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0788-2022-Q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四川省什邡市农科化工有限公司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陈伟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91510682749618814C</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lang w:eastAsia="zh-CN"/>
              </w:rPr>
              <w:t>□</w:t>
            </w:r>
            <w:r>
              <w:rPr>
                <w:rFonts w:hint="eastAsia"/>
                <w:sz w:val="22"/>
                <w:szCs w:val="22"/>
              </w:rPr>
              <w:t xml:space="preserve"> 带标  </w:t>
            </w:r>
            <w:r>
              <w:rPr>
                <w:rFonts w:hint="eastAsia" w:ascii="Wingdings" w:hAnsi="Wingdings"/>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bookmarkStart w:id="20" w:name="_GoBack"/>
            <w:bookmarkEnd w:id="20"/>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rFonts w:hint="default" w:eastAsia="宋体"/>
                <w:sz w:val="22"/>
                <w:szCs w:val="22"/>
                <w:lang w:val="en-US" w:eastAsia="zh-CN"/>
              </w:rPr>
            </w:pPr>
            <w:r>
              <w:rPr>
                <w:rFonts w:hint="eastAsia"/>
                <w:sz w:val="22"/>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四川省什邡市农科化工有限公司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资质范围内工业硝酸钾、大量元素水溶肥料的生产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什邡市禾丰镇龚林村十二组</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什邡市禾丰镇龚林村十二组</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NDE1OTA0NjMzMTc3MjRkMDFmMDVlMjFhNzg3YjQifQ=="/>
  </w:docVars>
  <w:rsids>
    <w:rsidRoot w:val="00000000"/>
    <w:rsid w:val="1CA22B1D"/>
    <w:rsid w:val="43244357"/>
    <w:rsid w:val="47131D95"/>
    <w:rsid w:val="6B3A2E99"/>
    <w:rsid w:val="6EC627BC"/>
    <w:rsid w:val="7CA63D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2022-06-16T08:52:51Z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2052-11.1.0.11691</vt:lpwstr>
  </property>
</Properties>
</file>