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文件审查报告</w:t>
      </w:r>
    </w:p>
    <w:p>
      <w:pPr>
        <w:spacing w:line="300" w:lineRule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706"/>
        <w:gridCol w:w="42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受审查方名称</w:t>
            </w:r>
          </w:p>
        </w:tc>
        <w:tc>
          <w:tcPr>
            <w:tcW w:w="4678" w:type="dxa"/>
          </w:tcPr>
          <w:p>
            <w:pPr>
              <w:spacing w:line="30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/>
              </w:rPr>
            </w:pPr>
            <w:bookmarkStart w:id="0" w:name="组织名称"/>
            <w:r>
              <w:rPr>
                <w:rFonts w:hint="eastAsia"/>
                <w:sz w:val="24"/>
                <w:szCs w:val="24"/>
                <w:u w:val="none"/>
              </w:rPr>
              <w:t>西安华扬家具有限公司</w:t>
            </w:r>
            <w:bookmarkEnd w:id="0"/>
          </w:p>
        </w:tc>
        <w:tc>
          <w:tcPr>
            <w:tcW w:w="1134" w:type="dxa"/>
            <w:gridSpan w:val="2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795" w:type="dxa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0413-2021-SD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审查类型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Segoe UI Symbol" w:hAnsi="Segoe UI Symbol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初次审查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第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次跟踪审查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 xml:space="preserve">扩大认证范围 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审查领域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Segoe UI Symbol" w:hAnsi="Segoe UI Symbol"/>
                <w:lang w:val="en-US" w:eastAsia="zh-CN"/>
              </w:rPr>
              <w:t>商品售后绿色</w:t>
            </w:r>
            <w:r>
              <w:rPr>
                <w:rFonts w:hint="eastAsia" w:ascii="Segoe UI Symbol" w:hAnsi="Segoe UI Symbol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审查依据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hint="eastAsia" w:ascii="Segoe UI Symbol" w:hAnsi="Segoe UI Symbol"/>
                <w:lang w:val="en-US" w:eastAsia="zh-CN"/>
              </w:rPr>
            </w:pPr>
            <w:r>
              <w:rPr>
                <w:rFonts w:hint="eastAsia" w:ascii="Segoe UI Symbol" w:hAnsi="Segoe UI Symbol"/>
                <w:lang w:eastAsia="zh-CN"/>
              </w:rPr>
              <w:t>□</w:t>
            </w:r>
            <w:r>
              <w:rPr>
                <w:rFonts w:hint="eastAsia" w:ascii="Segoe UI Symbol" w:hAnsi="Segoe UI Symbol"/>
              </w:rPr>
              <w:t xml:space="preserve"> 售后服务（依据GT/T27922-2011）</w:t>
            </w:r>
            <w:r>
              <w:rPr>
                <w:rFonts w:hint="eastAsia" w:ascii="Segoe UI Symbol" w:hAnsi="Segoe UI Symbol"/>
                <w:lang w:val="en-US" w:eastAsia="zh-CN"/>
              </w:rPr>
              <w:t xml:space="preserve">  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  <w:lang w:val="en-US" w:eastAsia="zh-CN"/>
              </w:rPr>
              <w:t xml:space="preserve"> 商品售后绿色</w:t>
            </w:r>
            <w:r>
              <w:rPr>
                <w:rFonts w:hint="eastAsia" w:ascii="Segoe UI Symbol" w:hAnsi="Segoe UI Symbol"/>
              </w:rPr>
              <w:t>服务</w:t>
            </w:r>
            <w:r>
              <w:rPr>
                <w:rFonts w:hint="eastAsia" w:ascii="Segoe UI Symbol" w:hAnsi="Segoe UI Symbol"/>
                <w:lang w:eastAsia="zh-CN"/>
              </w:rPr>
              <w:t>（</w:t>
            </w:r>
            <w:r>
              <w:rPr>
                <w:rFonts w:hint="eastAsia" w:ascii="Segoe UI Symbol" w:hAnsi="Segoe UI Symbol"/>
                <w:lang w:val="en-US" w:eastAsia="zh-CN"/>
              </w:rPr>
              <w:t>CTS ISC-JSGF-05《商品售后绿色服务认证技术规范》</w:t>
            </w:r>
            <w:r>
              <w:rPr>
                <w:rFonts w:hint="eastAsia" w:ascii="Segoe UI Symbol" w:hAnsi="Segoe UI Symbol"/>
                <w:lang w:eastAsia="zh-CN"/>
              </w:rPr>
              <w:t>）</w:t>
            </w:r>
            <w:r>
              <w:rPr>
                <w:rFonts w:hint="eastAsia" w:ascii="Segoe UI Symbol" w:hAnsi="Segoe UI Symbol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Segoe UI Symbol" w:hAnsi="Segoe UI Symbol"/>
                <w:lang w:eastAsia="zh-CN"/>
              </w:rPr>
              <w:t>□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</w:rPr>
              <w:t xml:space="preserve">相关服务法律法规 </w:t>
            </w:r>
            <w:r>
              <w:rPr>
                <w:rFonts w:ascii="Segoe UI Symbol" w:hAnsi="Segoe UI Symbol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文件审查内容</w:t>
            </w:r>
          </w:p>
        </w:tc>
        <w:tc>
          <w:tcPr>
            <w:tcW w:w="8607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服务方针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服务目标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组织结构图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部门职责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平面布置图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服务蓝图 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rPr>
                <w:rStyle w:val="7"/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文件审查概述</w:t>
            </w:r>
          </w:p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szCs w:val="24"/>
              </w:rPr>
            </w:pPr>
            <w:r>
              <w:rPr>
                <w:rFonts w:hint="eastAsia" w:ascii="宋体" w:hAnsi="宋体"/>
              </w:rPr>
              <w:t>文件审核描述（含不适用条款及合理性的描述）：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建立了所需的文件体系；    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阐明了管理体系的实施范围，包括任何的不适用及其合理性；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建立了适当的服务方针；</w:t>
            </w: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制定了相应的服务目标； </w:t>
            </w: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识别和确定了应控制的过程并制定了相应的服务蓝图； 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识别了应遵守的法律法规和其它要求；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      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对服务管理的运行绩效建立了必要的监控机制； 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 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规定了各个职能与层次的相应职责、有关的责任机制和信息交流机制，并确定了必要的资源能力；</w:t>
            </w:r>
            <w:r>
              <w:rPr>
                <w:rFonts w:ascii="宋体" w:hAnsi="宋体"/>
              </w:rPr>
              <w:t xml:space="preserve">                                             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规定了对服务管理进行内部评审并持续改进的要求。             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标准条款/要求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</w:rPr>
              <w:t>文件审查结论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企业文件基本符合标准的要求；可以进行现场审查。</w:t>
            </w:r>
          </w:p>
          <w:p>
            <w:pPr>
              <w:spacing w:before="20" w:after="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□企业文件基本符合标准的要求，但有个别问题点需要纠正， 可在现场审查时确认纠正结果。</w:t>
            </w:r>
          </w:p>
          <w:p>
            <w:pPr>
              <w:spacing w:before="20" w:after="20"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□企业文件存在严重缺陷（见下表），不符合标准要求。经验证合格后，进行现场审查。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文件评审人员签字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15875</wp:posOffset>
                  </wp:positionV>
                  <wp:extent cx="532765" cy="260985"/>
                  <wp:effectExtent l="0" t="0" r="635" b="5080"/>
                  <wp:wrapSquare wrapText="bothSides"/>
                  <wp:docPr id="4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 年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整改后（验证）结论：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□企业文件修改后基本符合标准的要求；可以进行现场审查。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□企业文件修改后基本符合标准的要求，但有个别问题点需要纠正， 可在现场审查时继续确认纠正结果。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24765</wp:posOffset>
                  </wp:positionV>
                  <wp:extent cx="532765" cy="260985"/>
                  <wp:effectExtent l="0" t="0" r="635" b="5080"/>
                  <wp:wrapSquare wrapText="bothSides"/>
                  <wp:docPr id="3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 年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bookmarkStart w:id="1" w:name="_GoBack"/>
            <w:bookmarkEnd w:id="1"/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300" w:lineRule="auto"/>
        <w:rPr>
          <w:rFonts w:hint="eastAsia"/>
        </w:rPr>
      </w:pPr>
    </w:p>
    <w:sectPr>
      <w:headerReference r:id="rId5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10"/>
        <w:rFonts w:hint="default" w:ascii="Times New Roman" w:hAnsi="Times New Roman"/>
        <w:szCs w:val="22"/>
      </w:rPr>
    </w:pPr>
    <w:r>
      <w:rPr>
        <w:sz w:val="21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-142240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4623435</wp:posOffset>
              </wp:positionH>
              <wp:positionV relativeFrom="paragraph">
                <wp:posOffset>15875</wp:posOffset>
              </wp:positionV>
              <wp:extent cx="1560195" cy="296545"/>
              <wp:effectExtent l="0" t="0" r="1905" b="825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19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420" w:firstLineChars="200"/>
                            <w:jc w:val="center"/>
                            <w:rPr>
                              <w:rFonts w:hint="default" w:eastAsia="宋体"/>
                              <w:w w:val="9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编号：</w:t>
                          </w:r>
                          <w:r>
                            <w:rPr>
                              <w:rFonts w:hint="eastAsia"/>
                            </w:rPr>
                            <w:t>ISC-S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D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10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05pt;margin-top:1.25pt;height:23.35pt;width:122.85pt;z-index:251660288;mso-width-relative:page;mso-height-relative:page;" fillcolor="#FFFFFF" filled="t" stroked="f" coordsize="21600,21600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420" w:firstLineChars="200"/>
                      <w:jc w:val="center"/>
                      <w:rPr>
                        <w:rFonts w:hint="default" w:eastAsia="宋体"/>
                        <w:w w:val="90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编号：</w:t>
                    </w:r>
                    <w:r>
                      <w:rPr>
                        <w:rFonts w:hint="eastAsia"/>
                      </w:rPr>
                      <w:t>ISC-S</w:t>
                    </w:r>
                    <w:r>
                      <w:rPr>
                        <w:rFonts w:hint="eastAsia"/>
                        <w:lang w:val="en-US" w:eastAsia="zh-CN"/>
                      </w:rPr>
                      <w:t>D</w:t>
                    </w: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lang w:val="en-US" w:eastAsia="zh-CN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 w:ascii="Times New Roman" w:hAnsi="Times New Roman"/>
        <w:szCs w:val="22"/>
      </w:rPr>
      <w:t>北京国标联合认证有限公司</w:t>
    </w:r>
  </w:p>
  <w:p>
    <w:pPr>
      <w:pStyle w:val="3"/>
      <w:pBdr>
        <w:bottom w:val="single" w:color="auto" w:sz="4" w:space="1"/>
      </w:pBdr>
      <w:ind w:firstLine="840" w:firstLineChars="500"/>
      <w:jc w:val="both"/>
    </w:pPr>
    <w:r>
      <w:rPr>
        <w:rStyle w:val="10"/>
        <w:rFonts w:hint="default" w:ascii="Times New Roman" w:hAnsi="Times New Roman"/>
        <w:w w:val="80"/>
        <w:szCs w:val="22"/>
      </w:rPr>
      <w:t>Beijing International Standard united Certification Co.,Ltd.</w:t>
    </w:r>
    <w:r>
      <w:rPr>
        <w:rStyle w:val="10"/>
        <w:rFonts w:hint="default"/>
        <w:w w:val="80"/>
        <w:sz w:val="18"/>
      </w:rPr>
      <w:t xml:space="preserve"> </w:t>
    </w:r>
    <w:r>
      <w:rPr>
        <w:rStyle w:val="10"/>
        <w:rFonts w:hint="default"/>
        <w:w w:val="90"/>
        <w:sz w:val="18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02B3"/>
    <w:multiLevelType w:val="multilevel"/>
    <w:tmpl w:val="325402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DM5N2NhOWRiMzQ0NzA4MzQ3Y2UyNmI4MDJmYTgifQ=="/>
  </w:docVars>
  <w:rsids>
    <w:rsidRoot w:val="006B5D77"/>
    <w:rsid w:val="00371243"/>
    <w:rsid w:val="003C5EE1"/>
    <w:rsid w:val="005B5090"/>
    <w:rsid w:val="006476B7"/>
    <w:rsid w:val="006B5D77"/>
    <w:rsid w:val="006D2851"/>
    <w:rsid w:val="007D0248"/>
    <w:rsid w:val="00916A41"/>
    <w:rsid w:val="00A7329C"/>
    <w:rsid w:val="00AD19D8"/>
    <w:rsid w:val="00BB3071"/>
    <w:rsid w:val="00C02C06"/>
    <w:rsid w:val="00DC19E9"/>
    <w:rsid w:val="00EE29E0"/>
    <w:rsid w:val="01EF0894"/>
    <w:rsid w:val="06D27610"/>
    <w:rsid w:val="07B37382"/>
    <w:rsid w:val="138472E7"/>
    <w:rsid w:val="1723337A"/>
    <w:rsid w:val="19016B74"/>
    <w:rsid w:val="19F54726"/>
    <w:rsid w:val="1F7E7A86"/>
    <w:rsid w:val="22BF0569"/>
    <w:rsid w:val="24E51AEB"/>
    <w:rsid w:val="28A216E9"/>
    <w:rsid w:val="2BD52D3E"/>
    <w:rsid w:val="30F022B0"/>
    <w:rsid w:val="57B30792"/>
    <w:rsid w:val="5DBB4256"/>
    <w:rsid w:val="64D3092D"/>
    <w:rsid w:val="6EA070F4"/>
    <w:rsid w:val="724E75FB"/>
    <w:rsid w:val="777B687A"/>
    <w:rsid w:val="7AC3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745</Characters>
  <Lines>9</Lines>
  <Paragraphs>2</Paragraphs>
  <TotalTime>0</TotalTime>
  <ScaleCrop>false</ScaleCrop>
  <LinksUpToDate>false</LinksUpToDate>
  <CharactersWithSpaces>1219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张 静</dc:creator>
  <cp:lastModifiedBy>简单</cp:lastModifiedBy>
  <dcterms:modified xsi:type="dcterms:W3CDTF">2022-06-17T03:09:11Z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73AA3A97DF244B889A580E92F6048048</vt:lpwstr>
  </property>
</Properties>
</file>