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王学平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乔秀鑫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2020.12.26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:2020.12.26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陕西大雄家具制造有限公司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1E83B4D"/>
    <w:rsid w:val="03B04D64"/>
    <w:rsid w:val="15D14749"/>
    <w:rsid w:val="1E685B38"/>
    <w:rsid w:val="205C529D"/>
    <w:rsid w:val="266017C3"/>
    <w:rsid w:val="2B9D11CD"/>
    <w:rsid w:val="2EC51CBB"/>
    <w:rsid w:val="38F50A15"/>
    <w:rsid w:val="39C32990"/>
    <w:rsid w:val="3BEC51F2"/>
    <w:rsid w:val="43CB7BBE"/>
    <w:rsid w:val="454E24D2"/>
    <w:rsid w:val="47AA3A92"/>
    <w:rsid w:val="4852129F"/>
    <w:rsid w:val="50E4321F"/>
    <w:rsid w:val="51733838"/>
    <w:rsid w:val="58707994"/>
    <w:rsid w:val="58FE7F48"/>
    <w:rsid w:val="59586328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2021-06-20T03:40:08Z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F1AFC36286C44FB69DD74B31660B48D6</vt:lpwstr>
  </property>
</Properties>
</file>