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51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57"/>
        <w:gridCol w:w="999"/>
        <w:gridCol w:w="9"/>
        <w:gridCol w:w="738"/>
        <w:gridCol w:w="9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85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负责人：杨阳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陪同人员：董铭瑶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审核员：肖新龙H（F）、任泽华</w:t>
            </w:r>
            <w:r>
              <w:t>F</w:t>
            </w:r>
            <w:r>
              <w:rPr>
                <w:rFonts w:hint="eastAsia"/>
              </w:rPr>
              <w:t>（</w:t>
            </w:r>
            <w:r>
              <w:t>H</w:t>
            </w:r>
            <w:r>
              <w:rPr>
                <w:rFonts w:hint="eastAsia"/>
              </w:rPr>
              <w:t>实习），审核日期：2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30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审核条款：F</w:t>
            </w:r>
            <w:r>
              <w:t>:5.3/6.2/7.1.6</w:t>
            </w:r>
          </w:p>
          <w:p>
            <w:pPr>
              <w:spacing w:line="300" w:lineRule="exact"/>
              <w:ind w:firstLine="1050" w:firstLineChars="500"/>
              <w:jc w:val="left"/>
            </w:pPr>
            <w:r>
              <w:t>H:2.4.2/2.5.1/3.5/3.12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0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42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主要负责供方及采购过程所涉及的食品安全管理</w:t>
            </w:r>
            <w:r>
              <w:rPr>
                <w:rFonts w:hint="eastAsia" w:ascii="宋体" w:hAnsi="宋体"/>
                <w:szCs w:val="21"/>
              </w:rPr>
              <w:t>等工作。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《目标考核表》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39"/>
              <w:gridCol w:w="1134"/>
              <w:gridCol w:w="3118"/>
              <w:gridCol w:w="22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考核/统计方法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t>2021.7-2022.5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.供应商评价率100%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21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.物资准时到货率≥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21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6" w:hRule="atLeast"/>
        </w:trPr>
        <w:tc>
          <w:tcPr>
            <w:tcW w:w="1857" w:type="dxa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H</w:t>
            </w:r>
            <w:r>
              <w:t>3.5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3" w:type="dxa"/>
            <w:gridSpan w:val="2"/>
            <w:vMerge w:val="restart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0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其他：；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组织采用集中采购方式降低成本，提供了6家直接供方（经销商/生产厂商），包括各类调料类、大米、粮食加工品、豆制品、面粉、植物油、调味品、饮料等；基本涵盖预包装产品（不含冷冻冷藏产品）的采购对象  </w:t>
            </w:r>
          </w:p>
          <w:p>
            <w:r>
              <w:rPr>
                <w:rFonts w:hint="eastAsia"/>
              </w:rPr>
              <w:t>抽查新外部供方的评价记录名称：——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杭州凯添食品有限公司（经销/代购）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</w:pPr>
                  <w:r>
                    <w:rPr>
                      <w:rFonts w:hint="eastAsia"/>
                    </w:rPr>
                    <w:t>调料类（酱油，醋，鸡精，黄酒，干调类）等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92330110MA2KFXRA4G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JY13301840343012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u w:val="single"/>
                    </w:rPr>
                    <w:t>由佛山市食品药品检验检测中心</w:t>
                  </w:r>
                  <w:r>
                    <w:rPr>
                      <w:u w:val="single"/>
                    </w:rPr>
                    <w:t>2022.3.1</w:t>
                  </w:r>
                  <w:r>
                    <w:rPr>
                      <w:rFonts w:hint="eastAsia"/>
                      <w:u w:val="single"/>
                    </w:rPr>
                    <w:t>针对生抽酱油出具的检测报告（包括铅砷、致病菌、添加剂等2</w:t>
                  </w:r>
                  <w:r>
                    <w:rPr>
                      <w:u w:val="single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项）、2</w:t>
                  </w:r>
                  <w:r>
                    <w:rPr>
                      <w:u w:val="single"/>
                    </w:rPr>
                    <w:t>022.2.10</w:t>
                  </w:r>
                  <w:r>
                    <w:rPr>
                      <w:rFonts w:hint="eastAsia"/>
                      <w:u w:val="single"/>
                    </w:rPr>
                    <w:t>针对蒸鱼豉油的检测报告（包括铅砷、致病菌、添加剂等2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项）、浙江方圆检测集团股份有限公司2</w:t>
                  </w:r>
                  <w:r>
                    <w:rPr>
                      <w:u w:val="single"/>
                    </w:rPr>
                    <w:t>022.2.23</w:t>
                  </w:r>
                  <w:r>
                    <w:rPr>
                      <w:rFonts w:hint="eastAsia"/>
                      <w:u w:val="single"/>
                    </w:rPr>
                    <w:t>针对谷物酿造料酒的检测报告、浙江方圆检测集团股份有限公司2</w:t>
                  </w:r>
                  <w:r>
                    <w:rPr>
                      <w:u w:val="single"/>
                    </w:rPr>
                    <w:t>022.3.3</w:t>
                  </w:r>
                  <w:r>
                    <w:rPr>
                      <w:rFonts w:hint="eastAsia"/>
                      <w:u w:val="single"/>
                    </w:rPr>
                    <w:t>针对北高峰加饭酒（袋）的检测报告；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扬州市盛涛米业有限公司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大米、粮食加工品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91321084MA1NNEDH5E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</w:t>
                  </w:r>
                  <w:r>
                    <w:rPr>
                      <w:rFonts w:hint="eastAsia"/>
                      <w:u w:val="single"/>
                    </w:rPr>
                    <w:t>编号：</w:t>
                  </w:r>
                  <w:r>
                    <w:rPr>
                      <w:u w:val="single"/>
                    </w:rPr>
                    <w:t xml:space="preserve">SC10132108401217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江苏佳信检测技术有限公司于2</w:t>
                  </w:r>
                  <w:r>
                    <w:rPr>
                      <w:u w:val="single"/>
                    </w:rPr>
                    <w:t>022.4.2</w:t>
                  </w:r>
                  <w:r>
                    <w:rPr>
                      <w:rFonts w:hint="eastAsia"/>
                      <w:u w:val="single"/>
                    </w:rPr>
                    <w:t>出具的大米（粳米）检测报告（包括总砷、铅、镉、铬、六六六、滴滴涕等1</w:t>
                  </w:r>
                  <w:r>
                    <w:rPr>
                      <w:u w:val="single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项指标）（适用时）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杭州太红食品有限公司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粮油（含植物油）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91330110L710244242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JY13301100384464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《食品生产许可证》编号： </w:t>
                  </w:r>
                  <w:r>
                    <w:t xml:space="preserve">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u w:val="single"/>
                    </w:rPr>
                    <w:t>2022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u w:val="single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日湖北省产品质量监督检验研究院出具的编号为</w:t>
                  </w:r>
                  <w:r>
                    <w:rPr>
                      <w:u w:val="single"/>
                    </w:rPr>
                    <w:t>WH202112437</w:t>
                  </w:r>
                  <w:r>
                    <w:rPr>
                      <w:rFonts w:hint="eastAsia"/>
                      <w:u w:val="single"/>
                    </w:rPr>
                    <w:t>的检验报告（包括酸价、过氧化值、溶剂残留量、黄曲霉毒素B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，苯并（α）芘，总坤，铅）（适用时）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五得利集团宿迁面粉有限公司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小麦粉、粮食加工品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9132130067203094X3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SC10132130200031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《食品经营许可证》编号： </w:t>
                  </w:r>
                  <w: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河南华测监测技术有限公司2</w:t>
                  </w:r>
                  <w:r>
                    <w:rPr>
                      <w:u w:val="single"/>
                    </w:rPr>
                    <w:t>022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月2</w:t>
                  </w:r>
                  <w:r>
                    <w:rPr>
                      <w:u w:val="single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日针对5</w:t>
                  </w:r>
                  <w:r>
                    <w:rPr>
                      <w:u w:val="single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小麦粉检测报告（编号</w:t>
                  </w:r>
                  <w:r>
                    <w:rPr>
                      <w:u w:val="single"/>
                    </w:rPr>
                    <w:t>A222000865103001C</w:t>
                  </w:r>
                  <w:r>
                    <w:rPr>
                      <w:rFonts w:hint="eastAsia"/>
                      <w:u w:val="single"/>
                    </w:rPr>
                    <w:t>）（</w:t>
                  </w:r>
                  <w:r>
                    <w:rPr>
                      <w:rFonts w:hint="eastAsia"/>
                    </w:rPr>
                    <w:t>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安吉祖名豆制食品有限公司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豆制品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91330523556177047M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S</w:t>
                  </w:r>
                  <w:r>
                    <w:rPr>
                      <w:u w:val="single"/>
                    </w:rPr>
                    <w:t xml:space="preserve">C10133052300846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浙江锐徳安正检测认证技术有限公司</w:t>
                  </w:r>
                  <w:r>
                    <w:rPr>
                      <w:u w:val="single"/>
                    </w:rPr>
                    <w:t>2022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u w:val="single"/>
                    </w:rPr>
                    <w:t>22</w:t>
                  </w:r>
                  <w:r>
                    <w:rPr>
                      <w:rFonts w:hint="eastAsia"/>
                      <w:u w:val="single"/>
                    </w:rPr>
                    <w:t>日出具的油豆腐外检报告（编号RV3</w:t>
                  </w:r>
                  <w:r>
                    <w:rPr>
                      <w:u w:val="single"/>
                    </w:rPr>
                    <w:t>00</w:t>
                  </w:r>
                  <w:r>
                    <w:rPr>
                      <w:rFonts w:hint="eastAsia"/>
                      <w:u w:val="single"/>
                    </w:rPr>
                    <w:t>402FA</w:t>
                  </w:r>
                  <w:r>
                    <w:rPr>
                      <w:u w:val="single"/>
                    </w:rPr>
                    <w:t>V</w:t>
                  </w:r>
                  <w:r>
                    <w:rPr>
                      <w:rFonts w:hint="eastAsia"/>
                      <w:u w:val="single"/>
                    </w:rPr>
                    <w:t>007</w:t>
                  </w:r>
                  <w:r>
                    <w:rPr>
                      <w:u w:val="single"/>
                    </w:rPr>
                    <w:t>8</w:t>
                  </w:r>
                  <w:r>
                    <w:rPr>
                      <w:rFonts w:hint="eastAsia"/>
                      <w:u w:val="single"/>
                    </w:rPr>
                    <w:t>9）等  （适用时）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浙江艾佳食品有限公司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饮料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</w:t>
                  </w:r>
                  <w:r>
                    <w:rPr>
                      <w:rFonts w:hint="eastAsia"/>
                      <w:u w:val="single"/>
                    </w:rPr>
                    <w:t xml:space="preserve">： </w:t>
                  </w:r>
                  <w:r>
                    <w:rPr>
                      <w:u w:val="single"/>
                    </w:rPr>
                    <w:t>91330822081664668U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SC11133082202747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《印刷许可证》编号：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   </w:t>
                  </w:r>
                  <w:r>
                    <w:rPr>
                      <w:rFonts w:hint="eastAsia"/>
                    </w:rPr>
                    <w:t xml:space="preserve"> 口有效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杭州华测检测技术有限公司2</w:t>
                  </w:r>
                  <w:r>
                    <w:rPr>
                      <w:u w:val="single"/>
                    </w:rPr>
                    <w:t>021.11.19</w:t>
                  </w:r>
                  <w:r>
                    <w:rPr>
                      <w:rFonts w:hint="eastAsia"/>
                      <w:u w:val="single"/>
                    </w:rPr>
                    <w:t>出具的胡柚卡曼橘复合果汁饮料的外部检测报告（包括铅、菌落总数、大肠菌群、霉菌、沙门氏菌等1</w:t>
                  </w:r>
                  <w:r>
                    <w:rPr>
                      <w:u w:val="single"/>
                    </w:rPr>
                    <w:t>0</w:t>
                  </w:r>
                  <w:r>
                    <w:rPr>
                      <w:rFonts w:hint="eastAsia"/>
                      <w:u w:val="single"/>
                    </w:rPr>
                    <w:t>项）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口其他：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t xml:space="preserve">   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《生产许可证》编号：  </w:t>
                  </w:r>
                  <w:r>
                    <w:t xml:space="preserve">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《印刷许可证》编号：  </w:t>
                  </w:r>
                  <w: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</w:t>
                  </w:r>
                  <w:r>
                    <w:t xml:space="preserve">                </w:t>
                  </w:r>
                  <w:r>
                    <w:rPr>
                      <w:rFonts w:hint="eastAsia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6"/>
            </w:pPr>
          </w:p>
          <w:p>
            <w:r>
              <w:rPr>
                <w:rFonts w:hint="eastAsia"/>
                <w:lang w:val="en-US" w:eastAsia="zh-CN"/>
              </w:rPr>
              <w:t>同时抽取：</w:t>
            </w:r>
            <w:r>
              <w:rPr>
                <w:rFonts w:hint="eastAsia"/>
                <w:u w:val="single"/>
                <w:lang w:val="en-US" w:eastAsia="zh-CN"/>
              </w:rPr>
              <w:t>XXX供方XX有限公司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XXX供方XX有限公司；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与</w:t>
            </w:r>
            <w:r>
              <w:rPr>
                <w:rFonts w:hint="eastAsia"/>
              </w:rPr>
              <w:t>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</w:t>
            </w:r>
          </w:p>
          <w:p/>
          <w:p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</w:t>
            </w:r>
            <w:r>
              <w:rPr>
                <w:rFonts w:hint="eastAsia"/>
                <w:lang w:eastAsia="zh-CN"/>
              </w:rPr>
              <w:t>——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抽查老外部供方的评价记录名称： 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——</w:t>
            </w:r>
            <w:r>
              <w:t xml:space="preserve">      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《营业执照》编号：  </w:t>
                  </w:r>
                  <w:r>
                    <w:t xml:space="preserve">            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XXX的供方DDD有限公司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XXX的供方EEE有限公司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pStyle w:val="6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抽查重要供方的评价记录名称：</w:t>
            </w:r>
            <w:r>
              <w:rPr>
                <w:rFonts w:hint="eastAsia"/>
                <w:highlight w:val="none"/>
                <w:u w:val="single"/>
              </w:rPr>
              <w:t>《  供方调查评价表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浙江艾佳食品有限公司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饮料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五得利集团宿迁面粉有限公司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小麦粉、粮食加工品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6"/>
              <w:rPr>
                <w:rFonts w:hint="eastAsia"/>
                <w:highlight w:val="none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杭州凯添食品有限公司（经销/代购）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widowControl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调料类（酱油，醋，鸡精，黄酒，干调类）等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6"/>
              <w:rPr>
                <w:rFonts w:hint="eastAsia"/>
                <w:highlight w:val="none"/>
                <w:u w:val="single"/>
              </w:rPr>
            </w:pPr>
          </w:p>
          <w:p>
            <w:pPr>
              <w:pStyle w:val="6"/>
              <w:rPr>
                <w:rFonts w:hint="eastAsia"/>
                <w:u w:val="single"/>
              </w:rPr>
            </w:pPr>
          </w:p>
          <w:p>
            <w:pPr>
              <w:pStyle w:val="6"/>
              <w:rPr>
                <w:rFonts w:hint="eastAsia"/>
                <w:u w:val="single"/>
              </w:rPr>
            </w:pPr>
          </w:p>
        </w:tc>
        <w:tc>
          <w:tcPr>
            <w:tcW w:w="1422" w:type="dxa"/>
            <w:vMerge w:val="restart"/>
          </w:tcPr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/>
          <w:p/>
          <w:p/>
          <w:p/>
          <w:p/>
          <w:p/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63" w:type="dxa"/>
            <w:gridSpan w:val="2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0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3" w:type="dxa"/>
            <w:gridSpan w:val="2"/>
            <w:vMerge w:val="restart"/>
          </w:tcPr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99" w:type="dxa"/>
            <w:vMerge w:val="restart"/>
          </w:tcPr>
          <w:p>
            <w:pP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7" w:type="dxa"/>
            <w:gridSpan w:val="2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420" w:type="dxa"/>
          </w:tcPr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预防和消除食品欺诈控制程序》</w:t>
            </w:r>
          </w:p>
        </w:tc>
        <w:tc>
          <w:tcPr>
            <w:tcW w:w="1422" w:type="dxa"/>
            <w:vMerge w:val="restart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63" w:type="dxa"/>
            <w:gridSpan w:val="2"/>
            <w:vMerge w:val="continue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Merge w:val="continue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gridSpan w:val="2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420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企业建立并保持了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预防和消除食品欺诈控制程序》，收集了有关供应链食品欺诈的以往和现存威胁信息，对原辅料进行了脆弱性评估，形成了《主要食品原料欺诈薄弱性评估及控制措施表》，评估日期：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2022.1.10</w:t>
            </w:r>
            <w:r>
              <w:rPr>
                <w:rFonts w:hint="eastAsia"/>
                <w:highlight w:val="none"/>
                <w:lang w:val="en-US" w:eastAsia="zh-CN"/>
              </w:rPr>
              <w:t>，通过对“原物料特性、过往历史引用、经济驱动因素、供应链掌握度、识别难度”五个维度的描述与打分，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最终评估确认：预包装产品采购来自合格供方，严格控制供方的方式，满足控制要求。询问审核周期内未发生以次充好、掺杂掺假、从非合格供方采购的情况。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422" w:type="dxa"/>
            <w:vMerge w:val="continue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399D"/>
    <w:rsid w:val="00054988"/>
    <w:rsid w:val="00062E46"/>
    <w:rsid w:val="0006662A"/>
    <w:rsid w:val="00066886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45304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1F2E77"/>
    <w:rsid w:val="00201132"/>
    <w:rsid w:val="0023145E"/>
    <w:rsid w:val="002522A6"/>
    <w:rsid w:val="00256850"/>
    <w:rsid w:val="00257A65"/>
    <w:rsid w:val="00274262"/>
    <w:rsid w:val="00276516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273B7"/>
    <w:rsid w:val="00331250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87426"/>
    <w:rsid w:val="00394C60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5838"/>
    <w:rsid w:val="00417D46"/>
    <w:rsid w:val="004217FC"/>
    <w:rsid w:val="00421B59"/>
    <w:rsid w:val="00423D3B"/>
    <w:rsid w:val="00430212"/>
    <w:rsid w:val="0045323B"/>
    <w:rsid w:val="00454DF0"/>
    <w:rsid w:val="00472CAE"/>
    <w:rsid w:val="004749CC"/>
    <w:rsid w:val="00474F25"/>
    <w:rsid w:val="004754ED"/>
    <w:rsid w:val="00476720"/>
    <w:rsid w:val="0048201E"/>
    <w:rsid w:val="00491C04"/>
    <w:rsid w:val="00497FF0"/>
    <w:rsid w:val="004A01F1"/>
    <w:rsid w:val="004A3C24"/>
    <w:rsid w:val="004A6779"/>
    <w:rsid w:val="004A727D"/>
    <w:rsid w:val="004C0054"/>
    <w:rsid w:val="004D0382"/>
    <w:rsid w:val="004D6DED"/>
    <w:rsid w:val="004E009B"/>
    <w:rsid w:val="004F2F8B"/>
    <w:rsid w:val="004F5768"/>
    <w:rsid w:val="004F75F9"/>
    <w:rsid w:val="004F79AF"/>
    <w:rsid w:val="00501AA3"/>
    <w:rsid w:val="00510AA7"/>
    <w:rsid w:val="00511317"/>
    <w:rsid w:val="005223A0"/>
    <w:rsid w:val="00535B02"/>
    <w:rsid w:val="00536930"/>
    <w:rsid w:val="0054025D"/>
    <w:rsid w:val="00546344"/>
    <w:rsid w:val="00547BBF"/>
    <w:rsid w:val="00556519"/>
    <w:rsid w:val="00557EFC"/>
    <w:rsid w:val="00564E53"/>
    <w:rsid w:val="0056561D"/>
    <w:rsid w:val="00565FDD"/>
    <w:rsid w:val="00571CDA"/>
    <w:rsid w:val="00574EEA"/>
    <w:rsid w:val="00576D7A"/>
    <w:rsid w:val="0057779C"/>
    <w:rsid w:val="00580EA1"/>
    <w:rsid w:val="005863AB"/>
    <w:rsid w:val="00591F27"/>
    <w:rsid w:val="005A4412"/>
    <w:rsid w:val="005B1F24"/>
    <w:rsid w:val="005B2C8D"/>
    <w:rsid w:val="005C6A9A"/>
    <w:rsid w:val="005D11BD"/>
    <w:rsid w:val="005D537B"/>
    <w:rsid w:val="005D5659"/>
    <w:rsid w:val="005E1C2E"/>
    <w:rsid w:val="005E287B"/>
    <w:rsid w:val="005F2731"/>
    <w:rsid w:val="005F38D5"/>
    <w:rsid w:val="005F5C0C"/>
    <w:rsid w:val="005F7408"/>
    <w:rsid w:val="00600C20"/>
    <w:rsid w:val="006072A9"/>
    <w:rsid w:val="00610632"/>
    <w:rsid w:val="00611175"/>
    <w:rsid w:val="00612731"/>
    <w:rsid w:val="00624B7D"/>
    <w:rsid w:val="006271E0"/>
    <w:rsid w:val="0063041F"/>
    <w:rsid w:val="00637C7C"/>
    <w:rsid w:val="006422AC"/>
    <w:rsid w:val="00644FE2"/>
    <w:rsid w:val="006463FA"/>
    <w:rsid w:val="006526C8"/>
    <w:rsid w:val="0065414D"/>
    <w:rsid w:val="00655789"/>
    <w:rsid w:val="00670B28"/>
    <w:rsid w:val="0067640C"/>
    <w:rsid w:val="00677DBF"/>
    <w:rsid w:val="0068187C"/>
    <w:rsid w:val="00682945"/>
    <w:rsid w:val="00692A41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407D"/>
    <w:rsid w:val="007110A2"/>
    <w:rsid w:val="00711D41"/>
    <w:rsid w:val="00716F2B"/>
    <w:rsid w:val="00721894"/>
    <w:rsid w:val="0072223E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804F67"/>
    <w:rsid w:val="0081311A"/>
    <w:rsid w:val="00814888"/>
    <w:rsid w:val="00821A57"/>
    <w:rsid w:val="0083419D"/>
    <w:rsid w:val="00834771"/>
    <w:rsid w:val="008359AC"/>
    <w:rsid w:val="008578A4"/>
    <w:rsid w:val="008606F7"/>
    <w:rsid w:val="00862853"/>
    <w:rsid w:val="00863155"/>
    <w:rsid w:val="008638BA"/>
    <w:rsid w:val="00867200"/>
    <w:rsid w:val="00877CC5"/>
    <w:rsid w:val="00893EAA"/>
    <w:rsid w:val="00894840"/>
    <w:rsid w:val="00894DB0"/>
    <w:rsid w:val="008973EE"/>
    <w:rsid w:val="008C32FA"/>
    <w:rsid w:val="008C3638"/>
    <w:rsid w:val="008D31A4"/>
    <w:rsid w:val="008E0D64"/>
    <w:rsid w:val="008E71AB"/>
    <w:rsid w:val="008F4143"/>
    <w:rsid w:val="00901120"/>
    <w:rsid w:val="0092308C"/>
    <w:rsid w:val="009260DA"/>
    <w:rsid w:val="00941E1B"/>
    <w:rsid w:val="009426BC"/>
    <w:rsid w:val="009439B9"/>
    <w:rsid w:val="00963CC8"/>
    <w:rsid w:val="00971600"/>
    <w:rsid w:val="00971ACB"/>
    <w:rsid w:val="00985764"/>
    <w:rsid w:val="009973B4"/>
    <w:rsid w:val="00997620"/>
    <w:rsid w:val="009A07F0"/>
    <w:rsid w:val="009B2E80"/>
    <w:rsid w:val="009C28C1"/>
    <w:rsid w:val="009F6E58"/>
    <w:rsid w:val="009F779F"/>
    <w:rsid w:val="009F7EED"/>
    <w:rsid w:val="00A10A43"/>
    <w:rsid w:val="00A22A49"/>
    <w:rsid w:val="00A266B3"/>
    <w:rsid w:val="00A46019"/>
    <w:rsid w:val="00A55742"/>
    <w:rsid w:val="00A62C54"/>
    <w:rsid w:val="00A74882"/>
    <w:rsid w:val="00A80636"/>
    <w:rsid w:val="00A80B72"/>
    <w:rsid w:val="00A80EFB"/>
    <w:rsid w:val="00A94F3E"/>
    <w:rsid w:val="00AA2E65"/>
    <w:rsid w:val="00AA65A0"/>
    <w:rsid w:val="00AC15D4"/>
    <w:rsid w:val="00AD1AA5"/>
    <w:rsid w:val="00AE10D4"/>
    <w:rsid w:val="00AF0AAB"/>
    <w:rsid w:val="00AF3644"/>
    <w:rsid w:val="00B004B7"/>
    <w:rsid w:val="00B059CB"/>
    <w:rsid w:val="00B06CC0"/>
    <w:rsid w:val="00B127A7"/>
    <w:rsid w:val="00B1459E"/>
    <w:rsid w:val="00B16E13"/>
    <w:rsid w:val="00B17ADA"/>
    <w:rsid w:val="00B21204"/>
    <w:rsid w:val="00B25629"/>
    <w:rsid w:val="00B305B2"/>
    <w:rsid w:val="00B4406D"/>
    <w:rsid w:val="00B4643B"/>
    <w:rsid w:val="00B544E1"/>
    <w:rsid w:val="00B6429D"/>
    <w:rsid w:val="00B701E7"/>
    <w:rsid w:val="00B76E57"/>
    <w:rsid w:val="00B80A14"/>
    <w:rsid w:val="00B86146"/>
    <w:rsid w:val="00B86A3C"/>
    <w:rsid w:val="00B87F0C"/>
    <w:rsid w:val="00B9335E"/>
    <w:rsid w:val="00B93520"/>
    <w:rsid w:val="00B971B9"/>
    <w:rsid w:val="00B9734D"/>
    <w:rsid w:val="00BA2698"/>
    <w:rsid w:val="00BA5F7D"/>
    <w:rsid w:val="00BB21D0"/>
    <w:rsid w:val="00BB2932"/>
    <w:rsid w:val="00BB67B8"/>
    <w:rsid w:val="00BC065D"/>
    <w:rsid w:val="00BE6FE9"/>
    <w:rsid w:val="00BF3977"/>
    <w:rsid w:val="00BF597E"/>
    <w:rsid w:val="00BF7B9D"/>
    <w:rsid w:val="00C05C25"/>
    <w:rsid w:val="00C11209"/>
    <w:rsid w:val="00C13F7B"/>
    <w:rsid w:val="00C17F48"/>
    <w:rsid w:val="00C30200"/>
    <w:rsid w:val="00C30B04"/>
    <w:rsid w:val="00C30BD2"/>
    <w:rsid w:val="00C336E9"/>
    <w:rsid w:val="00C51A36"/>
    <w:rsid w:val="00C5433B"/>
    <w:rsid w:val="00C55228"/>
    <w:rsid w:val="00C63768"/>
    <w:rsid w:val="00C72991"/>
    <w:rsid w:val="00C769BB"/>
    <w:rsid w:val="00C82624"/>
    <w:rsid w:val="00CB4F15"/>
    <w:rsid w:val="00CB6FCC"/>
    <w:rsid w:val="00CC39B3"/>
    <w:rsid w:val="00CC3D64"/>
    <w:rsid w:val="00CD3413"/>
    <w:rsid w:val="00CE315A"/>
    <w:rsid w:val="00CF5B83"/>
    <w:rsid w:val="00CF6681"/>
    <w:rsid w:val="00D0336F"/>
    <w:rsid w:val="00D06F59"/>
    <w:rsid w:val="00D21C5A"/>
    <w:rsid w:val="00D33D04"/>
    <w:rsid w:val="00D434A2"/>
    <w:rsid w:val="00D47813"/>
    <w:rsid w:val="00D50DB8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C1CF8"/>
    <w:rsid w:val="00DD3CDE"/>
    <w:rsid w:val="00DE4FDB"/>
    <w:rsid w:val="00DF2177"/>
    <w:rsid w:val="00DF4663"/>
    <w:rsid w:val="00E03468"/>
    <w:rsid w:val="00E118C4"/>
    <w:rsid w:val="00E20E3C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676E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AE287B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6DE0BD9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749</Words>
  <Characters>4271</Characters>
  <Lines>35</Lines>
  <Paragraphs>10</Paragraphs>
  <TotalTime>0</TotalTime>
  <ScaleCrop>false</ScaleCrop>
  <LinksUpToDate>false</LinksUpToDate>
  <CharactersWithSpaces>5010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2022-05-27T12:32:00Z</dcterms:created>
  <dc:creator>微软用户</dc:creator>
  <cp:lastModifiedBy>肖新龙</cp:lastModifiedBy>
  <dcterms:modified xsi:type="dcterms:W3CDTF">2022-06-28T02:38:12Z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89EDB0F0CAEC40E0BE70DA5799098484</vt:lpwstr>
  </property>
</Properties>
</file>