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杭州特种纸业有限公司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2" w:name="专业代码"/>
            <w:r>
              <w:rPr>
                <w:sz w:val="20"/>
              </w:rPr>
              <w:t>04.04.06;04.04.07;07.01.02;07.02.05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04.04.06;04.04.07;07.01.02;07.02.05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陈权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特种纸（钢纸除外）</w:t>
            </w:r>
            <w:r>
              <w:rPr>
                <w:rFonts w:hint="eastAsia"/>
                <w:b/>
                <w:sz w:val="20"/>
              </w:rPr>
              <w:t>生产工艺流程图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原料验收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碎浆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磨浆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配浆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抄纸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烘干</w:t>
            </w:r>
            <w:r>
              <w:rPr>
                <w:rFonts w:hint="eastAsia"/>
                <w:b/>
                <w:sz w:val="20"/>
                <w:lang w:val="en-US" w:eastAsia="zh-CN"/>
              </w:rPr>
              <w:t>--后处理（不同用途）-</w:t>
            </w:r>
            <w:r>
              <w:rPr>
                <w:rFonts w:hint="eastAsia"/>
                <w:b/>
                <w:sz w:val="20"/>
              </w:rPr>
              <w:t>分切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检验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包装入库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钢纸工艺流程：钢纸原纸-胶化-老化-脱盐-预干-烘干-收卷-分切</w:t>
            </w:r>
            <w:r>
              <w:rPr>
                <w:rFonts w:hint="eastAsia"/>
                <w:b/>
                <w:sz w:val="20"/>
                <w:lang w:val="en-US" w:eastAsia="zh-CN"/>
              </w:rPr>
              <w:t>-检验</w:t>
            </w:r>
            <w:r>
              <w:rPr>
                <w:rFonts w:hint="eastAsia"/>
                <w:b/>
                <w:sz w:val="20"/>
                <w:lang w:val="en-US" w:eastAsia="zh-CN"/>
              </w:rPr>
              <w:t>-包装入库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口罩工艺流程：原料三层推卷-上机成型-焊接-切片-焊耳带-包装；</w:t>
            </w:r>
          </w:p>
          <w:p>
            <w:pPr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熔喷布工艺流程：压缩空气加热-吸料-熔融-过滤-计量泵-喷丝-成型-在线驻极-收卷-分切-包装；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特种纸过程：碎浆控制参数时间；磨浆控制参数为电流；配浆控制参数的重量；抄纸控制参数定量阀；烘干控制洪缸内蒸汽管道压力；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钢纸过程：胶化控制参数：胶化液的温度、比重；老化控制参数老化室环境温度；脱盐控制参数脱盐池液体比重和时间；预干控制环境温度；烘干控制洪缸内蒸汽管道压力；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口罩过程：主要控制设定速度、焊接温度；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熔喷布生产过程：压缩空气设置压力和温度；熔融设置不同区域的温度；过滤器监测两头压力；计量泵设置转速；喷丝控制模头压力；在线驻极控制电压；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民法典、质量法、标准化法、计量法；产品标准如：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val="en-US" w:eastAsia="zh-CN"/>
              </w:rPr>
              <w:instrText xml:space="preserve"> HYPERLINK "javascript:__doPostBack('ctl00$ctl00$ContentPlaceHolder1$ContentPlaceHolder1$rptStandard$ctl00$lbtnDetail','')" \o "点击查看标准详细信息" </w:instrTex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val="en-US" w:eastAsia="zh-CN"/>
              </w:rPr>
              <w:t>GB/T 1914-2017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val="en-US" w:eastAsia="zh-CN"/>
              </w:rPr>
              <w:t>《化学分析滤纸》、JB/T 12651.1    《内燃机  滤清器用滤纸》、QB/T 2199-1996 《硬钢纸板》、FZ∕T 64078-2019 《熔喷法非织造布》等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按相关标准应具备出厂检验报告及型式检验报告；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662940" cy="412115"/>
                  <wp:effectExtent l="0" t="0" r="0" b="0"/>
                  <wp:docPr id="1" name="图片 1" descr="王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雷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2022-6-23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08660" cy="512445"/>
                  <wp:effectExtent l="0" t="0" r="0" b="5080"/>
                  <wp:docPr id="3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2022-6-23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2A1E2674"/>
    <w:rsid w:val="59711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736</Words>
  <Characters>826</Characters>
  <Lines>2</Lines>
  <Paragraphs>1</Paragraphs>
  <TotalTime>1</TotalTime>
  <ScaleCrop>false</ScaleCrop>
  <LinksUpToDate>false</LinksUpToDate>
  <CharactersWithSpaces>830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2022-06-24T02:28:23Z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