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 xml:space="preserve">组织名称: </w:t>
      </w:r>
      <w:r>
        <w:rPr>
          <w:rFonts w:hint="eastAsia"/>
          <w:sz w:val="21"/>
          <w:szCs w:val="21"/>
        </w:rPr>
        <w:t>西安派克电子智能科技有限公司</w:t>
      </w:r>
      <w:r>
        <w:rPr>
          <w:rFonts w:hint="eastAsia"/>
          <w:b/>
          <w:szCs w:val="21"/>
        </w:rPr>
        <w:t xml:space="preserve">  </w:t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>合同编号 :</w:t>
      </w:r>
      <w:bookmarkStart w:id="0" w:name="合同编号"/>
      <w:r>
        <w:rPr>
          <w:rFonts w:hint="eastAsia"/>
          <w:szCs w:val="44"/>
          <w:u w:val="single"/>
        </w:rPr>
        <w:t>0312-2021-Q-2022</w:t>
      </w:r>
      <w:bookmarkEnd w:id="0"/>
      <w:r>
        <w:rPr>
          <w:rFonts w:hint="eastAsia"/>
          <w:szCs w:val="44"/>
          <w:u w:val="single"/>
        </w:rPr>
        <w:t xml:space="preserve"> </w:t>
      </w:r>
    </w:p>
    <w:p>
      <w:pPr>
        <w:widowControl/>
        <w:jc w:val="left"/>
        <w:rPr>
          <w:b/>
          <w:szCs w:val="21"/>
        </w:rPr>
      </w:pPr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  <w:p>
            <w:pPr>
              <w:rPr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原有效人数：人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变更为:人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企业总人数人，体系覆盖人数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注册地址）：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陕西省西安市雁塔区太白南路191号崇立金世园1幢1单元12504室</w:t>
            </w:r>
          </w:p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经营地址：陕西省西安市雁塔区电子二路88号11楼9B246号</w:t>
            </w:r>
          </w:p>
        </w:tc>
        <w:tc>
          <w:tcPr>
            <w:tcW w:w="5043" w:type="dxa"/>
            <w:gridSpan w:val="3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经营地址，□生产地址，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注册地址）</w:t>
            </w:r>
            <w:r>
              <w:rPr>
                <w:rFonts w:hint="eastAsia"/>
                <w:szCs w:val="21"/>
                <w:lang w:eastAsia="zh-CN"/>
              </w:rPr>
              <w:t>：</w:t>
            </w: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 w:val="21"/>
                <w:szCs w:val="21"/>
              </w:rPr>
              <w:t>陕西省西安市雁塔区电子二路88号11楼9B246号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经营地址：陕西省西安市雁塔区鱼斗路238号办公楼四楼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1．涉及专业代码变化：无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初审人日, □监审人日</w:t>
            </w:r>
          </w:p>
          <w:p>
            <w:pPr>
              <w:rPr>
                <w:szCs w:val="21"/>
                <w:u w:val="single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1612900</wp:posOffset>
                  </wp:positionH>
                  <wp:positionV relativeFrom="paragraph">
                    <wp:posOffset>194310</wp:posOffset>
                  </wp:positionV>
                  <wp:extent cx="533400" cy="442595"/>
                  <wp:effectExtent l="0" t="0" r="0" b="0"/>
                  <wp:wrapNone/>
                  <wp:docPr id="1" name="图片 1" descr="签名-郭力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签名-郭力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442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2022.6.13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b/>
                <w:szCs w:val="21"/>
              </w:rPr>
            </w:pPr>
          </w:p>
        </w:tc>
        <w:tc>
          <w:tcPr>
            <w:tcW w:w="2457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审核部/日期</w:t>
            </w:r>
          </w:p>
          <w:p>
            <w:pPr>
              <w:rPr>
                <w:rFonts w:hint="default" w:eastAsia="宋体"/>
                <w:szCs w:val="21"/>
                <w:lang w:val="en-US" w:eastAsia="zh-CN"/>
              </w:rPr>
            </w:pP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bookmarkStart w:id="1" w:name="_GoBack"/>
            <w:bookmarkEnd w:id="1"/>
          </w:p>
        </w:tc>
      </w:tr>
    </w:tbl>
    <w:p/>
    <w:sectPr>
      <w:headerReference r:id="rId3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-112395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文本框 1025" o:spid="_x0000_s1026" o:spt="202" type="#_x0000_t202" style="position:absolute;left:0pt;margin-left:378.5pt;margin-top:8.45pt;height:20.2pt;width:84.3pt;z-index:251659264;mso-width-relative:page;mso-height-relative:page;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mNm3mdcAAAAJAQAADwAAAAAAAAABACAAAAAiAAAAZHJzL2Rvd25yZXYu&#10;eG1sUEsBAhQAFAAAAAgAh07iQFRAT3nDAQAAegMAAA4AAAAAAAAAAQAgAAAAJgEAAGRycy9lMm9E&#10;b2MueG1sUEsFBgAAAAAGAAYAWQEAAFs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D6718D"/>
    <w:rsid w:val="001510F2"/>
    <w:rsid w:val="002002A3"/>
    <w:rsid w:val="004F4616"/>
    <w:rsid w:val="00701268"/>
    <w:rsid w:val="00703BDE"/>
    <w:rsid w:val="00A43D46"/>
    <w:rsid w:val="00A55B13"/>
    <w:rsid w:val="00A854A0"/>
    <w:rsid w:val="00B951E9"/>
    <w:rsid w:val="00CA21D6"/>
    <w:rsid w:val="00D6718D"/>
    <w:rsid w:val="00F457D2"/>
    <w:rsid w:val="04766E1F"/>
    <w:rsid w:val="069D6EA2"/>
    <w:rsid w:val="0D9C28F3"/>
    <w:rsid w:val="11CD73E6"/>
    <w:rsid w:val="12481E24"/>
    <w:rsid w:val="134A0385"/>
    <w:rsid w:val="18C1727F"/>
    <w:rsid w:val="1B0A7FEB"/>
    <w:rsid w:val="1E752050"/>
    <w:rsid w:val="258414C8"/>
    <w:rsid w:val="2D5F1CE1"/>
    <w:rsid w:val="35A44BDE"/>
    <w:rsid w:val="37275A40"/>
    <w:rsid w:val="398A2548"/>
    <w:rsid w:val="3EB43F8D"/>
    <w:rsid w:val="464F536C"/>
    <w:rsid w:val="47DE7040"/>
    <w:rsid w:val="4CA9439C"/>
    <w:rsid w:val="4CC82D55"/>
    <w:rsid w:val="508F568E"/>
    <w:rsid w:val="5E824337"/>
    <w:rsid w:val="660533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5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420</Words>
  <Characters>463</Characters>
  <Lines>3</Lines>
  <Paragraphs>1</Paragraphs>
  <TotalTime>4</TotalTime>
  <ScaleCrop>false</ScaleCrop>
  <LinksUpToDate>false</LinksUpToDate>
  <CharactersWithSpaces>483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2021-12-15T07:15:00Z</dcterms:created>
  <dc:creator>番茄花园</dc:creator>
  <cp:lastModifiedBy>郭力</cp:lastModifiedBy>
  <cp:lastPrinted>2016-01-28T05:47:00Z</cp:lastPrinted>
  <dcterms:modified xsi:type="dcterms:W3CDTF">2022-06-13T09:17:55Z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7814630679F3465D9B0DEF70BB99949A</vt:lpwstr>
  </property>
  <property fmtid="{D5CDD505-2E9C-101B-9397-08002B2CF9AE}" pid="4" name="KSOProductBuildVer">
    <vt:lpwstr>2052-11.1.0.11744</vt:lpwstr>
  </property>
</Properties>
</file>