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0796-2022-QJEO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四川杰安达建筑工程有限公司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2022年06月13日 上午至2022年06月13日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r>
              <w:rPr>
                <w:rFonts w:hint="eastAsia" w:ascii="宋体" w:hAnsi="宋体"/>
                <w:b/>
                <w:color w:val="000000"/>
                <w:szCs w:val="21"/>
              </w:rPr>
              <w:t>■</w:t>
            </w:r>
            <w:r>
              <w:rPr>
                <w:rFonts w:ascii="宋体" w:hAnsi="宋体"/>
                <w:b/>
                <w:color w:val="000000"/>
                <w:szCs w:val="21"/>
              </w:rPr>
              <w:t>QMS/</w:t>
            </w:r>
            <w:r>
              <w:rPr>
                <w:rFonts w:hint="eastAsia" w:ascii="宋体" w:hAnsi="宋体"/>
                <w:b/>
                <w:color w:val="000000"/>
                <w:szCs w:val="21"/>
              </w:rPr>
              <w:t>■5</w:t>
            </w:r>
            <w:r>
              <w:rPr>
                <w:rFonts w:ascii="宋体" w:hAnsi="宋体"/>
                <w:b/>
                <w:color w:val="000000"/>
                <w:szCs w:val="21"/>
              </w:rPr>
              <w:t>0430/</w:t>
            </w:r>
            <w:bookmarkStart w:id="9" w:name="E勾选Add1"/>
            <w:r>
              <w:rPr>
                <w:rFonts w:hint="eastAsia" w:ascii="宋体" w:hAnsi="宋体"/>
                <w:b/>
                <w:color w:val="000000"/>
                <w:szCs w:val="21"/>
              </w:rPr>
              <w:t>■</w:t>
            </w:r>
            <w:bookmarkEnd w:id="9"/>
            <w:r>
              <w:rPr>
                <w:rFonts w:ascii="宋体" w:hAnsi="宋体"/>
                <w:b/>
                <w:color w:val="000000"/>
                <w:szCs w:val="21"/>
              </w:rPr>
              <w:t>EMS/</w:t>
            </w:r>
            <w:bookmarkStart w:id="10" w:name="S勾选Add1"/>
            <w:r>
              <w:rPr>
                <w:rFonts w:hint="eastAsia" w:ascii="宋体" w:hAnsi="宋体"/>
                <w:b/>
                <w:color w:val="000000"/>
                <w:szCs w:val="21"/>
              </w:rPr>
              <w:t>■</w:t>
            </w:r>
            <w:bookmarkEnd w:id="10"/>
            <w:r>
              <w:rPr>
                <w:rFonts w:ascii="宋体" w:hAnsi="宋体"/>
                <w:b/>
                <w:color w:val="000000"/>
                <w:szCs w:val="21"/>
              </w:rPr>
              <w:t>OHSMS/</w:t>
            </w:r>
            <w:bookmarkStart w:id="11" w:name="EnMS勾选Add1"/>
            <w:r>
              <w:rPr>
                <w:rFonts w:hint="eastAsia" w:ascii="宋体" w:hAnsi="宋体"/>
                <w:b/>
                <w:color w:val="000000"/>
                <w:szCs w:val="21"/>
              </w:rPr>
              <w:t>□</w:t>
            </w:r>
            <w:bookmarkEnd w:id="11"/>
            <w:r>
              <w:rPr>
                <w:rFonts w:hint="eastAsia" w:ascii="宋体" w:hAnsi="宋体"/>
                <w:b/>
                <w:color w:val="000000"/>
                <w:szCs w:val="21"/>
              </w:rPr>
              <w:t>En</w:t>
            </w:r>
            <w:r>
              <w:rPr>
                <w:rFonts w:ascii="宋体" w:hAnsi="宋体"/>
                <w:b/>
                <w:color w:val="000000"/>
                <w:szCs w:val="21"/>
              </w:rPr>
              <w:t>MS/</w:t>
            </w:r>
            <w:bookmarkStart w:id="12" w:name="F勾选Add1"/>
            <w:r>
              <w:rPr>
                <w:rFonts w:hint="eastAsia" w:ascii="宋体" w:hAnsi="宋体"/>
                <w:b/>
                <w:color w:val="000000"/>
                <w:szCs w:val="21"/>
              </w:rPr>
              <w:t>□</w:t>
            </w:r>
            <w:bookmarkEnd w:id="12"/>
            <w:r>
              <w:rPr>
                <w:rFonts w:hint="eastAsia" w:ascii="宋体" w:hAnsi="宋体"/>
                <w:b/>
                <w:color w:val="000000"/>
                <w:szCs w:val="21"/>
              </w:rPr>
              <w:t>FS</w:t>
            </w:r>
            <w:r>
              <w:rPr>
                <w:rFonts w:ascii="宋体" w:hAnsi="宋体"/>
                <w:b/>
                <w:color w:val="000000"/>
                <w:szCs w:val="21"/>
              </w:rPr>
              <w:t>MS/</w:t>
            </w:r>
            <w:bookmarkStart w:id="13" w:name="H勾选Add1"/>
            <w:r>
              <w:rPr>
                <w:rFonts w:hint="eastAsia" w:ascii="宋体" w:hAnsi="宋体"/>
                <w:b/>
                <w:color w:val="000000"/>
                <w:szCs w:val="21"/>
              </w:rPr>
              <w:t>□</w:t>
            </w:r>
            <w:bookmarkEnd w:id="13"/>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r>
              <w:rPr>
                <w:rFonts w:hint="eastAsia" w:ascii="宋体" w:hAnsi="宋体"/>
                <w:b/>
                <w:color w:val="000000"/>
                <w:szCs w:val="21"/>
              </w:rPr>
              <w:t>■</w:t>
            </w:r>
            <w:r>
              <w:rPr>
                <w:rFonts w:hint="eastAsia" w:ascii="宋体" w:hAnsi="宋体"/>
                <w:b/>
                <w:color w:val="000000"/>
                <w:szCs w:val="21"/>
                <w:lang w:val="de-DE"/>
              </w:rPr>
              <w:t>GB/T19001-2016</w:t>
            </w:r>
            <w:r>
              <w:rPr>
                <w:rFonts w:hint="eastAsia" w:ascii="宋体" w:hAnsi="宋体"/>
                <w:b/>
                <w:color w:val="000000"/>
                <w:szCs w:val="21"/>
              </w:rPr>
              <w:t>■</w:t>
            </w:r>
            <w:r>
              <w:rPr>
                <w:rFonts w:hint="eastAsia" w:ascii="宋体" w:hAnsi="宋体"/>
                <w:b/>
                <w:color w:val="000000"/>
                <w:szCs w:val="21"/>
                <w:lang w:val="de-DE"/>
              </w:rPr>
              <w:t>GB/T 50430-2017</w:t>
            </w:r>
            <w:bookmarkStart w:id="14" w:name="E勾选Add2"/>
            <w:r>
              <w:rPr>
                <w:rFonts w:hint="eastAsia" w:ascii="宋体" w:hAnsi="宋体"/>
                <w:b/>
                <w:color w:val="000000"/>
                <w:szCs w:val="21"/>
                <w:lang w:val="de-DE"/>
              </w:rPr>
              <w:t>■</w:t>
            </w:r>
            <w:bookmarkEnd w:id="14"/>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15" w:name="S勾选Add2"/>
            <w:r>
              <w:rPr>
                <w:rFonts w:hint="eastAsia" w:ascii="宋体" w:hAnsi="宋体"/>
                <w:b/>
                <w:color w:val="000000"/>
                <w:szCs w:val="21"/>
                <w:lang w:val="de-DE"/>
              </w:rPr>
              <w:t>■</w:t>
            </w:r>
            <w:bookmarkEnd w:id="15"/>
            <w:r>
              <w:rPr>
                <w:rFonts w:hint="eastAsia" w:ascii="宋体" w:hAnsi="宋体"/>
                <w:b/>
                <w:color w:val="000000"/>
                <w:szCs w:val="21"/>
                <w:lang w:val="de-DE"/>
              </w:rPr>
              <w:t>ISO45001：2018</w:t>
            </w:r>
          </w:p>
          <w:p>
            <w:pPr>
              <w:rPr>
                <w:rFonts w:ascii="宋体" w:hAnsi="宋体"/>
                <w:b/>
                <w:color w:val="000000"/>
                <w:szCs w:val="21"/>
                <w:lang w:val="de-DE"/>
              </w:rPr>
            </w:pPr>
            <w:bookmarkStart w:id="16" w:name="EnMS勾选Add2"/>
            <w:r>
              <w:rPr>
                <w:rFonts w:hint="eastAsia" w:ascii="宋体" w:hAnsi="宋体"/>
                <w:b/>
                <w:color w:val="000000"/>
                <w:szCs w:val="21"/>
                <w:lang w:val="de-DE"/>
              </w:rPr>
              <w:t>□</w:t>
            </w:r>
            <w:bookmarkEnd w:id="16"/>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17" w:name="F勾选Add2"/>
            <w:r>
              <w:rPr>
                <w:rFonts w:hint="eastAsia" w:ascii="宋体" w:hAnsi="宋体"/>
                <w:b/>
                <w:color w:val="000000"/>
                <w:szCs w:val="21"/>
                <w:lang w:val="de-DE"/>
              </w:rPr>
              <w:t>□</w:t>
            </w:r>
            <w:bookmarkEnd w:id="17"/>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18" w:name="H勾选Add2"/>
            <w:r>
              <w:rPr>
                <w:rFonts w:hint="eastAsia" w:ascii="宋体" w:hAnsi="宋体"/>
                <w:b/>
                <w:color w:val="000000"/>
                <w:szCs w:val="21"/>
                <w:lang w:val="de-DE"/>
              </w:rPr>
              <w:t>□</w:t>
            </w:r>
            <w:bookmarkEnd w:id="18"/>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rPr>
              <w:t>■</w:t>
            </w:r>
            <w:r>
              <w:rPr>
                <w:rFonts w:hint="eastAsia" w:ascii="宋体" w:hAnsi="宋体"/>
                <w:b/>
                <w:color w:val="000000"/>
                <w:szCs w:val="21"/>
                <w:lang w:val="de-DE"/>
              </w:rPr>
              <w:t>受审核方</w:t>
            </w:r>
            <w:r>
              <w:rPr>
                <w:rFonts w:hint="eastAsia" w:ascii="宋体" w:hAnsi="宋体"/>
                <w:b/>
                <w:color w:val="000000"/>
                <w:szCs w:val="21"/>
              </w:rPr>
              <w:t>管理体系成文信息■顾客要求</w:t>
            </w:r>
          </w:p>
          <w:p>
            <w:pPr>
              <w:rPr>
                <w:szCs w:val="21"/>
              </w:rPr>
            </w:pPr>
            <w:r>
              <w:rPr>
                <w:rFonts w:hint="eastAsia" w:ascii="宋体" w:hAnsi="宋体"/>
                <w:b/>
                <w:color w:val="000000"/>
                <w:szCs w:val="21"/>
              </w:rPr>
              <w:t>■</w:t>
            </w:r>
            <w:r>
              <w:rPr>
                <w:rFonts w:hint="eastAsia" w:ascii="宋体" w:hAnsi="宋体"/>
                <w:b/>
                <w:color w:val="000000"/>
                <w:szCs w:val="21"/>
                <w:lang w:val="de-DE"/>
              </w:rPr>
              <w:t>适用于受审核方的法律法规及其他要求</w:t>
            </w:r>
            <w:r>
              <w:rPr>
                <w:rFonts w:hint="eastAsia" w:ascii="宋体" w:hAnsi="宋体"/>
                <w:b/>
                <w:color w:val="000000"/>
                <w:szCs w:val="21"/>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hAnsi="宋体"/>
                <w:b/>
                <w:color w:val="000000"/>
                <w:szCs w:val="21"/>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hAnsi="宋体"/>
                <w:b/>
                <w:color w:val="000000"/>
                <w:szCs w:val="21"/>
              </w:rPr>
              <w:t>■</w:t>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rFonts w:ascii="宋体"/>
                <w:b/>
                <w:color w:val="000000"/>
                <w:szCs w:val="21"/>
              </w:rPr>
              <w:t>四川省西昌市安宁镇白沟河（铜冶炼生活区对面）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w:t>
            </w:r>
            <w:r>
              <w:rPr>
                <w:rFonts w:hint="eastAsia" w:ascii="宋体" w:hAnsi="宋体"/>
                <w:b/>
                <w:color w:val="000000"/>
                <w:szCs w:val="21"/>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hAnsi="宋体"/>
                <w:b/>
                <w:color w:val="000000"/>
                <w:szCs w:val="21"/>
              </w:rPr>
              <w:t>■</w:t>
            </w:r>
            <w:r>
              <w:rPr>
                <w:rFonts w:hint="eastAsia" w:ascii="宋体"/>
                <w:b/>
                <w:color w:val="0000FF"/>
                <w:szCs w:val="21"/>
              </w:rPr>
              <w:t>网络</w:t>
            </w:r>
            <w:r>
              <w:rPr>
                <w:rFonts w:hint="eastAsia" w:ascii="宋体" w:hAnsi="宋体"/>
                <w:b/>
                <w:color w:val="000000"/>
                <w:szCs w:val="21"/>
              </w:rPr>
              <w:t>■</w:t>
            </w:r>
            <w:r>
              <w:rPr>
                <w:rFonts w:hint="eastAsia" w:ascii="宋体"/>
                <w:b/>
                <w:color w:val="0000FF"/>
                <w:szCs w:val="21"/>
              </w:rPr>
              <w:t>智能手机□手持设备</w:t>
            </w:r>
            <w:r>
              <w:rPr>
                <w:rFonts w:hint="eastAsia" w:ascii="宋体" w:hAnsi="宋体"/>
                <w:b/>
                <w:color w:val="000000"/>
                <w:szCs w:val="21"/>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李俐</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2021-N1EMS-2222792</w:t>
            </w:r>
          </w:p>
          <w:p>
            <w:pPr>
              <w:spacing w:line="240" w:lineRule="exact"/>
              <w:jc w:val="center"/>
              <w:rPr>
                <w:b/>
                <w:color w:val="000000"/>
                <w:szCs w:val="21"/>
              </w:rPr>
            </w:pPr>
            <w:r>
              <w:rPr>
                <w:b/>
                <w:color w:val="000000"/>
                <w:szCs w:val="21"/>
              </w:rPr>
              <w:t>2021-N1OHSMS-2222792</w:t>
            </w:r>
          </w:p>
          <w:p>
            <w:pPr>
              <w:spacing w:line="240" w:lineRule="exact"/>
              <w:jc w:val="center"/>
              <w:rPr>
                <w:b/>
                <w:color w:val="000000"/>
                <w:szCs w:val="21"/>
              </w:rPr>
            </w:pPr>
            <w:r>
              <w:rPr>
                <w:b/>
                <w:color w:val="000000"/>
                <w:szCs w:val="21"/>
              </w:rPr>
              <w:t>2021-N1QMS-2222792</w:t>
            </w:r>
          </w:p>
        </w:tc>
        <w:tc>
          <w:tcPr>
            <w:tcW w:w="1140" w:type="dxa"/>
            <w:vAlign w:val="center"/>
          </w:tcPr>
          <w:p>
            <w:pPr>
              <w:spacing w:line="240" w:lineRule="exact"/>
              <w:jc w:val="center"/>
              <w:rPr>
                <w:b/>
                <w:color w:val="000000"/>
                <w:szCs w:val="21"/>
              </w:rPr>
            </w:pPr>
            <w:r>
              <w:rPr>
                <w:b/>
                <w:color w:val="000000"/>
                <w:szCs w:val="21"/>
              </w:rPr>
              <w:t>E:28.04.01,28.07.03</w:t>
            </w:r>
          </w:p>
          <w:p>
            <w:pPr>
              <w:spacing w:line="240" w:lineRule="exact"/>
              <w:jc w:val="center"/>
              <w:rPr>
                <w:b/>
                <w:color w:val="000000"/>
                <w:szCs w:val="21"/>
              </w:rPr>
            </w:pPr>
            <w:r>
              <w:rPr>
                <w:b/>
                <w:color w:val="000000"/>
                <w:szCs w:val="21"/>
              </w:rPr>
              <w:t>O:28.04.01,28.07.03</w:t>
            </w:r>
          </w:p>
          <w:p>
            <w:pPr>
              <w:spacing w:line="240" w:lineRule="exact"/>
              <w:jc w:val="center"/>
              <w:rPr>
                <w:b/>
                <w:color w:val="000000"/>
                <w:szCs w:val="21"/>
              </w:rPr>
            </w:pPr>
            <w:r>
              <w:rPr>
                <w:b/>
                <w:color w:val="000000"/>
                <w:szCs w:val="21"/>
              </w:rPr>
              <w:t>EC:28.04.01,28.07.03B</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宋明珠</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2019-N1EMS-1247783</w:t>
            </w:r>
          </w:p>
          <w:p>
            <w:pPr>
              <w:spacing w:line="240" w:lineRule="exact"/>
              <w:jc w:val="center"/>
              <w:rPr>
                <w:b/>
                <w:color w:val="000000"/>
                <w:szCs w:val="21"/>
              </w:rPr>
            </w:pPr>
            <w:r>
              <w:rPr>
                <w:b/>
                <w:color w:val="000000"/>
                <w:szCs w:val="21"/>
              </w:rPr>
              <w:t>2021-N1OHSMS-1247783</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陈伟</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2021-N1EMS-1265256</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19" w:name="组织名称Add1"/>
            <w:r>
              <w:rPr>
                <w:rFonts w:ascii="宋体"/>
                <w:b/>
                <w:color w:val="000000"/>
                <w:szCs w:val="21"/>
              </w:rPr>
              <w:t>四川杰安达建筑工程有限公司</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0" w:name="注册地址"/>
            <w:r>
              <w:rPr>
                <w:rFonts w:ascii="宋体"/>
                <w:b/>
                <w:color w:val="000000"/>
                <w:szCs w:val="21"/>
              </w:rPr>
              <w:t>四川省凉山彝族自治州西昌市高视乡中所村和陈所村合信.邛海湾（A区）地下室1单元-2层-225铺</w:t>
            </w:r>
            <w:bookmarkEnd w:id="20"/>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1" w:name="注册邮编"/>
            <w:r>
              <w:rPr>
                <w:rFonts w:ascii="宋体"/>
                <w:b/>
                <w:color w:val="000000"/>
                <w:szCs w:val="21"/>
              </w:rPr>
              <w:t>615000</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2" w:name="生产地址"/>
            <w:bookmarkStart w:id="23" w:name="办公地址"/>
            <w:r>
              <w:rPr>
                <w:rFonts w:ascii="宋体"/>
                <w:b/>
                <w:color w:val="000000"/>
                <w:szCs w:val="21"/>
              </w:rPr>
              <w:t>四川省西昌市安宁镇白沟河（铜冶炼生活区对面）</w:t>
            </w:r>
            <w:bookmarkEnd w:id="22"/>
            <w:bookmarkEnd w:id="23"/>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4" w:name="办公邮编"/>
            <w:r>
              <w:rPr>
                <w:rFonts w:ascii="宋体"/>
                <w:b/>
                <w:color w:val="000000"/>
                <w:szCs w:val="21"/>
              </w:rPr>
              <w:t>615000</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5" w:name="联系人"/>
            <w:r>
              <w:rPr>
                <w:rFonts w:ascii="宋体"/>
                <w:b/>
                <w:color w:val="000000"/>
                <w:szCs w:val="21"/>
              </w:rPr>
              <w:t>周国貌</w:t>
            </w:r>
            <w:bookmarkEnd w:id="25"/>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6" w:name="联系人手机"/>
            <w:r>
              <w:rPr>
                <w:rFonts w:ascii="宋体"/>
                <w:b/>
                <w:color w:val="000000"/>
                <w:szCs w:val="21"/>
              </w:rPr>
              <w:t>18181248990</w:t>
            </w:r>
            <w:bookmarkEnd w:id="26"/>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7" w:name="联系人传真"/>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28" w:name="法人"/>
            <w:r>
              <w:rPr>
                <w:rFonts w:ascii="宋体"/>
                <w:b/>
                <w:color w:val="000000"/>
                <w:szCs w:val="21"/>
              </w:rPr>
              <w:t>范祖田</w:t>
            </w:r>
            <w:bookmarkEnd w:id="28"/>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29" w:name="管理者代表"/>
            <w:r>
              <w:rPr>
                <w:rFonts w:ascii="宋体"/>
                <w:b/>
                <w:color w:val="000000"/>
                <w:szCs w:val="21"/>
              </w:rPr>
              <w:t>周国貌</w:t>
            </w:r>
            <w:bookmarkEnd w:id="29"/>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jc w:val="left"/>
              <w:rPr>
                <w:rFonts w:ascii="宋体" w:hAnsi="宋体"/>
                <w:b/>
                <w:color w:val="000000"/>
                <w:szCs w:val="21"/>
              </w:rPr>
            </w:pPr>
            <w:r>
              <w:rPr>
                <w:rFonts w:hint="eastAsia" w:ascii="宋体" w:hAnsi="宋体"/>
                <w:b/>
                <w:color w:val="000000"/>
                <w:szCs w:val="21"/>
              </w:rPr>
              <w:t>机电工程（太阳能发电系统、太阳能路灯安装）；市政公用工程（太阳能空气能热水工程系统，冻库，水暖安装）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rPr>
                <w:rFonts w:hint="eastAsia"/>
                <w:b/>
                <w:sz w:val="20"/>
                <w:lang w:eastAsia="zh-CN"/>
              </w:rPr>
              <w:t>项目招投标</w:t>
            </w:r>
            <w:r>
              <w:rPr>
                <w:rFonts w:hint="eastAsia"/>
                <w:b/>
                <w:sz w:val="20"/>
                <w:lang w:val="en-US" w:eastAsia="zh-CN"/>
              </w:rPr>
              <w:t>--项目策划--设备材料进场--项目施工--项目验收--项目交付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r>
              <w:t>机电工程（太阳能发电系统、太阳能路灯安装）；市政公用工程（太阳能空气能热水工程系统，冻库，水暖安装）</w:t>
            </w:r>
          </w:p>
        </w:tc>
        <w:tc>
          <w:tcPr>
            <w:tcW w:w="2006" w:type="dxa"/>
            <w:gridSpan w:val="3"/>
            <w:vAlign w:val="center"/>
          </w:tcPr>
          <w:p>
            <w:pPr>
              <w:spacing w:line="400" w:lineRule="exact"/>
              <w:rPr>
                <w:rFonts w:ascii="宋体" w:hAnsi="宋体"/>
                <w:b/>
                <w:color w:val="000000"/>
                <w:szCs w:val="21"/>
              </w:rPr>
            </w:pPr>
            <w:r>
              <w:t>28.04.01;28.07.03B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t>机电工程（太阳能发电系统、太阳能路灯安装）；市政公用工程（太阳能空气能热水工程系统，冻库，水暖安装）所涉及场所的相关环境管理活动</w:t>
            </w:r>
          </w:p>
        </w:tc>
        <w:tc>
          <w:tcPr>
            <w:tcW w:w="2006" w:type="dxa"/>
            <w:gridSpan w:val="3"/>
            <w:vAlign w:val="center"/>
          </w:tcPr>
          <w:p>
            <w:pPr>
              <w:spacing w:line="400" w:lineRule="exact"/>
              <w:rPr>
                <w:rFonts w:ascii="宋体" w:hAnsi="宋体"/>
                <w:b/>
                <w:color w:val="000000"/>
                <w:szCs w:val="21"/>
              </w:rPr>
            </w:pPr>
            <w:r>
              <w:t>28.04.01;28.07.03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t>机电工程（太阳能发电系统、太阳能路灯安装）；市政公用工程（太阳能空气能热水工程系统，冻库，水暖安装）所涉及场所的相关职业健康安全管理活动</w:t>
            </w:r>
          </w:p>
        </w:tc>
        <w:tc>
          <w:tcPr>
            <w:tcW w:w="2006" w:type="dxa"/>
            <w:gridSpan w:val="3"/>
            <w:vAlign w:val="center"/>
          </w:tcPr>
          <w:p>
            <w:pPr>
              <w:spacing w:line="400" w:lineRule="exact"/>
              <w:rPr>
                <w:rFonts w:ascii="宋体" w:hAnsi="宋体"/>
                <w:b/>
                <w:color w:val="000000"/>
                <w:szCs w:val="21"/>
              </w:rPr>
            </w:pPr>
            <w:r>
              <w:t>28.04.01;28.07.03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1692"/>
        <w:gridCol w:w="1780"/>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1692"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780"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sz w:val="21"/>
                <w:szCs w:val="21"/>
              </w:rPr>
              <w:t>四川杰安达建筑工程有限公司</w:t>
            </w:r>
            <w:r>
              <w:rPr>
                <w:rFonts w:hint="eastAsia"/>
                <w:sz w:val="21"/>
                <w:szCs w:val="21"/>
                <w:lang w:val="en-US" w:eastAsia="zh-CN"/>
              </w:rPr>
              <w:t>/</w:t>
            </w:r>
            <w:r>
              <w:rPr>
                <w:sz w:val="21"/>
                <w:szCs w:val="21"/>
              </w:rPr>
              <w:t>四川省凉山彝族自治州西昌市高视乡中所村和陈所村合信.邛海湾（A区）地下室1单元-2层-225铺</w:t>
            </w:r>
          </w:p>
        </w:tc>
        <w:tc>
          <w:tcPr>
            <w:tcW w:w="2267" w:type="dxa"/>
          </w:tcPr>
          <w:p>
            <w:pPr>
              <w:spacing w:before="40" w:after="40"/>
              <w:rPr>
                <w:rFonts w:eastAsia="黑体"/>
                <w:szCs w:val="21"/>
                <w:lang w:val="de-DE" w:eastAsia="ja-JP"/>
              </w:rPr>
            </w:pPr>
            <w:r>
              <w:rPr>
                <w:sz w:val="21"/>
                <w:szCs w:val="21"/>
                <w:highlight w:val="none"/>
              </w:rPr>
              <w:t>四川省西昌市安宁镇白沟河（铜冶炼生活区对面）</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13</w:t>
            </w:r>
          </w:p>
        </w:tc>
        <w:tc>
          <w:tcPr>
            <w:tcW w:w="1692" w:type="dxa"/>
            <w:vAlign w:val="center"/>
          </w:tcPr>
          <w:p>
            <w:pPr>
              <w:pStyle w:val="19"/>
              <w:rPr>
                <w:rFonts w:eastAsia="黑体" w:cs="Arial"/>
                <w:sz w:val="21"/>
                <w:szCs w:val="21"/>
                <w:lang w:val="en-US" w:eastAsia="ja-JP"/>
              </w:rPr>
            </w:pPr>
            <w:r>
              <w:t>机电工程（太阳能发电系统、太阳能路灯安装）；市政公用工程（太阳能空气能热水工程系统，冻库，水暖安装）</w:t>
            </w:r>
          </w:p>
        </w:tc>
        <w:tc>
          <w:tcPr>
            <w:tcW w:w="1780" w:type="dxa"/>
            <w:vAlign w:val="center"/>
          </w:tcPr>
          <w:p>
            <w:pPr>
              <w:spacing w:before="40" w:after="40"/>
              <w:rPr>
                <w:rFonts w:hint="eastAsia" w:eastAsia="黑体"/>
                <w:szCs w:val="21"/>
                <w:lang w:eastAsia="ja-JP"/>
              </w:rPr>
            </w:pPr>
            <w:r>
              <w:rPr>
                <w:rFonts w:hint="eastAsia" w:ascii="Times New Roman" w:hAnsi="Times New Roman" w:eastAsia="黑体" w:cs="Times New Roman"/>
                <w:szCs w:val="21"/>
                <w:lang w:eastAsia="ja-JP"/>
              </w:rPr>
              <w:t>GB/T19001-2016</w:t>
            </w:r>
            <w:r>
              <w:rPr>
                <w:rFonts w:hint="eastAsia" w:eastAsia="黑体"/>
                <w:szCs w:val="21"/>
                <w:lang w:eastAsia="ja-JP"/>
              </w:rPr>
              <w:t>GB/T 50430-2017</w:t>
            </w:r>
          </w:p>
          <w:p>
            <w:pPr>
              <w:spacing w:before="40" w:after="40"/>
              <w:rPr>
                <w:rFonts w:hint="eastAsia" w:eastAsia="黑体"/>
                <w:szCs w:val="21"/>
                <w:lang w:val="en-US" w:eastAsia="zh-CN"/>
              </w:rPr>
            </w:pPr>
            <w:r>
              <w:rPr>
                <w:rFonts w:hint="eastAsia" w:eastAsia="黑体"/>
                <w:szCs w:val="21"/>
                <w:lang w:eastAsia="ja-JP"/>
              </w:rPr>
              <w:t>GB/T24001-2016GB/T 45001-2020</w:t>
            </w:r>
          </w:p>
        </w:tc>
        <w:tc>
          <w:tcPr>
            <w:tcW w:w="668" w:type="dxa"/>
            <w:shd w:val="clear" w:color="auto" w:fill="FFFFFF"/>
          </w:tcPr>
          <w:p>
            <w:pPr>
              <w:rPr>
                <w:rFonts w:eastAsia="黑体"/>
                <w:szCs w:val="21"/>
              </w:rPr>
            </w:pP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692" w:type="dxa"/>
            <w:vAlign w:val="center"/>
          </w:tcPr>
          <w:p>
            <w:pPr>
              <w:spacing w:before="40" w:after="40"/>
              <w:rPr>
                <w:rFonts w:eastAsia="黑体"/>
                <w:szCs w:val="21"/>
                <w:lang w:eastAsia="ja-JP"/>
              </w:rPr>
            </w:pPr>
          </w:p>
        </w:tc>
        <w:tc>
          <w:tcPr>
            <w:tcW w:w="1780" w:type="dxa"/>
            <w:vAlign w:val="center"/>
          </w:tcPr>
          <w:p>
            <w:pPr>
              <w:spacing w:before="40" w:after="40"/>
              <w:rPr>
                <w:rFonts w:eastAsia="黑体"/>
                <w:szCs w:val="21"/>
                <w:lang w:eastAsia="ja-JP"/>
              </w:rPr>
            </w:pPr>
          </w:p>
        </w:tc>
        <w:tc>
          <w:tcPr>
            <w:tcW w:w="668" w:type="dxa"/>
            <w:shd w:val="clear" w:color="auto" w:fill="FFFFFF"/>
          </w:tcPr>
          <w:p>
            <w:pP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692" w:type="dxa"/>
            <w:vAlign w:val="center"/>
          </w:tcPr>
          <w:p>
            <w:pPr>
              <w:spacing w:before="40" w:after="40"/>
              <w:rPr>
                <w:rFonts w:eastAsia="黑体"/>
                <w:szCs w:val="21"/>
                <w:lang w:eastAsia="ja-JP"/>
              </w:rPr>
            </w:pPr>
          </w:p>
        </w:tc>
        <w:tc>
          <w:tcPr>
            <w:tcW w:w="1780" w:type="dxa"/>
            <w:vAlign w:val="center"/>
          </w:tcPr>
          <w:p>
            <w:pPr>
              <w:spacing w:before="40" w:after="40"/>
              <w:rPr>
                <w:rFonts w:eastAsia="黑体"/>
                <w:szCs w:val="21"/>
                <w:lang w:eastAsia="ja-JP"/>
              </w:rPr>
            </w:pPr>
          </w:p>
        </w:tc>
        <w:tc>
          <w:tcPr>
            <w:tcW w:w="668" w:type="dxa"/>
            <w:shd w:val="clear" w:color="auto" w:fill="FFFFFF"/>
          </w:tcPr>
          <w:p>
            <w:pP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692" w:type="dxa"/>
            <w:vAlign w:val="center"/>
          </w:tcPr>
          <w:p>
            <w:pPr>
              <w:spacing w:before="40" w:after="40"/>
              <w:rPr>
                <w:rFonts w:eastAsia="黑体"/>
                <w:szCs w:val="21"/>
                <w:lang w:eastAsia="ja-JP"/>
              </w:rPr>
            </w:pPr>
          </w:p>
        </w:tc>
        <w:tc>
          <w:tcPr>
            <w:tcW w:w="1780" w:type="dxa"/>
            <w:vAlign w:val="center"/>
          </w:tcPr>
          <w:p>
            <w:pPr>
              <w:spacing w:before="40" w:after="40"/>
              <w:rPr>
                <w:rFonts w:eastAsia="黑体"/>
                <w:szCs w:val="21"/>
                <w:lang w:eastAsia="ja-JP"/>
              </w:rPr>
            </w:pPr>
          </w:p>
        </w:tc>
        <w:tc>
          <w:tcPr>
            <w:tcW w:w="668" w:type="dxa"/>
            <w:shd w:val="clear" w:color="auto" w:fill="FFFFFF"/>
          </w:tcPr>
          <w:p>
            <w:pP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692" w:type="dxa"/>
            <w:vAlign w:val="center"/>
          </w:tcPr>
          <w:p>
            <w:pPr>
              <w:spacing w:before="40" w:after="40"/>
              <w:rPr>
                <w:rFonts w:eastAsia="黑体"/>
                <w:szCs w:val="21"/>
                <w:lang w:eastAsia="ja-JP"/>
              </w:rPr>
            </w:pPr>
          </w:p>
        </w:tc>
        <w:tc>
          <w:tcPr>
            <w:tcW w:w="1780" w:type="dxa"/>
            <w:vAlign w:val="center"/>
          </w:tcPr>
          <w:p>
            <w:pPr>
              <w:spacing w:before="40" w:after="40"/>
              <w:rPr>
                <w:rFonts w:eastAsia="黑体"/>
                <w:szCs w:val="21"/>
                <w:lang w:eastAsia="ja-JP"/>
              </w:rPr>
            </w:pPr>
          </w:p>
        </w:tc>
        <w:tc>
          <w:tcPr>
            <w:tcW w:w="668" w:type="dxa"/>
            <w:shd w:val="clear" w:color="auto" w:fill="FFFFFF"/>
          </w:tcPr>
          <w:p>
            <w:pP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692" w:type="dxa"/>
            <w:vAlign w:val="center"/>
          </w:tcPr>
          <w:p>
            <w:pPr>
              <w:spacing w:before="40" w:after="40"/>
              <w:rPr>
                <w:rFonts w:eastAsia="黑体"/>
                <w:szCs w:val="21"/>
                <w:lang w:eastAsia="ja-JP"/>
              </w:rPr>
            </w:pPr>
          </w:p>
        </w:tc>
        <w:tc>
          <w:tcPr>
            <w:tcW w:w="1780" w:type="dxa"/>
            <w:vAlign w:val="center"/>
          </w:tcPr>
          <w:p>
            <w:pPr>
              <w:spacing w:before="40" w:after="40"/>
              <w:rPr>
                <w:rFonts w:eastAsia="黑体"/>
                <w:szCs w:val="21"/>
                <w:lang w:eastAsia="ja-JP"/>
              </w:rPr>
            </w:pPr>
          </w:p>
        </w:tc>
        <w:tc>
          <w:tcPr>
            <w:tcW w:w="668" w:type="dxa"/>
            <w:shd w:val="clear" w:color="auto" w:fill="FFFFFF"/>
          </w:tcPr>
          <w:p>
            <w:pP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692" w:type="dxa"/>
            <w:vAlign w:val="center"/>
          </w:tcPr>
          <w:p>
            <w:pPr>
              <w:spacing w:before="40" w:after="40"/>
              <w:rPr>
                <w:rFonts w:eastAsia="黑体"/>
                <w:szCs w:val="21"/>
                <w:lang w:eastAsia="ja-JP"/>
              </w:rPr>
            </w:pPr>
          </w:p>
        </w:tc>
        <w:tc>
          <w:tcPr>
            <w:tcW w:w="1780" w:type="dxa"/>
            <w:vAlign w:val="center"/>
          </w:tcPr>
          <w:p>
            <w:pPr>
              <w:spacing w:before="40" w:after="40"/>
              <w:rPr>
                <w:rFonts w:eastAsia="黑体"/>
                <w:szCs w:val="21"/>
                <w:lang w:eastAsia="ja-JP"/>
              </w:rPr>
            </w:pPr>
          </w:p>
        </w:tc>
        <w:tc>
          <w:tcPr>
            <w:tcW w:w="668" w:type="dxa"/>
            <w:shd w:val="clear" w:color="auto" w:fill="FFFFFF"/>
          </w:tcPr>
          <w:p>
            <w:pPr>
              <w:rPr>
                <w:rFonts w:eastAsia="黑体"/>
                <w:szCs w:val="21"/>
              </w:rPr>
            </w:pPr>
          </w:p>
        </w:tc>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于2022年1月10日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4</w:t>
            </w:r>
            <w:r>
              <w:rPr>
                <w:rFonts w:hint="eastAsia" w:ascii="宋体" w:hAnsi="宋体"/>
                <w:b/>
                <w:color w:val="000000"/>
                <w:szCs w:val="21"/>
                <w:u w:val="single"/>
              </w:rPr>
              <w:t>月</w:t>
            </w:r>
            <w:r>
              <w:rPr>
                <w:rFonts w:hint="eastAsia" w:ascii="宋体" w:hAnsi="宋体"/>
                <w:b/>
                <w:color w:val="000000"/>
                <w:szCs w:val="21"/>
                <w:u w:val="single"/>
                <w:lang w:val="en-US" w:eastAsia="zh-CN"/>
              </w:rPr>
              <w:t>12-13</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12.已根据策划于2022年4月15日完成管理评审，包括所有标准要求的输入和输出,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r>
              <w:rPr>
                <w:rFonts w:hint="eastAsia" w:ascii="宋体"/>
                <w:color w:val="000000"/>
                <w:szCs w:val="21"/>
              </w:rPr>
              <w:t>焊接、隐蔽工程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r>
              <w:rPr>
                <w:rFonts w:hint="eastAsia" w:ascii="宋体"/>
                <w:color w:val="000000"/>
                <w:spacing w:val="-10"/>
                <w:szCs w:val="21"/>
              </w:rPr>
              <w:t>焊接、隐蔽工程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eastAsia="zh-CN"/>
              </w:rPr>
            </w:pPr>
            <w:r>
              <w:rPr>
                <w:rFonts w:hint="eastAsia" w:ascii="宋体"/>
                <w:color w:val="000000"/>
                <w:spacing w:val="-10"/>
                <w:szCs w:val="21"/>
                <w:lang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lang w:eastAsia="zh-CN"/>
              </w:rPr>
              <w:t>☑</w:t>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lang w:eastAsia="zh-CN"/>
              </w:rPr>
              <w:t>☑</w:t>
            </w:r>
            <w:r>
              <w:rPr>
                <w:rFonts w:hint="eastAsia" w:ascii="宋体" w:hAnsi="宋体"/>
                <w:b/>
                <w:color w:val="000000"/>
                <w:sz w:val="20"/>
                <w:szCs w:val="20"/>
              </w:rPr>
              <w:t>检验、</w:t>
            </w:r>
            <w:r>
              <w:rPr>
                <w:rFonts w:hint="eastAsia" w:ascii="宋体" w:hAnsi="宋体"/>
                <w:color w:val="000000"/>
                <w:spacing w:val="-10"/>
                <w:szCs w:val="21"/>
                <w:lang w:eastAsia="zh-CN"/>
              </w:rPr>
              <w:t>☑</w:t>
            </w:r>
            <w:r>
              <w:rPr>
                <w:rFonts w:hint="eastAsia" w:ascii="宋体" w:hAnsi="宋体"/>
                <w:b/>
                <w:color w:val="000000"/>
                <w:sz w:val="20"/>
                <w:szCs w:val="20"/>
              </w:rPr>
              <w:t>采购过程</w:t>
            </w:r>
            <w:r>
              <w:rPr>
                <w:rFonts w:hint="eastAsia" w:ascii="宋体" w:hAnsi="宋体"/>
                <w:color w:val="000000"/>
                <w:spacing w:val="-10"/>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lang w:eastAsia="zh-CN"/>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环境主管部门、□动力装置场所、□危险化学品仓库、□污染物治疗设施、</w:t>
            </w:r>
            <w:r>
              <w:rPr>
                <w:rFonts w:hint="eastAsia" w:ascii="宋体"/>
                <w:color w:val="000000"/>
                <w:spacing w:val="-10"/>
                <w:szCs w:val="21"/>
                <w:lang w:eastAsia="zh-CN"/>
              </w:rPr>
              <w:t>☑</w:t>
            </w:r>
            <w:r>
              <w:rPr>
                <w:rFonts w:hint="eastAsia" w:ascii="宋体"/>
                <w:color w:val="000000"/>
                <w:spacing w:val="-10"/>
                <w:szCs w:val="21"/>
              </w:rPr>
              <w:t>危废堆放场所，</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8"/>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eastAsia="黑体"/>
                <w:color w:val="000000"/>
                <w:spacing w:val="-10"/>
                <w:szCs w:val="21"/>
                <w:lang w:eastAsia="zh-CN"/>
              </w:rPr>
              <w:t>☑</w:t>
            </w:r>
            <w:r>
              <w:rPr>
                <w:rFonts w:eastAsia="黑体"/>
                <w:b/>
                <w:szCs w:val="21"/>
              </w:rPr>
              <w:t>OHSAS 18001:2007</w:t>
            </w:r>
            <w:r>
              <w:rPr>
                <w:rFonts w:hint="eastAsia" w:eastAsia="黑体"/>
                <w:b/>
                <w:szCs w:val="21"/>
              </w:rPr>
              <w:t>/</w:t>
            </w:r>
            <w:r>
              <w:rPr>
                <w:rFonts w:hint="eastAsia" w:ascii="Wingdings" w:hAnsi="Wingdings" w:eastAsia="黑体"/>
                <w:color w:val="000000"/>
                <w:spacing w:val="-10"/>
                <w:szCs w:val="21"/>
                <w:lang w:eastAsia="zh-CN"/>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安全和职业健康主管部门、</w:t>
            </w:r>
            <w:r>
              <w:rPr>
                <w:rFonts w:hint="eastAsia" w:ascii="宋体"/>
                <w:color w:val="000000"/>
                <w:spacing w:val="-10"/>
                <w:szCs w:val="21"/>
                <w:lang w:eastAsia="zh-CN"/>
              </w:rPr>
              <w:t>☑</w:t>
            </w:r>
            <w:r>
              <w:rPr>
                <w:rFonts w:hint="eastAsia" w:ascii="宋体"/>
                <w:color w:val="000000"/>
                <w:spacing w:val="-10"/>
                <w:szCs w:val="21"/>
              </w:rPr>
              <w:t>职业危害场所、</w:t>
            </w:r>
            <w:r>
              <w:rPr>
                <w:rFonts w:hint="eastAsia" w:ascii="宋体"/>
                <w:color w:val="000000"/>
                <w:spacing w:val="-10"/>
                <w:szCs w:val="21"/>
                <w:lang w:eastAsia="zh-CN"/>
              </w:rPr>
              <w:t>☑</w:t>
            </w:r>
            <w:r>
              <w:rPr>
                <w:rFonts w:hint="eastAsia" w:ascii="宋体"/>
                <w:color w:val="000000"/>
                <w:spacing w:val="-10"/>
                <w:szCs w:val="21"/>
              </w:rPr>
              <w:t>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line="320" w:lineRule="exact"/>
        <w:ind w:left="260" w:leftChars="124"/>
        <w:rPr>
          <w:rFonts w:ascii="宋体"/>
          <w:b/>
          <w:color w:val="000000"/>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0" w:name="二阶段审核日期"/>
            <w:r>
              <w:rPr>
                <w:rFonts w:hint="eastAsia" w:ascii="宋体"/>
                <w:b/>
                <w:color w:val="000000"/>
                <w:szCs w:val="21"/>
              </w:rPr>
              <w:t>2022-06-1</w:t>
            </w:r>
            <w:bookmarkEnd w:id="30"/>
            <w:r>
              <w:rPr>
                <w:rFonts w:hint="eastAsia" w:ascii="宋体"/>
                <w:b/>
                <w:color w:val="000000"/>
                <w:szCs w:val="21"/>
                <w:lang w:val="en-US" w:eastAsia="zh-CN"/>
              </w:rPr>
              <w:t>4</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hint="eastAsia" w:ascii="宋体" w:hAnsi="宋体"/>
          <w:b/>
          <w:color w:val="000000"/>
          <w:szCs w:val="21"/>
        </w:rPr>
      </w:pPr>
    </w:p>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eastAsia="zh-CN"/>
              </w:rPr>
              <w:t>☑</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lang w:eastAsia="zh-CN"/>
              </w:rPr>
              <w:t>☑</w:t>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eastAsia="zh-CN"/>
              </w:rPr>
              <w:t>☑</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r>
              <w:t>机电工程（太阳能发电系统、太阳能路灯安装）；市政公用工程（太阳能空气能热水工程系统，冻库，水暖安装）</w:t>
            </w:r>
          </w:p>
        </w:tc>
        <w:tc>
          <w:tcPr>
            <w:tcW w:w="1541" w:type="dxa"/>
            <w:vAlign w:val="center"/>
          </w:tcPr>
          <w:p>
            <w:pPr>
              <w:spacing w:line="400" w:lineRule="exact"/>
              <w:rPr>
                <w:rFonts w:ascii="宋体" w:hAnsi="宋体"/>
                <w:b/>
                <w:color w:val="000000"/>
                <w:szCs w:val="21"/>
              </w:rPr>
            </w:pPr>
            <w:r>
              <w:t>28.04.01;28.07.03B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r>
              <w:t>机电工程（太阳能发电系统、太阳能路灯安装）；市政公用工程（太阳能空气能热水工程系统，冻库，水暖安装）所涉及场所的相关环境管理活动</w:t>
            </w:r>
          </w:p>
        </w:tc>
        <w:tc>
          <w:tcPr>
            <w:tcW w:w="1541" w:type="dxa"/>
            <w:vAlign w:val="center"/>
          </w:tcPr>
          <w:p>
            <w:pPr>
              <w:spacing w:line="400" w:lineRule="exact"/>
              <w:rPr>
                <w:rFonts w:ascii="宋体" w:hAnsi="宋体"/>
                <w:b/>
                <w:color w:val="000000"/>
                <w:szCs w:val="21"/>
              </w:rPr>
            </w:pPr>
            <w:r>
              <w:t>28.04.01;28.07.03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r>
              <w:t>机电工程（太阳能发电系统、太阳能路灯安装）；市政公用工程（太阳能空气能热水工程系统，冻库，水暖安装）所涉及场所的相关职业健康安全管理活动</w:t>
            </w:r>
          </w:p>
        </w:tc>
        <w:tc>
          <w:tcPr>
            <w:tcW w:w="1541" w:type="dxa"/>
            <w:vAlign w:val="center"/>
          </w:tcPr>
          <w:p>
            <w:pPr>
              <w:spacing w:line="400" w:lineRule="exact"/>
              <w:rPr>
                <w:rFonts w:ascii="宋体" w:hAnsi="宋体"/>
                <w:b/>
                <w:color w:val="000000"/>
                <w:szCs w:val="21"/>
              </w:rPr>
            </w:pPr>
            <w:r>
              <w:t>28.04.01;28.07.03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0" w:firstLineChars="400"/>
        <w:rPr>
          <w:rFonts w:ascii="宋体"/>
          <w:b/>
          <w:color w:val="000000"/>
          <w:szCs w:val="21"/>
        </w:rPr>
      </w:pPr>
      <w:r>
        <w:rPr>
          <w:rFonts w:hint="eastAsia" w:eastAsiaTheme="minorEastAsia"/>
          <w:lang w:eastAsia="zh-CN"/>
        </w:rPr>
        <w:drawing>
          <wp:anchor distT="0" distB="0" distL="114300" distR="114300" simplePos="0" relativeHeight="251666432" behindDoc="0" locked="0" layoutInCell="1" allowOverlap="1">
            <wp:simplePos x="0" y="0"/>
            <wp:positionH relativeFrom="column">
              <wp:posOffset>1897380</wp:posOffset>
            </wp:positionH>
            <wp:positionV relativeFrom="paragraph">
              <wp:posOffset>56515</wp:posOffset>
            </wp:positionV>
            <wp:extent cx="546100" cy="377190"/>
            <wp:effectExtent l="0" t="0" r="0" b="3810"/>
            <wp:wrapNone/>
            <wp:docPr id="33" name="图片 33" descr="b956690adca0d9ea01c1139c13b6f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b956690adca0d9ea01c1139c13b6fa9"/>
                    <pic:cNvPicPr>
                      <a:picLocks noChangeAspect="1"/>
                    </pic:cNvPicPr>
                  </pic:nvPicPr>
                  <pic:blipFill>
                    <a:blip r:embed="rId6"/>
                    <a:stretch>
                      <a:fillRect/>
                    </a:stretch>
                  </pic:blipFill>
                  <pic:spPr>
                    <a:xfrm>
                      <a:off x="0" y="0"/>
                      <a:ext cx="546100" cy="377190"/>
                    </a:xfrm>
                    <a:prstGeom prst="rect">
                      <a:avLst/>
                    </a:prstGeom>
                  </pic:spPr>
                </pic:pic>
              </a:graphicData>
            </a:graphic>
          </wp:anchor>
        </w:drawing>
      </w:r>
      <w:r>
        <w:drawing>
          <wp:anchor distT="0" distB="0" distL="114300" distR="114300" simplePos="0" relativeHeight="251663360" behindDoc="0" locked="0" layoutInCell="1" allowOverlap="1">
            <wp:simplePos x="0" y="0"/>
            <wp:positionH relativeFrom="column">
              <wp:posOffset>5820410</wp:posOffset>
            </wp:positionH>
            <wp:positionV relativeFrom="paragraph">
              <wp:posOffset>43180</wp:posOffset>
            </wp:positionV>
            <wp:extent cx="590550" cy="269875"/>
            <wp:effectExtent l="0" t="0" r="0" b="15875"/>
            <wp:wrapNone/>
            <wp:docPr id="2" name="图片 2" descr="C:\Users\24309\AppData\Local\Temp\WeChat Files\5312dc77a33e48f7e27afd1355936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24309\AppData\Local\Temp\WeChat Files\5312dc77a33e48f7e27afd135593673.png"/>
                    <pic:cNvPicPr>
                      <a:picLocks noChangeAspect="1" noChangeArrowheads="1"/>
                    </pic:cNvPicPr>
                  </pic:nvPicPr>
                  <pic:blipFill>
                    <a:blip r:embed="rId7" cstate="print"/>
                    <a:srcRect/>
                    <a:stretch>
                      <a:fillRect/>
                    </a:stretch>
                  </pic:blipFill>
                  <pic:spPr>
                    <a:xfrm>
                      <a:off x="0" y="0"/>
                      <a:ext cx="590550" cy="269875"/>
                    </a:xfrm>
                    <a:prstGeom prst="rect">
                      <a:avLst/>
                    </a:prstGeom>
                    <a:noFill/>
                    <a:ln w="9525">
                      <a:noFill/>
                      <a:miter lim="800000"/>
                      <a:headEnd/>
                      <a:tailEnd/>
                    </a:ln>
                  </pic:spPr>
                </pic:pic>
              </a:graphicData>
            </a:graphic>
          </wp:anchor>
        </w:drawing>
      </w:r>
      <w:r>
        <w:rPr>
          <w:sz w:val="22"/>
          <w:szCs w:val="22"/>
        </w:rPr>
        <w:drawing>
          <wp:anchor distT="0" distB="0" distL="114300" distR="114300" simplePos="0" relativeHeight="251662336" behindDoc="0" locked="0" layoutInCell="1" allowOverlap="1">
            <wp:simplePos x="0" y="0"/>
            <wp:positionH relativeFrom="column">
              <wp:posOffset>5198745</wp:posOffset>
            </wp:positionH>
            <wp:positionV relativeFrom="paragraph">
              <wp:posOffset>7620</wp:posOffset>
            </wp:positionV>
            <wp:extent cx="516255" cy="338455"/>
            <wp:effectExtent l="0" t="0" r="17145" b="444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8" cstate="print"/>
                    <a:stretch>
                      <a:fillRect/>
                    </a:stretch>
                  </pic:blipFill>
                  <pic:spPr>
                    <a:xfrm>
                      <a:off x="0" y="0"/>
                      <a:ext cx="516255" cy="338455"/>
                    </a:xfrm>
                    <a:prstGeom prst="rect">
                      <a:avLst/>
                    </a:prstGeom>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2022.6.13</w:t>
      </w:r>
      <w:bookmarkStart w:id="31" w:name="_GoBack"/>
      <w:bookmarkEnd w:id="31"/>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受审核方：四川杰安达建筑工程有限公司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eastAsia="zh-CN"/>
              </w:rPr>
            </w:pPr>
            <w:r>
              <w:rPr>
                <w:rFonts w:hint="eastAsia"/>
                <w:color w:val="000000"/>
                <w:sz w:val="21"/>
                <w:szCs w:val="21"/>
                <w:lang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rPr>
              <w:drawing>
                <wp:anchor distT="0" distB="0" distL="114300" distR="114300" simplePos="0" relativeHeight="251664384" behindDoc="0" locked="0" layoutInCell="1" allowOverlap="1">
                  <wp:simplePos x="0" y="0"/>
                  <wp:positionH relativeFrom="column">
                    <wp:posOffset>684530</wp:posOffset>
                  </wp:positionH>
                  <wp:positionV relativeFrom="paragraph">
                    <wp:posOffset>53975</wp:posOffset>
                  </wp:positionV>
                  <wp:extent cx="546100" cy="266700"/>
                  <wp:effectExtent l="0" t="0" r="6350" b="0"/>
                  <wp:wrapNone/>
                  <wp:docPr id="58" name="图片 58" descr="322fb88d4479e1c0459e841bee368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322fb88d4479e1c0459e841bee3685a"/>
                          <pic:cNvPicPr>
                            <a:picLocks noChangeAspect="1"/>
                          </pic:cNvPicPr>
                        </pic:nvPicPr>
                        <pic:blipFill>
                          <a:blip r:embed="rId9"/>
                          <a:stretch>
                            <a:fillRect/>
                          </a:stretch>
                        </pic:blipFill>
                        <pic:spPr>
                          <a:xfrm>
                            <a:off x="0" y="0"/>
                            <a:ext cx="546100" cy="266700"/>
                          </a:xfrm>
                          <a:prstGeom prst="rect">
                            <a:avLst/>
                          </a:prstGeom>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6</w:t>
            </w:r>
            <w:r>
              <w:rPr>
                <w:rFonts w:hint="eastAsia"/>
                <w:b/>
                <w:color w:val="000000"/>
                <w:szCs w:val="21"/>
              </w:rPr>
              <w:t>月</w:t>
            </w:r>
            <w:r>
              <w:rPr>
                <w:rFonts w:hint="eastAsia"/>
                <w:b/>
                <w:color w:val="000000"/>
                <w:szCs w:val="21"/>
                <w:lang w:val="en-US" w:eastAsia="zh-CN"/>
              </w:rPr>
              <w:t>13</w:t>
            </w:r>
            <w:r>
              <w:rPr>
                <w:rFonts w:hint="eastAsia"/>
                <w:b/>
                <w:color w:val="000000"/>
                <w:szCs w:val="21"/>
              </w:rPr>
              <w:t>日</w:t>
            </w:r>
          </w:p>
        </w:tc>
        <w:tc>
          <w:tcPr>
            <w:tcW w:w="5392" w:type="dxa"/>
            <w:gridSpan w:val="4"/>
          </w:tcPr>
          <w:p>
            <w:pPr>
              <w:spacing w:line="280" w:lineRule="exact"/>
              <w:rPr>
                <w:rFonts w:hint="eastAsia" w:eastAsia="宋体"/>
                <w:b/>
                <w:color w:val="000000"/>
                <w:szCs w:val="21"/>
                <w:lang w:eastAsia="zh-CN"/>
              </w:rPr>
            </w:pPr>
            <w:r>
              <w:rPr>
                <w:rFonts w:hint="eastAsia"/>
                <w:b/>
                <w:color w:val="000000"/>
                <w:szCs w:val="21"/>
              </w:rPr>
              <w:t>受审核方代表</w:t>
            </w:r>
            <w:r>
              <w:rPr>
                <w:rFonts w:hint="eastAsia"/>
                <w:b/>
                <w:color w:val="000000"/>
                <w:szCs w:val="21"/>
                <w:lang w:eastAsia="zh-CN"/>
              </w:rPr>
              <w:t>：</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6</w:t>
            </w:r>
            <w:r>
              <w:rPr>
                <w:rFonts w:hint="eastAsia"/>
                <w:b/>
                <w:color w:val="000000"/>
                <w:szCs w:val="21"/>
              </w:rPr>
              <w:t>月</w:t>
            </w:r>
            <w:r>
              <w:rPr>
                <w:rFonts w:hint="eastAsia"/>
                <w:b/>
                <w:color w:val="000000"/>
                <w:szCs w:val="21"/>
                <w:lang w:val="en-US" w:eastAsia="zh-CN"/>
              </w:rPr>
              <w:t>13</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hint="eastAsia"/>
              </w:rPr>
              <w:drawing>
                <wp:anchor distT="0" distB="0" distL="114300" distR="114300" simplePos="0" relativeHeight="251665408" behindDoc="0" locked="0" layoutInCell="1" allowOverlap="1">
                  <wp:simplePos x="0" y="0"/>
                  <wp:positionH relativeFrom="column">
                    <wp:posOffset>534035</wp:posOffset>
                  </wp:positionH>
                  <wp:positionV relativeFrom="paragraph">
                    <wp:posOffset>60960</wp:posOffset>
                  </wp:positionV>
                  <wp:extent cx="546100" cy="266700"/>
                  <wp:effectExtent l="0" t="0" r="6350" b="0"/>
                  <wp:wrapNone/>
                  <wp:docPr id="3" name="图片 3" descr="322fb88d4479e1c0459e841bee368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22fb88d4479e1c0459e841bee3685a"/>
                          <pic:cNvPicPr>
                            <a:picLocks noChangeAspect="1"/>
                          </pic:cNvPicPr>
                        </pic:nvPicPr>
                        <pic:blipFill>
                          <a:blip r:embed="rId9"/>
                          <a:stretch>
                            <a:fillRect/>
                          </a:stretch>
                        </pic:blipFill>
                        <pic:spPr>
                          <a:xfrm>
                            <a:off x="0" y="0"/>
                            <a:ext cx="546100" cy="266700"/>
                          </a:xfrm>
                          <a:prstGeom prst="rect">
                            <a:avLst/>
                          </a:prstGeom>
                        </pic:spPr>
                      </pic:pic>
                    </a:graphicData>
                  </a:graphic>
                </wp:anchor>
              </w:drawing>
            </w: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6</w:t>
            </w:r>
            <w:r>
              <w:rPr>
                <w:rFonts w:hint="eastAsia"/>
                <w:b/>
                <w:color w:val="000000"/>
                <w:szCs w:val="21"/>
              </w:rPr>
              <w:t>月</w:t>
            </w:r>
            <w:r>
              <w:rPr>
                <w:rFonts w:hint="eastAsia"/>
                <w:b/>
                <w:color w:val="000000"/>
                <w:szCs w:val="21"/>
                <w:lang w:val="en-US" w:eastAsia="zh-CN"/>
              </w:rPr>
              <w:t>13</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jJhN2U4Y2Q5MGE2Mzc1MDlkNDVmNzZkYmRlMTYyYjcifQ=="/>
  </w:docVars>
  <w:rsids>
    <w:rsidRoot w:val="00000000"/>
    <w:rsid w:val="00EF1828"/>
    <w:rsid w:val="015777C6"/>
    <w:rsid w:val="07B8244F"/>
    <w:rsid w:val="080F6B2A"/>
    <w:rsid w:val="08274BAD"/>
    <w:rsid w:val="08D33937"/>
    <w:rsid w:val="09C923A7"/>
    <w:rsid w:val="0ACA0AE6"/>
    <w:rsid w:val="0B6215DB"/>
    <w:rsid w:val="121360EF"/>
    <w:rsid w:val="142E67E6"/>
    <w:rsid w:val="14D662FD"/>
    <w:rsid w:val="157F401B"/>
    <w:rsid w:val="158B3BF8"/>
    <w:rsid w:val="1691298E"/>
    <w:rsid w:val="18704C0C"/>
    <w:rsid w:val="19B465B5"/>
    <w:rsid w:val="1C0A1B81"/>
    <w:rsid w:val="1EE91A2B"/>
    <w:rsid w:val="21385F8C"/>
    <w:rsid w:val="219630EB"/>
    <w:rsid w:val="223022CC"/>
    <w:rsid w:val="23113B92"/>
    <w:rsid w:val="23F43032"/>
    <w:rsid w:val="24FF2E0C"/>
    <w:rsid w:val="29764525"/>
    <w:rsid w:val="2B635B8E"/>
    <w:rsid w:val="34423F06"/>
    <w:rsid w:val="360B6482"/>
    <w:rsid w:val="3E410903"/>
    <w:rsid w:val="3F740783"/>
    <w:rsid w:val="421D6E40"/>
    <w:rsid w:val="4260697B"/>
    <w:rsid w:val="44BD176A"/>
    <w:rsid w:val="453C7984"/>
    <w:rsid w:val="4B241572"/>
    <w:rsid w:val="4BE564D4"/>
    <w:rsid w:val="4D1D02C9"/>
    <w:rsid w:val="4D747043"/>
    <w:rsid w:val="4E041130"/>
    <w:rsid w:val="51381F99"/>
    <w:rsid w:val="51DD5686"/>
    <w:rsid w:val="521C7446"/>
    <w:rsid w:val="579706B0"/>
    <w:rsid w:val="5838665C"/>
    <w:rsid w:val="5B2353A2"/>
    <w:rsid w:val="5F315F0B"/>
    <w:rsid w:val="60D4533B"/>
    <w:rsid w:val="62D653F0"/>
    <w:rsid w:val="63C464CF"/>
    <w:rsid w:val="66F32EFA"/>
    <w:rsid w:val="66FB58FC"/>
    <w:rsid w:val="698A6482"/>
    <w:rsid w:val="6C0B10AB"/>
    <w:rsid w:val="6C0C5A73"/>
    <w:rsid w:val="6EDA3B7F"/>
    <w:rsid w:val="6FFB7673"/>
    <w:rsid w:val="701557F7"/>
    <w:rsid w:val="72EA4598"/>
    <w:rsid w:val="73DB47A2"/>
    <w:rsid w:val="74087117"/>
    <w:rsid w:val="75100625"/>
    <w:rsid w:val="763639DD"/>
    <w:rsid w:val="77CC3F35"/>
    <w:rsid w:val="78511C25"/>
    <w:rsid w:val="7A01351B"/>
    <w:rsid w:val="7DE920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5895</Words>
  <Characters>6741</Characters>
  <Lines>67</Lines>
  <Paragraphs>18</Paragraphs>
  <TotalTime>9</TotalTime>
  <ScaleCrop>false</ScaleCrop>
  <LinksUpToDate>false</LinksUpToDate>
  <CharactersWithSpaces>6841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LIL</cp:lastModifiedBy>
  <dcterms:modified xsi:type="dcterms:W3CDTF">2022-06-17T07:23:24Z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2052-11.1.0.11744</vt:lpwstr>
  </property>
</Properties>
</file>