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FA72F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3C00DD">
        <w:trPr>
          <w:trHeight w:val="557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文安县</w:t>
            </w:r>
            <w:proofErr w:type="gramStart"/>
            <w:r>
              <w:rPr>
                <w:sz w:val="21"/>
                <w:szCs w:val="21"/>
              </w:rPr>
              <w:t>谨达管</w:t>
            </w:r>
            <w:proofErr w:type="gramEnd"/>
            <w:r>
              <w:rPr>
                <w:sz w:val="21"/>
                <w:szCs w:val="21"/>
              </w:rPr>
              <w:t>业有限公司</w:t>
            </w:r>
            <w:bookmarkEnd w:id="0"/>
          </w:p>
        </w:tc>
      </w:tr>
      <w:tr w:rsidR="003C00DD">
        <w:trPr>
          <w:trHeight w:val="557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72F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河北省廊坊市文安县苏桥镇东三官村南</w:t>
            </w:r>
            <w:bookmarkEnd w:id="1"/>
          </w:p>
        </w:tc>
      </w:tr>
      <w:tr w:rsidR="003C00DD">
        <w:trPr>
          <w:trHeight w:val="557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72F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河北省廊坊市文安县苏桥镇东三官村南</w:t>
            </w:r>
            <w:bookmarkEnd w:id="2"/>
          </w:p>
        </w:tc>
      </w:tr>
      <w:tr w:rsidR="003C00DD">
        <w:trPr>
          <w:trHeight w:val="557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刘腾飞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18632602996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13832611685@163.com</w:t>
            </w:r>
            <w:bookmarkEnd w:id="5"/>
          </w:p>
        </w:tc>
      </w:tr>
      <w:tr w:rsidR="003C00DD">
        <w:trPr>
          <w:trHeight w:val="557"/>
        </w:trPr>
        <w:tc>
          <w:tcPr>
            <w:tcW w:w="1142" w:type="dxa"/>
            <w:vAlign w:val="center"/>
          </w:tcPr>
          <w:p w:rsidR="00A62166" w:rsidRDefault="00FA72F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A4884">
            <w:bookmarkStart w:id="6" w:name="最高管理者"/>
            <w:bookmarkEnd w:id="6"/>
            <w:r>
              <w:rPr>
                <w:rFonts w:hint="eastAsia"/>
              </w:rPr>
              <w:t>刘</w:t>
            </w:r>
            <w:r w:rsidR="00E43CC8" w:rsidRPr="00E43CC8">
              <w:rPr>
                <w:rFonts w:hint="eastAsia"/>
              </w:rPr>
              <w:t>建国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D65A3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</w:tr>
      <w:tr w:rsidR="003C00DD">
        <w:trPr>
          <w:trHeight w:val="418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A72F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0518-2021-Q-2022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FA72F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FA72F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C00DD">
        <w:trPr>
          <w:trHeight w:val="455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72F3" w:rsidP="00E43CC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C00DD">
        <w:trPr>
          <w:trHeight w:val="455"/>
        </w:trPr>
        <w:tc>
          <w:tcPr>
            <w:tcW w:w="1142" w:type="dxa"/>
          </w:tcPr>
          <w:p w:rsidR="00A62166" w:rsidRDefault="00FA72F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C6447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FA72F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72F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 w:rsidR="00FA72F3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 w:rsidR="00FA72F3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 w:rsidR="00FA72F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FA72F3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FA72F3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C00DD">
        <w:trPr>
          <w:trHeight w:val="455"/>
        </w:trPr>
        <w:tc>
          <w:tcPr>
            <w:tcW w:w="1142" w:type="dxa"/>
          </w:tcPr>
          <w:p w:rsidR="00A62166" w:rsidRDefault="00FA72F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AA10F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72F3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72F3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3C00DD">
        <w:trPr>
          <w:trHeight w:val="455"/>
        </w:trPr>
        <w:tc>
          <w:tcPr>
            <w:tcW w:w="1142" w:type="dxa"/>
          </w:tcPr>
          <w:p w:rsidR="00A62166" w:rsidRDefault="00FA72F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AA10F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72F3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72F3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72F3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3C00DD">
        <w:trPr>
          <w:trHeight w:val="990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FA72F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FA72F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FA72F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FA72F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FA72F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FA72F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A10F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72F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C00DD">
        <w:trPr>
          <w:trHeight w:val="4810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FA72F3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电缆管理用刚性金属导管（金属穿线管）及配件的生产及销售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FA72F3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</w:t>
            </w:r>
            <w:bookmarkEnd w:id="23"/>
          </w:p>
        </w:tc>
      </w:tr>
      <w:tr w:rsidR="003C00DD">
        <w:trPr>
          <w:trHeight w:val="1184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72F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FA72F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FA72F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FA72F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FA72F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37E7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A72F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A72F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37E7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A72F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FA72F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37E73" w:rsidTr="005434C7">
        <w:trPr>
          <w:trHeight w:val="905"/>
        </w:trPr>
        <w:tc>
          <w:tcPr>
            <w:tcW w:w="1142" w:type="dxa"/>
            <w:vAlign w:val="center"/>
          </w:tcPr>
          <w:p w:rsidR="00F37E73" w:rsidRDefault="00F37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F37E73" w:rsidRDefault="00F37E73" w:rsidP="005434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C00DD">
        <w:trPr>
          <w:trHeight w:val="465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37E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A72F3">
              <w:rPr>
                <w:rFonts w:hint="eastAsia"/>
                <w:b/>
                <w:sz w:val="20"/>
              </w:rPr>
              <w:t>普通话</w:t>
            </w:r>
            <w:r w:rsidR="00FA72F3">
              <w:rPr>
                <w:rFonts w:hint="eastAsia"/>
                <w:sz w:val="20"/>
                <w:lang w:val="de-DE"/>
              </w:rPr>
              <w:t>□</w:t>
            </w:r>
            <w:r w:rsidR="00FA72F3">
              <w:rPr>
                <w:rFonts w:hint="eastAsia"/>
                <w:b/>
                <w:sz w:val="20"/>
              </w:rPr>
              <w:t>英语</w:t>
            </w:r>
            <w:r w:rsidR="00FA72F3">
              <w:rPr>
                <w:rFonts w:hint="eastAsia"/>
                <w:sz w:val="20"/>
                <w:lang w:val="de-DE"/>
              </w:rPr>
              <w:t>□</w:t>
            </w:r>
            <w:r w:rsidR="00FA72F3">
              <w:rPr>
                <w:rFonts w:hint="eastAsia"/>
                <w:b/>
                <w:sz w:val="20"/>
              </w:rPr>
              <w:t>其他</w:t>
            </w:r>
          </w:p>
        </w:tc>
      </w:tr>
      <w:tr w:rsidR="003C00DD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FA72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C00DD" w:rsidTr="00F37E73">
        <w:trPr>
          <w:trHeight w:val="465"/>
        </w:trPr>
        <w:tc>
          <w:tcPr>
            <w:tcW w:w="1142" w:type="dxa"/>
            <w:vAlign w:val="center"/>
          </w:tcPr>
          <w:p w:rsidR="00A62166" w:rsidRDefault="00FA72F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FA72F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C00DD" w:rsidTr="00F37E73">
        <w:trPr>
          <w:trHeight w:val="465"/>
        </w:trPr>
        <w:tc>
          <w:tcPr>
            <w:tcW w:w="1142" w:type="dxa"/>
            <w:vAlign w:val="center"/>
          </w:tcPr>
          <w:p w:rsidR="00A62166" w:rsidRDefault="00FA72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FA72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5D65A3">
            <w:pPr>
              <w:rPr>
                <w:sz w:val="20"/>
                <w:lang w:val="de-DE"/>
              </w:rPr>
            </w:pPr>
          </w:p>
        </w:tc>
      </w:tr>
      <w:tr w:rsidR="003C00DD" w:rsidTr="00F37E73">
        <w:trPr>
          <w:trHeight w:val="827"/>
        </w:trPr>
        <w:tc>
          <w:tcPr>
            <w:tcW w:w="1142" w:type="dxa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D65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</w:tr>
      <w:tr w:rsidR="003C00DD" w:rsidTr="00F37E73">
        <w:trPr>
          <w:trHeight w:val="985"/>
        </w:trPr>
        <w:tc>
          <w:tcPr>
            <w:tcW w:w="1142" w:type="dxa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D65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</w:tr>
      <w:tr w:rsidR="003C00DD" w:rsidTr="00F37E73">
        <w:trPr>
          <w:trHeight w:val="970"/>
        </w:trPr>
        <w:tc>
          <w:tcPr>
            <w:tcW w:w="1142" w:type="dxa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D65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</w:tr>
      <w:tr w:rsidR="003C00DD" w:rsidTr="00F37E73">
        <w:trPr>
          <w:trHeight w:val="879"/>
        </w:trPr>
        <w:tc>
          <w:tcPr>
            <w:tcW w:w="1142" w:type="dxa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D65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D65A3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D65A3">
            <w:pPr>
              <w:jc w:val="center"/>
              <w:rPr>
                <w:sz w:val="21"/>
                <w:szCs w:val="21"/>
              </w:rPr>
            </w:pPr>
          </w:p>
        </w:tc>
      </w:tr>
      <w:tr w:rsidR="003C00DD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FA7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C00DD">
        <w:trPr>
          <w:trHeight w:val="465"/>
        </w:trPr>
        <w:tc>
          <w:tcPr>
            <w:tcW w:w="1142" w:type="dxa"/>
            <w:vAlign w:val="center"/>
          </w:tcPr>
          <w:p w:rsidR="00A62166" w:rsidRDefault="00FA72F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FA72F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FA72F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A72F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A72F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C00DD">
        <w:trPr>
          <w:trHeight w:val="567"/>
        </w:trPr>
        <w:tc>
          <w:tcPr>
            <w:tcW w:w="1142" w:type="dxa"/>
            <w:vAlign w:val="center"/>
          </w:tcPr>
          <w:p w:rsidR="00A62166" w:rsidRDefault="005D65A3"/>
        </w:tc>
        <w:tc>
          <w:tcPr>
            <w:tcW w:w="1350" w:type="dxa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D65A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5D65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D65A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5D65A3"/>
        </w:tc>
        <w:tc>
          <w:tcPr>
            <w:tcW w:w="1380" w:type="dxa"/>
            <w:gridSpan w:val="2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</w:tr>
      <w:tr w:rsidR="003C00DD">
        <w:trPr>
          <w:trHeight w:val="465"/>
        </w:trPr>
        <w:tc>
          <w:tcPr>
            <w:tcW w:w="1142" w:type="dxa"/>
            <w:vAlign w:val="center"/>
          </w:tcPr>
          <w:p w:rsidR="00A62166" w:rsidRDefault="005D65A3"/>
        </w:tc>
        <w:tc>
          <w:tcPr>
            <w:tcW w:w="1350" w:type="dxa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D65A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5D65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D65A3"/>
        </w:tc>
        <w:tc>
          <w:tcPr>
            <w:tcW w:w="1299" w:type="dxa"/>
            <w:gridSpan w:val="4"/>
            <w:vAlign w:val="center"/>
          </w:tcPr>
          <w:p w:rsidR="00A62166" w:rsidRDefault="005D65A3"/>
        </w:tc>
        <w:tc>
          <w:tcPr>
            <w:tcW w:w="1380" w:type="dxa"/>
            <w:gridSpan w:val="2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</w:tr>
      <w:tr w:rsidR="003C00DD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FA72F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C00DD">
        <w:trPr>
          <w:trHeight w:val="586"/>
        </w:trPr>
        <w:tc>
          <w:tcPr>
            <w:tcW w:w="1142" w:type="dxa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37E73">
            <w:pPr>
              <w:rPr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60E2F8C" wp14:editId="6942B618">
                  <wp:extent cx="670560" cy="389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FA72F3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FA72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FA7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5D65A3">
            <w:pPr>
              <w:rPr>
                <w:sz w:val="21"/>
                <w:szCs w:val="21"/>
              </w:rPr>
            </w:pPr>
          </w:p>
        </w:tc>
      </w:tr>
      <w:tr w:rsidR="00F37E73">
        <w:trPr>
          <w:trHeight w:val="509"/>
        </w:trPr>
        <w:tc>
          <w:tcPr>
            <w:tcW w:w="1142" w:type="dxa"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</w:p>
        </w:tc>
      </w:tr>
      <w:tr w:rsidR="00F37E73">
        <w:trPr>
          <w:trHeight w:val="600"/>
        </w:trPr>
        <w:tc>
          <w:tcPr>
            <w:tcW w:w="1142" w:type="dxa"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F37E73" w:rsidRDefault="00F37E73" w:rsidP="00F37E7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2022.6.10</w:t>
            </w:r>
          </w:p>
        </w:tc>
        <w:tc>
          <w:tcPr>
            <w:tcW w:w="1502" w:type="dxa"/>
            <w:gridSpan w:val="2"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61" w:type="dxa"/>
            <w:gridSpan w:val="5"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F37E73" w:rsidRDefault="00F37E73" w:rsidP="00F37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2022.6.10</w:t>
            </w:r>
          </w:p>
        </w:tc>
      </w:tr>
    </w:tbl>
    <w:p w:rsidR="00A62166" w:rsidRDefault="005D65A3">
      <w:pPr>
        <w:rPr>
          <w:rFonts w:hint="eastAsia"/>
        </w:rPr>
      </w:pPr>
    </w:p>
    <w:p w:rsidR="00F37E73" w:rsidRDefault="00F37E73" w:rsidP="00F37E73">
      <w:pPr>
        <w:pStyle w:val="a0"/>
        <w:rPr>
          <w:rFonts w:hint="eastAsia"/>
        </w:rPr>
      </w:pPr>
    </w:p>
    <w:p w:rsidR="00F37E73" w:rsidRDefault="00F37E73" w:rsidP="00F37E73">
      <w:pPr>
        <w:pStyle w:val="a0"/>
        <w:rPr>
          <w:rFonts w:hint="eastAsia"/>
        </w:rPr>
      </w:pPr>
    </w:p>
    <w:p w:rsidR="00F37E73" w:rsidRDefault="00F37E73" w:rsidP="00F37E73">
      <w:pPr>
        <w:pStyle w:val="a0"/>
        <w:rPr>
          <w:rFonts w:hint="eastAsia"/>
        </w:rPr>
      </w:pPr>
    </w:p>
    <w:p w:rsidR="00F37E73" w:rsidRPr="00F37E73" w:rsidRDefault="00F37E73" w:rsidP="00F37E73">
      <w:pPr>
        <w:pStyle w:val="a0"/>
      </w:pPr>
    </w:p>
    <w:p w:rsidR="00A62166" w:rsidRDefault="00F37E73" w:rsidP="00F37E73">
      <w:pPr>
        <w:jc w:val="center"/>
      </w:pPr>
      <w:r>
        <w:rPr>
          <w:rFonts w:hint="eastAsia"/>
        </w:rPr>
        <w:t>日程安排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F37E73" w:rsidRPr="00A066AC" w:rsidTr="00993234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F37E73" w:rsidRPr="00A066AC" w:rsidTr="00993234">
        <w:trPr>
          <w:cantSplit/>
          <w:trHeight w:val="11776"/>
        </w:trPr>
        <w:tc>
          <w:tcPr>
            <w:tcW w:w="1980" w:type="dxa"/>
            <w:tcBorders>
              <w:bottom w:val="single" w:sz="4" w:space="0" w:color="auto"/>
            </w:tcBorders>
          </w:tcPr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2022年6月1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0-09: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09：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0-11：00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11:00-12:00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37E73" w:rsidRDefault="00F37E73" w:rsidP="00F37E73">
            <w:pPr>
              <w:pStyle w:val="a0"/>
              <w:rPr>
                <w:rFonts w:hint="eastAsia"/>
              </w:rPr>
            </w:pPr>
          </w:p>
          <w:p w:rsidR="00F37E73" w:rsidRPr="00F37E73" w:rsidRDefault="00F37E73" w:rsidP="00F37E73">
            <w:pPr>
              <w:pStyle w:val="a0"/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12：00-12:30</w:t>
            </w: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12:30-1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0-17：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37E73" w:rsidRDefault="00F37E73" w:rsidP="00F37E73">
            <w:pPr>
              <w:pStyle w:val="a0"/>
              <w:rPr>
                <w:rFonts w:hint="eastAsia"/>
              </w:rPr>
            </w:pPr>
          </w:p>
          <w:p w:rsidR="00F37E73" w:rsidRPr="00F37E73" w:rsidRDefault="00F37E73" w:rsidP="00F37E73">
            <w:pPr>
              <w:pStyle w:val="a0"/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管理层（远程；微信）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部（远程；微信）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37E73" w:rsidRDefault="00F37E73" w:rsidP="00F37E73">
            <w:pPr>
              <w:pStyle w:val="a0"/>
              <w:rPr>
                <w:rFonts w:hint="eastAsia"/>
              </w:rPr>
            </w:pPr>
          </w:p>
          <w:p w:rsidR="00F37E73" w:rsidRPr="00F37E73" w:rsidRDefault="00F37E73" w:rsidP="00F37E73">
            <w:pPr>
              <w:pStyle w:val="a0"/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部（远程；微信）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视频</w:t>
            </w:r>
            <w:proofErr w:type="gramEnd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首次会议（公司总经理、中层以上管理人员参加）视频巡视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内部审核实施及有效性；分析与评价；</w:t>
            </w:r>
            <w:proofErr w:type="gramStart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管评实施</w:t>
            </w:r>
            <w:proofErr w:type="gramEnd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Q:4.1-6.3，7.1.1，7.4.， 9.3，10.1，10.3</w:t>
            </w: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792CBE" w:rsidRDefault="00F37E73" w:rsidP="0099323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部门职责和权限；目标实现情况；与产品和服务有关要求的确定；顾客满意；外部提供过程、产品及产品的控制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；内审；</w:t>
            </w:r>
          </w:p>
          <w:p w:rsidR="00F37E73" w:rsidRDefault="00792CBE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37E73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 8.2</w:t>
            </w:r>
            <w:r w:rsidR="00F37E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37E73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8.4 </w:t>
            </w:r>
            <w:r w:rsidR="00F37E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37E73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9.1</w:t>
            </w:r>
            <w:r w:rsidR="00F37E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37E73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9.2</w:t>
            </w:r>
          </w:p>
          <w:p w:rsidR="00F37E73" w:rsidRDefault="00F37E73" w:rsidP="00993234">
            <w:pPr>
              <w:pStyle w:val="a0"/>
              <w:rPr>
                <w:rFonts w:hint="eastAsia"/>
              </w:rPr>
            </w:pPr>
            <w:bookmarkStart w:id="34" w:name="_GoBack"/>
            <w:bookmarkEnd w:id="34"/>
          </w:p>
          <w:p w:rsidR="00643F4C" w:rsidRPr="00A066AC" w:rsidRDefault="00643F4C" w:rsidP="00993234">
            <w:pPr>
              <w:pStyle w:val="a0"/>
            </w:pPr>
          </w:p>
          <w:p w:rsidR="00F37E73" w:rsidRDefault="00F37E73" w:rsidP="0099323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</w:t>
            </w:r>
          </w:p>
          <w:p w:rsidR="00F37E73" w:rsidRPr="00F37E73" w:rsidRDefault="00F37E73" w:rsidP="00F37E73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部门职责和权限；目标实现情况；基础设施配置与管理；过程运行环境管理；监视和测量设备；运行策划、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生产过程控制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放行控制；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不合格输出的控制/纠正措施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Q:5.3，6.2；7.1.3- 7.1.5  8.1  8.5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.1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8.6  8.7 10.2</w:t>
            </w:r>
          </w:p>
          <w:p w:rsidR="00F37E73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pStyle w:val="a0"/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微信与</w:t>
            </w:r>
            <w:proofErr w:type="gramEnd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受审核方沟通  末次会议</w:t>
            </w: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7E73" w:rsidRPr="00A066AC" w:rsidRDefault="00F37E73" w:rsidP="009932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Pr="00F37E73" w:rsidRDefault="005D65A3"/>
    <w:p w:rsidR="00A62166" w:rsidRDefault="005D65A3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A3" w:rsidRDefault="005D65A3">
      <w:r>
        <w:separator/>
      </w:r>
    </w:p>
  </w:endnote>
  <w:endnote w:type="continuationSeparator" w:id="0">
    <w:p w:rsidR="005D65A3" w:rsidRDefault="005D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A3" w:rsidRDefault="005D65A3">
      <w:r>
        <w:separator/>
      </w:r>
    </w:p>
  </w:footnote>
  <w:footnote w:type="continuationSeparator" w:id="0">
    <w:p w:rsidR="005D65A3" w:rsidRDefault="005D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FA72F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65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A72F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A72F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0DD"/>
    <w:rsid w:val="002D07AA"/>
    <w:rsid w:val="002E3DBB"/>
    <w:rsid w:val="003C00DD"/>
    <w:rsid w:val="005D65A3"/>
    <w:rsid w:val="00643F4C"/>
    <w:rsid w:val="006C4E9C"/>
    <w:rsid w:val="00792CBE"/>
    <w:rsid w:val="007A4884"/>
    <w:rsid w:val="00A14499"/>
    <w:rsid w:val="00AA10F1"/>
    <w:rsid w:val="00C64475"/>
    <w:rsid w:val="00CB66C8"/>
    <w:rsid w:val="00E43CC8"/>
    <w:rsid w:val="00F37E73"/>
    <w:rsid w:val="00FA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337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121</cp:revision>
  <dcterms:created xsi:type="dcterms:W3CDTF">2015-06-17T14:31:00Z</dcterms:created>
  <dcterms:modified xsi:type="dcterms:W3CDTF">2022-06-14T01:59:00Z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