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sym w:font="Wingdings 2" w:char="0052"/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  <w:lang w:eastAsia="zh-CN"/>
              </w:rPr>
              <w:t>浙江安露与清洗机有限公司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eastAsia="宋体"/>
                <w:b/>
                <w:sz w:val="20"/>
                <w:szCs w:val="22"/>
                <w:lang w:val="en-US" w:eastAsia="zh-CN"/>
              </w:rPr>
              <w:t>2.10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2.10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宋翠琳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网络视频会议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/>
                <w:b/>
                <w:sz w:val="20"/>
                <w:lang w:val="en-US"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120650</wp:posOffset>
                  </wp:positionV>
                  <wp:extent cx="5210175" cy="2830830"/>
                  <wp:effectExtent l="0" t="0" r="9525" b="1270"/>
                  <wp:wrapSquare wrapText="bothSides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175" cy="283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主要能源使用：</w:t>
            </w:r>
            <w:r>
              <w:rPr>
                <w:rFonts w:hint="eastAsia"/>
                <w:b/>
                <w:sz w:val="20"/>
                <w:lang w:val="en-US" w:eastAsia="zh-CN"/>
              </w:rPr>
              <w:t>天然气（食堂）、电、水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主要能源绩效参数：综合能耗tce、单位产品综合能耗kgce/台；</w:t>
            </w:r>
            <w:r>
              <w:rPr>
                <w:rFonts w:hint="eastAsia" w:eastAsia="宋体"/>
                <w:b/>
                <w:sz w:val="20"/>
                <w:szCs w:val="22"/>
                <w:lang w:val="en-US" w:eastAsia="zh-CN"/>
              </w:rPr>
              <w:t>单位产值能耗Kgce/万元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《中华人民共和国电力法》、、《中华人民共和国节约能源法》《中华人民共和国可再生能源法》、《国家重点节能技术推广目录（1-6 批）》、《企业节能量计算方法 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instrText xml:space="preserve"> HYPERLINK "http://www.csres.com/detail/204647.html" \h </w:instrTex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GB/T 13234-201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8》、电力变压器经济运行（GB13462-2008）、综合能耗计算通则GBT2589-2020、 用能单位能源计量器具配备与管理通则（GB/T17167-2006）</w:t>
            </w:r>
            <w:r>
              <w:rPr>
                <w:rFonts w:hint="eastAsia"/>
                <w:b/>
                <w:sz w:val="20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de-DE" w:eastAsia="zh-CN" w:bidi="ar-SA"/>
              </w:rPr>
              <w:t xml:space="preserve">RB/T 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1</w:t>
            </w:r>
            <w:r>
              <w:rPr>
                <w:rFonts w:hint="eastAsia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08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-201</w:t>
            </w:r>
            <w:r>
              <w:rPr>
                <w:rFonts w:hint="eastAsia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能源管理体系 </w:t>
            </w:r>
            <w:r>
              <w:rPr>
                <w:rFonts w:hint="eastAsia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家电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企业认证要求等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专业审核相关的知识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326390</wp:posOffset>
                  </wp:positionV>
                  <wp:extent cx="982345" cy="319405"/>
                  <wp:effectExtent l="0" t="0" r="0" b="10795"/>
                  <wp:wrapSquare wrapText="bothSides"/>
                  <wp:docPr id="4" name="图片 4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40640</wp:posOffset>
                  </wp:positionV>
                  <wp:extent cx="982345" cy="319405"/>
                  <wp:effectExtent l="0" t="0" r="0" b="10795"/>
                  <wp:wrapSquare wrapText="bothSides"/>
                  <wp:docPr id="5" name="图片 5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2022.6.22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  <w:bookmarkStart w:id="2" w:name="_GoBack"/>
      <w:bookmarkEnd w:id="2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FD0D4D"/>
    <w:multiLevelType w:val="singleLevel"/>
    <w:tmpl w:val="9DFD0D4D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3EAA36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4"/>
    </w:rPr>
  </w:style>
  <w:style w:type="paragraph" w:styleId="3">
    <w:name w:val="List Bullet 5"/>
    <w:basedOn w:val="1"/>
    <w:semiHidden/>
    <w:unhideWhenUsed/>
    <w:uiPriority w:val="99"/>
    <w:pPr>
      <w:numPr>
        <w:ilvl w:val="0"/>
        <w:numId w:val="1"/>
      </w:numPr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丽英</cp:lastModifiedBy>
  <dcterms:modified xsi:type="dcterms:W3CDTF">2022-06-23T14:18:56Z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2052-11.1.0.10314</vt:lpwstr>
  </property>
</Properties>
</file>