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0081-2020-2022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80"/>
        <w:gridCol w:w="1270"/>
        <w:gridCol w:w="600"/>
        <w:gridCol w:w="520"/>
        <w:gridCol w:w="1450"/>
        <w:gridCol w:w="1090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41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r>
              <w:rPr>
                <w:rFonts w:hint="eastAsia"/>
                <w:szCs w:val="21"/>
              </w:rPr>
              <w:t>胶砂配合比称重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450±2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711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19" w:type="dxa"/>
            <w:gridSpan w:val="5"/>
            <w:noWrap w:val="0"/>
            <w:vAlign w:val="center"/>
          </w:tcPr>
          <w:p>
            <w:r>
              <w:rPr>
                <w:rFonts w:hint="eastAsia" w:ascii="宋体" w:hAnsi="宋体"/>
                <w:szCs w:val="21"/>
              </w:rPr>
              <w:t>GB/T17671-1999  《水泥胶砂强度检验方法（ISO法）》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测量要求：</w:t>
            </w:r>
          </w:p>
          <w:p>
            <w:pPr>
              <w:spacing w:line="240" w:lineRule="auto"/>
              <w:ind w:firstLine="411" w:firstLineChars="19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胶砂配合比称重范围为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g，根据 《水泥胶砂强度检验方法（ISO法）》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6.1配合比的要求，</w:t>
            </w:r>
            <w:r>
              <w:rPr>
                <w:rFonts w:hint="eastAsia"/>
                <w:szCs w:val="21"/>
              </w:rPr>
              <w:t>测量允许误差T</w:t>
            </w:r>
            <w:r>
              <w:rPr>
                <w:rFonts w:hint="eastAsia"/>
                <w:szCs w:val="21"/>
                <w:lang w:val="en-US" w:eastAsia="zh-CN"/>
              </w:rPr>
              <w:t>=±2</w:t>
            </w:r>
            <w:r>
              <w:rPr>
                <w:rFonts w:hint="eastAsia"/>
                <w:szCs w:val="21"/>
              </w:rPr>
              <w:t>g。</w:t>
            </w:r>
            <w:bookmarkStart w:id="1" w:name="_GoBack"/>
            <w:bookmarkEnd w:id="1"/>
          </w:p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计量要求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8" w:leftChars="200" w:hanging="8" w:hangingChars="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测量允许误差T</w:t>
            </w:r>
            <w:r>
              <w:rPr>
                <w:rFonts w:hint="eastAsia"/>
                <w:szCs w:val="21"/>
                <w:lang w:val="en-US" w:eastAsia="zh-CN"/>
              </w:rPr>
              <w:t>=±2</w:t>
            </w:r>
            <w:r>
              <w:rPr>
                <w:rFonts w:hint="eastAsia"/>
                <w:szCs w:val="21"/>
              </w:rPr>
              <w:t>g。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8" w:leftChars="200" w:hanging="8" w:hangingChars="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△允=T×（1/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=±0.7</w:t>
            </w:r>
            <w:r>
              <w:rPr>
                <w:rFonts w:hint="eastAsia"/>
                <w:szCs w:val="21"/>
              </w:rPr>
              <w:t>g。</w:t>
            </w:r>
          </w:p>
          <w:p>
            <w:pPr>
              <w:spacing w:line="240" w:lineRule="auto"/>
              <w:ind w:left="3570" w:leftChars="200" w:hanging="3150" w:hangingChars="15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、测量设备的准确度等级要求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公司配置的电子天平是</w:t>
            </w: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2100</w:t>
            </w:r>
            <w:r>
              <w:rPr>
                <w:rFonts w:hint="eastAsia"/>
                <w:szCs w:val="21"/>
              </w:rPr>
              <w:t>g，最大允许误差±0.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满足要求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vMerge w:val="continue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  <w:p>
            <w:pPr>
              <w:ind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52230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TD21001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812242365-001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2021.08.30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893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 w:eastAsia="zh-CN"/>
              </w:rPr>
              <w:t>2100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szCs w:val="21"/>
              </w:rPr>
              <w:t>最大允许误差±0.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</w:rPr>
              <w:t>满足计量要求的测量范围</w:t>
            </w:r>
            <w:r>
              <w:rPr>
                <w:rFonts w:hint="eastAsia"/>
                <w:szCs w:val="21"/>
                <w:lang w:val="en-US" w:eastAsia="zh-CN"/>
              </w:rPr>
              <w:t>450±2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1007110</wp:posOffset>
                  </wp:positionH>
                  <wp:positionV relativeFrom="paragraph">
                    <wp:posOffset>189865</wp:posOffset>
                  </wp:positionV>
                  <wp:extent cx="595630" cy="344805"/>
                  <wp:effectExtent l="0" t="0" r="1270" b="10795"/>
                  <wp:wrapNone/>
                  <wp:docPr id="3" name="图片 3" descr="9d5b1009ff19bd17c92bbf1d53ed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d5b1009ff19bd17c92bbf1d53ed3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57" r="10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127000</wp:posOffset>
                  </wp:positionV>
                  <wp:extent cx="955040" cy="347980"/>
                  <wp:effectExtent l="0" t="0" r="10160" b="762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审核员：</w:t>
            </w:r>
          </w:p>
          <w:p/>
          <w:p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136525</wp:posOffset>
                  </wp:positionV>
                  <wp:extent cx="393065" cy="441960"/>
                  <wp:effectExtent l="0" t="0" r="635" b="2540"/>
                  <wp:wrapNone/>
                  <wp:docPr id="2" name="图片 2" descr="276cc633a01e4c86550dd881365ed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76cc633a01e4c86550dd881365edf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7790" r="15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8F311"/>
    <w:multiLevelType w:val="singleLevel"/>
    <w:tmpl w:val="4C48F3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4E87CFD"/>
    <w:rsid w:val="23F3411D"/>
    <w:rsid w:val="266043C0"/>
    <w:rsid w:val="2D3507B3"/>
    <w:rsid w:val="33D46E6A"/>
    <w:rsid w:val="37D41C63"/>
    <w:rsid w:val="43B71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614</Characters>
  <Lines>2</Lines>
  <Paragraphs>1</Paragraphs>
  <TotalTime>6</TotalTime>
  <ScaleCrop>false</ScaleCrop>
  <LinksUpToDate>false</LinksUpToDate>
  <CharactersWithSpaces>715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2022-06-11T06:59:31Z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0E649038098F414BB4567D1025ADD9B7</vt:lpwstr>
  </property>
</Properties>
</file>