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唐山市永信实业有限公司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张星</w:t>
            </w:r>
          </w:p>
        </w:tc>
        <w:tc>
          <w:tcPr>
            <w:tcW w:w="1184" w:type="dxa"/>
            <w:vAlign w:val="center"/>
          </w:tcPr>
          <w:p>
            <w:pPr>
              <w:ind w:left="70" w:leftChars="29" w:firstLine="220" w:firstLineChars="100"/>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组长</w:t>
            </w:r>
          </w:p>
        </w:tc>
        <w:tc>
          <w:tcPr>
            <w:tcW w:w="5595" w:type="dxa"/>
            <w:gridSpan w:val="3"/>
            <w:vAlign w:val="center"/>
          </w:tcPr>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2020-N1QMS-1263722</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3740" w:firstLineChars="17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7161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2022-06-13T13:45:41Z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