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F931" w14:textId="77777777" w:rsidR="00D76B19" w:rsidRDefault="00D31F03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：</w:t>
      </w:r>
    </w:p>
    <w:p w14:paraId="2315915D" w14:textId="35A3FAE6" w:rsidR="00D76B19" w:rsidRDefault="00D31F03">
      <w:pPr>
        <w:pStyle w:val="a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 xml:space="preserve"> </w:t>
      </w:r>
      <w:r w:rsidR="00E139F7">
        <w:rPr>
          <w:rFonts w:hint="eastAsia"/>
          <w:b/>
          <w:bCs/>
          <w:sz w:val="28"/>
          <w:szCs w:val="28"/>
        </w:rPr>
        <w:t>水质在线分析仪泄漏电流检测过程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不确定度评定报告</w:t>
      </w:r>
    </w:p>
    <w:p w14:paraId="0D7657FB" w14:textId="7F64DDD2" w:rsidR="00D76B19" w:rsidRPr="00C276C1" w:rsidRDefault="00D31F03">
      <w:pPr>
        <w:spacing w:line="360" w:lineRule="auto"/>
        <w:rPr>
          <w:bCs/>
          <w:szCs w:val="21"/>
        </w:rPr>
      </w:pPr>
      <w:r w:rsidRPr="00C276C1">
        <w:rPr>
          <w:bCs/>
          <w:szCs w:val="21"/>
        </w:rPr>
        <w:t>1</w:t>
      </w:r>
      <w:r w:rsidRPr="00C276C1">
        <w:rPr>
          <w:bCs/>
          <w:szCs w:val="21"/>
        </w:rPr>
        <w:t>、测量过程</w:t>
      </w:r>
      <w:r w:rsidRPr="00C276C1">
        <w:rPr>
          <w:szCs w:val="21"/>
        </w:rPr>
        <w:br/>
      </w:r>
      <w:r w:rsidRPr="00C276C1">
        <w:rPr>
          <w:bCs/>
          <w:szCs w:val="21"/>
        </w:rPr>
        <w:t>1.1</w:t>
      </w:r>
      <w:r w:rsidRPr="00C276C1">
        <w:rPr>
          <w:szCs w:val="21"/>
        </w:rPr>
        <w:t>、测量方法</w:t>
      </w:r>
      <w:bookmarkStart w:id="0" w:name="_Hlk105012856"/>
      <w:r w:rsidRPr="00C276C1">
        <w:rPr>
          <w:szCs w:val="21"/>
        </w:rPr>
        <w:t>：</w:t>
      </w:r>
      <w:r w:rsidR="00EE6A70">
        <w:rPr>
          <w:color w:val="0D0D0D" w:themeColor="text1" w:themeTint="F2"/>
          <w:szCs w:val="21"/>
        </w:rPr>
        <w:t>Q/TR-SIP-HB-013-A2</w:t>
      </w:r>
      <w:r w:rsidR="00EE6A70" w:rsidRPr="007D1B3B">
        <w:rPr>
          <w:color w:val="0D0D0D" w:themeColor="text1" w:themeTint="F2"/>
          <w:szCs w:val="21"/>
        </w:rPr>
        <w:t>《</w:t>
      </w:r>
      <w:r w:rsidR="00EE6A70">
        <w:rPr>
          <w:color w:val="0D0D0D" w:themeColor="text1" w:themeTint="F2"/>
          <w:szCs w:val="21"/>
        </w:rPr>
        <w:t>水质在线分析仪检验规程</w:t>
      </w:r>
      <w:r w:rsidR="00EE6A70" w:rsidRPr="007D1B3B">
        <w:rPr>
          <w:color w:val="0D0D0D" w:themeColor="text1" w:themeTint="F2"/>
          <w:szCs w:val="21"/>
        </w:rPr>
        <w:t>》</w:t>
      </w:r>
      <w:r w:rsidRPr="00C276C1">
        <w:rPr>
          <w:szCs w:val="21"/>
        </w:rPr>
        <w:t>及仪器使用说明书和相关操作规范</w:t>
      </w:r>
      <w:r w:rsidRPr="00C276C1">
        <w:rPr>
          <w:bCs/>
          <w:szCs w:val="21"/>
        </w:rPr>
        <w:t>进行测量。</w:t>
      </w:r>
    </w:p>
    <w:bookmarkEnd w:id="0"/>
    <w:p w14:paraId="1019FEB2" w14:textId="77777777" w:rsidR="00D76B19" w:rsidRPr="00C276C1" w:rsidRDefault="00D31F03">
      <w:pPr>
        <w:spacing w:line="360" w:lineRule="auto"/>
        <w:rPr>
          <w:szCs w:val="21"/>
        </w:rPr>
      </w:pPr>
      <w:r w:rsidRPr="00C276C1">
        <w:rPr>
          <w:szCs w:val="21"/>
        </w:rPr>
        <w:t>1.2</w:t>
      </w:r>
      <w:r w:rsidRPr="00C276C1">
        <w:rPr>
          <w:szCs w:val="21"/>
        </w:rPr>
        <w:t>、环境条件：常温</w:t>
      </w:r>
    </w:p>
    <w:p w14:paraId="504CA338" w14:textId="525680D4" w:rsidR="00D76B19" w:rsidRPr="00C276C1" w:rsidRDefault="00D31F03">
      <w:pPr>
        <w:spacing w:line="360" w:lineRule="auto"/>
        <w:rPr>
          <w:color w:val="000000"/>
          <w:szCs w:val="21"/>
        </w:rPr>
      </w:pPr>
      <w:r w:rsidRPr="00C276C1">
        <w:rPr>
          <w:color w:val="000000"/>
          <w:szCs w:val="21"/>
        </w:rPr>
        <w:t>1.3</w:t>
      </w:r>
      <w:r w:rsidRPr="00C276C1">
        <w:rPr>
          <w:color w:val="000000"/>
          <w:szCs w:val="21"/>
        </w:rPr>
        <w:t>、检测设备：</w:t>
      </w:r>
      <w:r w:rsidR="00033675">
        <w:rPr>
          <w:rFonts w:hint="eastAsia"/>
          <w:color w:val="000000"/>
          <w:szCs w:val="21"/>
        </w:rPr>
        <w:t>安规测量仪</w:t>
      </w:r>
      <w:r w:rsidRPr="00C276C1">
        <w:rPr>
          <w:rFonts w:hint="eastAsia"/>
          <w:szCs w:val="21"/>
        </w:rPr>
        <w:t>，</w:t>
      </w:r>
      <w:r w:rsidRPr="00C276C1">
        <w:rPr>
          <w:rFonts w:hint="eastAsia"/>
          <w:szCs w:val="21"/>
        </w:rPr>
        <w:t xml:space="preserve"> </w:t>
      </w:r>
      <w:r w:rsidRPr="00C276C1">
        <w:rPr>
          <w:rFonts w:hint="eastAsia"/>
          <w:szCs w:val="21"/>
        </w:rPr>
        <w:t>测量范围</w:t>
      </w:r>
      <w:r w:rsidRPr="00C276C1">
        <w:rPr>
          <w:szCs w:val="21"/>
        </w:rPr>
        <w:t>（</w:t>
      </w:r>
      <w:r w:rsidRPr="00C276C1">
        <w:rPr>
          <w:szCs w:val="21"/>
        </w:rPr>
        <w:t>0-</w:t>
      </w:r>
      <w:r w:rsidR="00EE6A70">
        <w:rPr>
          <w:szCs w:val="21"/>
        </w:rPr>
        <w:t>1</w:t>
      </w:r>
      <w:r w:rsidRPr="00C276C1">
        <w:rPr>
          <w:szCs w:val="21"/>
        </w:rPr>
        <w:t>0</w:t>
      </w:r>
      <w:r w:rsidRPr="00C276C1">
        <w:rPr>
          <w:szCs w:val="21"/>
        </w:rPr>
        <w:t>）</w:t>
      </w:r>
      <w:r w:rsidR="00E644A8" w:rsidRPr="00C276C1">
        <w:rPr>
          <w:rFonts w:hint="eastAsia"/>
          <w:szCs w:val="21"/>
        </w:rPr>
        <w:t>m</w:t>
      </w:r>
      <w:r w:rsidRPr="00C276C1">
        <w:rPr>
          <w:szCs w:val="21"/>
        </w:rPr>
        <w:t>A</w:t>
      </w:r>
      <w:r w:rsidRPr="00C276C1">
        <w:rPr>
          <w:rFonts w:hint="eastAsia"/>
          <w:szCs w:val="21"/>
        </w:rPr>
        <w:t>，</w:t>
      </w:r>
      <w:r w:rsidR="00C276C1" w:rsidRPr="00C276C1">
        <w:rPr>
          <w:i/>
          <w:kern w:val="0"/>
          <w:szCs w:val="21"/>
        </w:rPr>
        <w:t>U</w:t>
      </w:r>
      <w:r w:rsidR="008010E3">
        <w:rPr>
          <w:rFonts w:hint="eastAsia"/>
          <w:i/>
          <w:kern w:val="0"/>
          <w:szCs w:val="21"/>
        </w:rPr>
        <w:t>rel</w:t>
      </w:r>
      <w:r w:rsidR="00C276C1" w:rsidRPr="00C276C1">
        <w:rPr>
          <w:kern w:val="0"/>
          <w:szCs w:val="21"/>
        </w:rPr>
        <w:t>=</w:t>
      </w:r>
      <w:r w:rsidR="00C276C1" w:rsidRPr="00C276C1">
        <w:rPr>
          <w:rFonts w:hint="eastAsia"/>
          <w:color w:val="000000"/>
          <w:szCs w:val="21"/>
        </w:rPr>
        <w:t>1.</w:t>
      </w:r>
      <w:r w:rsidR="00476926">
        <w:rPr>
          <w:color w:val="000000"/>
          <w:szCs w:val="21"/>
        </w:rPr>
        <w:t>4</w:t>
      </w:r>
      <w:r w:rsidR="00C276C1" w:rsidRPr="00C276C1">
        <w:rPr>
          <w:rFonts w:hint="eastAsia"/>
          <w:color w:val="000000"/>
          <w:szCs w:val="21"/>
        </w:rPr>
        <w:t>%</w:t>
      </w:r>
      <w:r w:rsidR="00C276C1" w:rsidRPr="00C276C1">
        <w:rPr>
          <w:kern w:val="0"/>
          <w:szCs w:val="21"/>
        </w:rPr>
        <w:t>,</w:t>
      </w:r>
      <w:r w:rsidR="00C276C1" w:rsidRPr="00C276C1">
        <w:rPr>
          <w:i/>
          <w:kern w:val="0"/>
          <w:szCs w:val="21"/>
        </w:rPr>
        <w:t>k</w:t>
      </w:r>
      <w:r w:rsidR="00C276C1" w:rsidRPr="00C276C1">
        <w:rPr>
          <w:kern w:val="0"/>
          <w:szCs w:val="21"/>
        </w:rPr>
        <w:t>=2</w:t>
      </w:r>
      <w:r w:rsidRPr="00C276C1">
        <w:rPr>
          <w:rFonts w:hint="eastAsia"/>
          <w:szCs w:val="21"/>
        </w:rPr>
        <w:t>。</w:t>
      </w:r>
    </w:p>
    <w:p w14:paraId="271E69CC" w14:textId="77777777" w:rsidR="00D76B19" w:rsidRPr="00C276C1" w:rsidRDefault="00D31F03">
      <w:pPr>
        <w:spacing w:line="360" w:lineRule="auto"/>
        <w:rPr>
          <w:color w:val="000000"/>
          <w:szCs w:val="21"/>
        </w:rPr>
      </w:pPr>
      <w:r w:rsidRPr="00C276C1">
        <w:rPr>
          <w:color w:val="000000"/>
          <w:szCs w:val="21"/>
        </w:rPr>
        <w:t>1.4</w:t>
      </w:r>
      <w:r w:rsidRPr="00C276C1">
        <w:rPr>
          <w:color w:val="000000"/>
          <w:szCs w:val="21"/>
        </w:rPr>
        <w:t>、被测对象：</w:t>
      </w:r>
      <w:bookmarkStart w:id="1" w:name="_Hlk105012886"/>
      <w:r w:rsidRPr="00C276C1">
        <w:rPr>
          <w:rFonts w:hint="eastAsia"/>
          <w:color w:val="000000"/>
          <w:szCs w:val="21"/>
        </w:rPr>
        <w:t>泄漏电流≤</w:t>
      </w:r>
      <w:r w:rsidRPr="00C276C1">
        <w:rPr>
          <w:rFonts w:hint="eastAsia"/>
          <w:color w:val="000000"/>
          <w:szCs w:val="21"/>
        </w:rPr>
        <w:t>5mA</w:t>
      </w:r>
      <w:r w:rsidRPr="00C276C1">
        <w:rPr>
          <w:color w:val="000000"/>
          <w:kern w:val="0"/>
          <w:szCs w:val="21"/>
        </w:rPr>
        <w:t>。</w:t>
      </w:r>
      <w:bookmarkEnd w:id="1"/>
    </w:p>
    <w:p w14:paraId="54CD7167" w14:textId="1E14C401" w:rsidR="00D76B19" w:rsidRPr="00C276C1" w:rsidRDefault="00D31F03">
      <w:pPr>
        <w:spacing w:line="360" w:lineRule="auto"/>
        <w:ind w:left="420" w:hangingChars="200" w:hanging="420"/>
        <w:rPr>
          <w:bCs/>
          <w:szCs w:val="21"/>
        </w:rPr>
      </w:pPr>
      <w:r w:rsidRPr="00C276C1">
        <w:rPr>
          <w:color w:val="000000"/>
          <w:szCs w:val="21"/>
        </w:rPr>
        <w:t>1.5</w:t>
      </w:r>
      <w:r w:rsidRPr="00C276C1">
        <w:rPr>
          <w:color w:val="000000"/>
          <w:szCs w:val="21"/>
        </w:rPr>
        <w:t>、测量过程：</w:t>
      </w:r>
      <w:bookmarkStart w:id="2" w:name="_Hlk105012905"/>
      <w:r w:rsidRPr="00C276C1">
        <w:rPr>
          <w:szCs w:val="21"/>
        </w:rPr>
        <w:t xml:space="preserve"> </w:t>
      </w:r>
      <w:r w:rsidRPr="00C276C1">
        <w:rPr>
          <w:bCs/>
          <w:szCs w:val="21"/>
        </w:rPr>
        <w:t>将</w:t>
      </w:r>
      <w:r w:rsidR="00033675">
        <w:rPr>
          <w:rFonts w:hint="eastAsia"/>
          <w:bCs/>
          <w:szCs w:val="21"/>
        </w:rPr>
        <w:t>安规测量仪</w:t>
      </w:r>
      <w:r w:rsidRPr="00C276C1">
        <w:rPr>
          <w:rFonts w:hint="eastAsia"/>
          <w:bCs/>
          <w:szCs w:val="21"/>
        </w:rPr>
        <w:t>的输出端子分别接在</w:t>
      </w:r>
      <w:r w:rsidR="00C276C1">
        <w:rPr>
          <w:rFonts w:hint="eastAsia"/>
          <w:bCs/>
          <w:szCs w:val="21"/>
        </w:rPr>
        <w:t>被测仪器</w:t>
      </w:r>
      <w:r w:rsidRPr="00C276C1">
        <w:rPr>
          <w:rFonts w:hint="eastAsia"/>
          <w:bCs/>
          <w:szCs w:val="21"/>
        </w:rPr>
        <w:t>的交流输入端及外壳裸露金属件上，使</w:t>
      </w:r>
      <w:r w:rsidR="00033675">
        <w:rPr>
          <w:rFonts w:hint="eastAsia"/>
          <w:bCs/>
          <w:szCs w:val="21"/>
        </w:rPr>
        <w:t>安规测量仪</w:t>
      </w:r>
      <w:r w:rsidRPr="00C276C1">
        <w:rPr>
          <w:rFonts w:hint="eastAsia"/>
          <w:bCs/>
          <w:szCs w:val="21"/>
        </w:rPr>
        <w:t>输出</w:t>
      </w:r>
      <w:r w:rsidRPr="00C276C1">
        <w:rPr>
          <w:rFonts w:hint="eastAsia"/>
          <w:color w:val="000000"/>
          <w:szCs w:val="21"/>
        </w:rPr>
        <w:t>交流电压，</w:t>
      </w:r>
      <w:r w:rsidRPr="00C276C1">
        <w:rPr>
          <w:bCs/>
          <w:szCs w:val="21"/>
        </w:rPr>
        <w:t>进行测量，此时</w:t>
      </w:r>
      <w:r w:rsidR="00033675">
        <w:rPr>
          <w:rFonts w:hint="eastAsia"/>
          <w:color w:val="000000"/>
          <w:szCs w:val="21"/>
        </w:rPr>
        <w:t>安规测量仪</w:t>
      </w:r>
      <w:r w:rsidRPr="00C276C1">
        <w:rPr>
          <w:bCs/>
          <w:szCs w:val="21"/>
        </w:rPr>
        <w:t>显示被测量数据。</w:t>
      </w:r>
    </w:p>
    <w:bookmarkEnd w:id="2"/>
    <w:p w14:paraId="68846265" w14:textId="77777777" w:rsidR="00D76B19" w:rsidRPr="00C276C1" w:rsidRDefault="00D31F03">
      <w:pPr>
        <w:autoSpaceDE w:val="0"/>
        <w:autoSpaceDN w:val="0"/>
        <w:spacing w:line="360" w:lineRule="auto"/>
        <w:rPr>
          <w:szCs w:val="21"/>
        </w:rPr>
      </w:pPr>
      <w:r w:rsidRPr="00C276C1">
        <w:rPr>
          <w:szCs w:val="21"/>
        </w:rPr>
        <w:t>2</w:t>
      </w:r>
      <w:r w:rsidRPr="00C276C1">
        <w:rPr>
          <w:szCs w:val="21"/>
        </w:rPr>
        <w:t>、数学模型：</w:t>
      </w:r>
      <w:r w:rsidRPr="00C276C1">
        <w:rPr>
          <w:szCs w:val="21"/>
        </w:rPr>
        <w:t xml:space="preserve">   </w:t>
      </w:r>
      <m:oMath>
        <m:r>
          <w:rPr>
            <w:rFonts w:ascii="Cambria Math"/>
            <w:position w:val="-4"/>
            <w:szCs w:val="21"/>
          </w:rPr>
          <m:t>ΔL=L</m:t>
        </m:r>
      </m:oMath>
      <w:r w:rsidRPr="00C276C1">
        <w:rPr>
          <w:szCs w:val="21"/>
        </w:rPr>
        <w:t xml:space="preserve">                                     </w:t>
      </w:r>
      <w:r w:rsidRPr="00C276C1">
        <w:rPr>
          <w:szCs w:val="21"/>
        </w:rPr>
        <w:t>（</w:t>
      </w:r>
      <w:r w:rsidRPr="00C276C1">
        <w:rPr>
          <w:szCs w:val="21"/>
        </w:rPr>
        <w:t>1</w:t>
      </w:r>
      <w:r w:rsidRPr="00C276C1">
        <w:rPr>
          <w:szCs w:val="21"/>
        </w:rPr>
        <w:t>）</w:t>
      </w:r>
    </w:p>
    <w:p w14:paraId="39BF9EB3" w14:textId="61ABE256" w:rsidR="00D76B19" w:rsidRPr="00C276C1" w:rsidRDefault="00D31F03">
      <w:pPr>
        <w:spacing w:line="360" w:lineRule="auto"/>
        <w:ind w:left="120"/>
        <w:rPr>
          <w:szCs w:val="21"/>
        </w:rPr>
      </w:pPr>
      <w:r w:rsidRPr="00C276C1">
        <w:rPr>
          <w:szCs w:val="21"/>
        </w:rPr>
        <w:t xml:space="preserve">          </w:t>
      </w:r>
      <w:r w:rsidRPr="00C276C1">
        <w:rPr>
          <w:szCs w:val="21"/>
        </w:rPr>
        <w:t>式中：</w:t>
      </w:r>
      <m:oMath>
        <m:r>
          <w:rPr>
            <w:rFonts w:ascii="Cambria Math"/>
            <w:position w:val="-4"/>
            <w:szCs w:val="21"/>
          </w:rPr>
          <m:t>ΔL</m:t>
        </m:r>
      </m:oMath>
      <w:r w:rsidRPr="00C276C1">
        <w:rPr>
          <w:szCs w:val="21"/>
        </w:rPr>
        <w:t xml:space="preserve"> ---</w:t>
      </w:r>
      <w:r w:rsidRPr="00C276C1">
        <w:rPr>
          <w:szCs w:val="21"/>
        </w:rPr>
        <w:t>被测仪表</w:t>
      </w:r>
      <w:r w:rsidRPr="00C276C1">
        <w:rPr>
          <w:rFonts w:hint="eastAsia"/>
          <w:szCs w:val="21"/>
        </w:rPr>
        <w:t>的</w:t>
      </w:r>
      <w:r w:rsidR="00C276C1" w:rsidRPr="00C276C1">
        <w:rPr>
          <w:rFonts w:hint="eastAsia"/>
          <w:bCs/>
          <w:szCs w:val="21"/>
        </w:rPr>
        <w:t>泄漏</w:t>
      </w:r>
      <w:r w:rsidRPr="00C276C1">
        <w:rPr>
          <w:rFonts w:hint="eastAsia"/>
          <w:szCs w:val="21"/>
        </w:rPr>
        <w:t>电流</w:t>
      </w:r>
    </w:p>
    <w:p w14:paraId="073802FC" w14:textId="09AC2488" w:rsidR="00D76B19" w:rsidRPr="00C276C1" w:rsidRDefault="00D31F03">
      <w:pPr>
        <w:spacing w:line="360" w:lineRule="auto"/>
        <w:ind w:left="120" w:firstLineChars="800" w:firstLine="1680"/>
        <w:rPr>
          <w:szCs w:val="21"/>
        </w:rPr>
      </w:pPr>
      <w:r w:rsidRPr="00C276C1">
        <w:rPr>
          <w:szCs w:val="21"/>
        </w:rPr>
        <w:t>L----</w:t>
      </w:r>
      <w:r w:rsidR="00033675">
        <w:rPr>
          <w:rFonts w:hint="eastAsia"/>
          <w:bCs/>
          <w:szCs w:val="21"/>
        </w:rPr>
        <w:t>安规测量仪</w:t>
      </w:r>
      <w:r w:rsidRPr="00C276C1">
        <w:rPr>
          <w:szCs w:val="21"/>
        </w:rPr>
        <w:t>读数值</w:t>
      </w:r>
    </w:p>
    <w:p w14:paraId="0AD73BBE" w14:textId="77777777" w:rsidR="00D76B19" w:rsidRPr="00C276C1" w:rsidRDefault="00D31F03">
      <w:pPr>
        <w:numPr>
          <w:ilvl w:val="0"/>
          <w:numId w:val="1"/>
        </w:numPr>
        <w:spacing w:line="360" w:lineRule="auto"/>
        <w:rPr>
          <w:szCs w:val="21"/>
        </w:rPr>
      </w:pPr>
      <w:r w:rsidRPr="00C276C1">
        <w:rPr>
          <w:b/>
          <w:szCs w:val="21"/>
        </w:rPr>
        <w:t>输入量的标准不确定度评定</w:t>
      </w:r>
    </w:p>
    <w:p w14:paraId="7E1B925B" w14:textId="77777777" w:rsidR="00D76B19" w:rsidRPr="00C276C1" w:rsidRDefault="00D31F03">
      <w:pPr>
        <w:spacing w:line="360" w:lineRule="auto"/>
        <w:ind w:firstLineChars="200" w:firstLine="420"/>
        <w:rPr>
          <w:bCs/>
          <w:szCs w:val="21"/>
        </w:rPr>
      </w:pPr>
      <w:r w:rsidRPr="00C276C1">
        <w:rPr>
          <w:szCs w:val="21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/>
                <w:szCs w:val="21"/>
              </w:rPr>
              <m:t>u</m:t>
            </m:r>
          </m:e>
          <m:sub>
            <m:r>
              <w:rPr>
                <w:rFonts w:ascii="Cambria Math"/>
                <w:szCs w:val="21"/>
              </w:rPr>
              <m:t>1</m:t>
            </m:r>
          </m:sub>
        </m:sSub>
      </m:oMath>
      <w:r w:rsidRPr="00C276C1">
        <w:rPr>
          <w:b/>
          <w:bCs/>
          <w:szCs w:val="21"/>
        </w:rPr>
        <w:t>；</w:t>
      </w:r>
      <w:r w:rsidRPr="00C276C1">
        <w:rPr>
          <w:bCs/>
          <w:szCs w:val="21"/>
        </w:rPr>
        <w:t>测量设备</w:t>
      </w:r>
      <w:r w:rsidRPr="00C276C1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1"/>
              </w:rPr>
            </m:ctrlPr>
          </m:sSubPr>
          <m:e>
            <m:r>
              <w:rPr>
                <w:rFonts w:ascii="Cambria Math"/>
                <w:color w:val="000000"/>
                <w:szCs w:val="21"/>
              </w:rPr>
              <m:t>u</m:t>
            </m:r>
          </m:e>
          <m:sub>
            <m:r>
              <w:rPr>
                <w:rFonts w:ascii="Cambria Math"/>
                <w:color w:val="000000"/>
                <w:szCs w:val="21"/>
              </w:rPr>
              <m:t>2</m:t>
            </m:r>
          </m:sub>
        </m:sSub>
      </m:oMath>
      <w:r w:rsidRPr="00C276C1">
        <w:rPr>
          <w:bCs/>
          <w:szCs w:val="21"/>
        </w:rPr>
        <w:t>。</w:t>
      </w:r>
    </w:p>
    <w:p w14:paraId="02CA9EF4" w14:textId="77777777" w:rsidR="00D76B19" w:rsidRPr="00C276C1" w:rsidRDefault="00D31F03">
      <w:pPr>
        <w:spacing w:line="360" w:lineRule="auto"/>
        <w:rPr>
          <w:szCs w:val="21"/>
        </w:rPr>
      </w:pPr>
      <w:r w:rsidRPr="00C276C1">
        <w:rPr>
          <w:szCs w:val="21"/>
        </w:rPr>
        <w:t xml:space="preserve">3.1 </w:t>
      </w:r>
      <w:r w:rsidRPr="00C276C1">
        <w:rPr>
          <w:rFonts w:hint="eastAsia"/>
          <w:szCs w:val="21"/>
        </w:rPr>
        <w:t>、</w:t>
      </w:r>
      <w:r w:rsidRPr="00C276C1">
        <w:rPr>
          <w:szCs w:val="21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/>
                <w:szCs w:val="21"/>
              </w:rPr>
              <m:t>u</m:t>
            </m:r>
          </m:e>
          <m:sub>
            <m:r>
              <w:rPr>
                <w:rFonts w:ascii="Cambria Math"/>
                <w:szCs w:val="21"/>
              </w:rPr>
              <m:t>1</m:t>
            </m:r>
          </m:sub>
        </m:sSub>
      </m:oMath>
      <w:r w:rsidRPr="00C276C1">
        <w:rPr>
          <w:szCs w:val="21"/>
        </w:rPr>
        <w:t>的评定</w:t>
      </w:r>
    </w:p>
    <w:p w14:paraId="3240ADB7" w14:textId="69D8D86B" w:rsidR="00D76B19" w:rsidRPr="00C276C1" w:rsidRDefault="00D31F03">
      <w:pPr>
        <w:spacing w:line="360" w:lineRule="auto"/>
        <w:ind w:rightChars="-14" w:right="-29" w:firstLineChars="225" w:firstLine="473"/>
        <w:rPr>
          <w:szCs w:val="21"/>
        </w:rPr>
      </w:pPr>
      <w:r w:rsidRPr="00C276C1">
        <w:rPr>
          <w:szCs w:val="21"/>
        </w:rPr>
        <w:t>输入量</w:t>
      </w:r>
      <w:r w:rsidRPr="00C276C1">
        <w:rPr>
          <w:szCs w:val="21"/>
        </w:rPr>
        <w:t>L</w:t>
      </w:r>
      <w:r w:rsidRPr="00C276C1">
        <w:rPr>
          <w:szCs w:val="21"/>
        </w:rPr>
        <w:t>的不确定度的来源主要是测量重复性引起的标准不确定度，可通过连续测量</w:t>
      </w:r>
      <w:r w:rsidRPr="00C276C1">
        <w:rPr>
          <w:szCs w:val="21"/>
        </w:rPr>
        <w:t>10</w:t>
      </w:r>
      <w:r w:rsidRPr="00C276C1">
        <w:rPr>
          <w:szCs w:val="21"/>
        </w:rPr>
        <w:t>次，采用</w:t>
      </w:r>
      <w:r w:rsidRPr="00C276C1">
        <w:rPr>
          <w:szCs w:val="21"/>
        </w:rPr>
        <w:t>A</w:t>
      </w:r>
      <w:r w:rsidRPr="00C276C1">
        <w:rPr>
          <w:szCs w:val="21"/>
        </w:rPr>
        <w:t>类方法进行评定。</w:t>
      </w:r>
      <w:r w:rsidR="009D3364">
        <w:rPr>
          <w:rFonts w:hint="eastAsia"/>
          <w:szCs w:val="21"/>
        </w:rPr>
        <w:t>用同一</w:t>
      </w:r>
      <w:r w:rsidR="00033675">
        <w:rPr>
          <w:rFonts w:hint="eastAsia"/>
          <w:bCs/>
          <w:szCs w:val="21"/>
        </w:rPr>
        <w:t>安规测量仪</w:t>
      </w:r>
      <w:r w:rsidRPr="00C276C1">
        <w:rPr>
          <w:szCs w:val="21"/>
        </w:rPr>
        <w:t>，同一组人，用同一台设备，在相临近的时间内，对</w:t>
      </w:r>
      <w:r w:rsidR="005A25FC">
        <w:rPr>
          <w:rFonts w:hint="eastAsia"/>
          <w:szCs w:val="21"/>
        </w:rPr>
        <w:t>同一</w:t>
      </w:r>
      <w:r w:rsidRPr="00C276C1">
        <w:rPr>
          <w:szCs w:val="21"/>
        </w:rPr>
        <w:t>样品连续测量</w:t>
      </w:r>
      <w:r w:rsidRPr="00C276C1">
        <w:rPr>
          <w:szCs w:val="21"/>
        </w:rPr>
        <w:t>10</w:t>
      </w:r>
      <w:r w:rsidRPr="00C276C1">
        <w:rPr>
          <w:szCs w:val="21"/>
        </w:rPr>
        <w:t>次，得到</w:t>
      </w:r>
      <w:r w:rsidRPr="00C276C1">
        <w:rPr>
          <w:szCs w:val="21"/>
        </w:rPr>
        <w:t>10</w:t>
      </w:r>
      <w:r w:rsidRPr="00C276C1">
        <w:rPr>
          <w:szCs w:val="21"/>
        </w:rPr>
        <w:t>个试验数据汇于表</w:t>
      </w:r>
      <w:r w:rsidRPr="00C276C1">
        <w:rPr>
          <w:szCs w:val="21"/>
        </w:rPr>
        <w:t>1</w:t>
      </w:r>
      <w:r w:rsidRPr="00C276C1">
        <w:rPr>
          <w:rFonts w:hint="eastAsia"/>
          <w:szCs w:val="21"/>
        </w:rPr>
        <w:t>。</w:t>
      </w:r>
    </w:p>
    <w:p w14:paraId="76550C5D" w14:textId="77777777" w:rsidR="00D76B19" w:rsidRPr="00C276C1" w:rsidRDefault="00D31F03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Cs w:val="21"/>
        </w:rPr>
      </w:pPr>
      <w:r w:rsidRPr="00C276C1">
        <w:rPr>
          <w:kern w:val="0"/>
          <w:szCs w:val="21"/>
        </w:rPr>
        <w:t>表</w:t>
      </w:r>
      <w:r w:rsidRPr="00C276C1">
        <w:rPr>
          <w:kern w:val="0"/>
          <w:szCs w:val="21"/>
        </w:rPr>
        <w:t xml:space="preserve">1 </w:t>
      </w:r>
      <w:r w:rsidRPr="00C276C1">
        <w:rPr>
          <w:kern w:val="0"/>
          <w:szCs w:val="21"/>
        </w:rPr>
        <w:t>样品测定</w:t>
      </w:r>
      <w:r w:rsidRPr="00C276C1">
        <w:rPr>
          <w:kern w:val="0"/>
          <w:szCs w:val="21"/>
        </w:rPr>
        <w:t xml:space="preserve">10 </w:t>
      </w:r>
      <w:r w:rsidRPr="00C276C1">
        <w:rPr>
          <w:kern w:val="0"/>
          <w:szCs w:val="21"/>
        </w:rPr>
        <w:t>次的数据</w:t>
      </w:r>
      <w:r w:rsidRPr="00C276C1">
        <w:rPr>
          <w:szCs w:val="21"/>
        </w:rPr>
        <w:t xml:space="preserve">                                           </w:t>
      </w:r>
    </w:p>
    <w:tbl>
      <w:tblPr>
        <w:tblW w:w="8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191"/>
        <w:gridCol w:w="1248"/>
        <w:gridCol w:w="1299"/>
        <w:gridCol w:w="1437"/>
        <w:gridCol w:w="1531"/>
      </w:tblGrid>
      <w:tr w:rsidR="00D76B19" w:rsidRPr="00C276C1" w14:paraId="09FA9716" w14:textId="77777777" w:rsidTr="004A7A7C">
        <w:trPr>
          <w:trHeight w:val="465"/>
        </w:trPr>
        <w:tc>
          <w:tcPr>
            <w:tcW w:w="1639" w:type="dxa"/>
            <w:vAlign w:val="center"/>
          </w:tcPr>
          <w:p w14:paraId="37C8362F" w14:textId="77777777" w:rsidR="00D76B19" w:rsidRPr="00C276C1" w:rsidRDefault="00D31F03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n</w:t>
            </w:r>
          </w:p>
        </w:tc>
        <w:tc>
          <w:tcPr>
            <w:tcW w:w="1191" w:type="dxa"/>
            <w:vAlign w:val="center"/>
          </w:tcPr>
          <w:p w14:paraId="16D38038" w14:textId="77777777" w:rsidR="00D76B19" w:rsidRPr="00C276C1" w:rsidRDefault="00D31F0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1</w:t>
            </w:r>
          </w:p>
        </w:tc>
        <w:tc>
          <w:tcPr>
            <w:tcW w:w="1248" w:type="dxa"/>
            <w:vAlign w:val="center"/>
          </w:tcPr>
          <w:p w14:paraId="4AEAA156" w14:textId="77777777" w:rsidR="00D76B19" w:rsidRPr="00C276C1" w:rsidRDefault="00D31F03">
            <w:pPr>
              <w:widowControl/>
              <w:adjustRightInd w:val="0"/>
              <w:spacing w:line="360" w:lineRule="auto"/>
              <w:ind w:left="237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2</w:t>
            </w:r>
          </w:p>
        </w:tc>
        <w:tc>
          <w:tcPr>
            <w:tcW w:w="1299" w:type="dxa"/>
            <w:vAlign w:val="center"/>
          </w:tcPr>
          <w:p w14:paraId="263C348A" w14:textId="77777777" w:rsidR="00D76B19" w:rsidRPr="00C276C1" w:rsidRDefault="00D31F03">
            <w:pPr>
              <w:widowControl/>
              <w:adjustRightInd w:val="0"/>
              <w:spacing w:line="360" w:lineRule="auto"/>
              <w:ind w:left="252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3</w:t>
            </w:r>
          </w:p>
        </w:tc>
        <w:tc>
          <w:tcPr>
            <w:tcW w:w="1437" w:type="dxa"/>
            <w:vAlign w:val="center"/>
          </w:tcPr>
          <w:p w14:paraId="6EB852DE" w14:textId="77777777" w:rsidR="00D76B19" w:rsidRPr="00C276C1" w:rsidRDefault="00D31F03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4</w:t>
            </w:r>
          </w:p>
        </w:tc>
        <w:tc>
          <w:tcPr>
            <w:tcW w:w="1531" w:type="dxa"/>
            <w:vAlign w:val="center"/>
          </w:tcPr>
          <w:p w14:paraId="30500C74" w14:textId="77777777" w:rsidR="00D76B19" w:rsidRPr="00C276C1" w:rsidRDefault="00D31F03">
            <w:pPr>
              <w:widowControl/>
              <w:adjustRightInd w:val="0"/>
              <w:spacing w:line="360" w:lineRule="auto"/>
              <w:ind w:leftChars="49" w:left="103" w:firstLineChars="50" w:firstLine="105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5</w:t>
            </w:r>
          </w:p>
        </w:tc>
      </w:tr>
      <w:tr w:rsidR="00D76B19" w:rsidRPr="00C276C1" w14:paraId="32C9D64A" w14:textId="77777777" w:rsidTr="004A7A7C">
        <w:trPr>
          <w:trHeight w:val="450"/>
        </w:trPr>
        <w:tc>
          <w:tcPr>
            <w:tcW w:w="1639" w:type="dxa"/>
            <w:vAlign w:val="center"/>
          </w:tcPr>
          <w:p w14:paraId="6D82CB68" w14:textId="77777777" w:rsidR="00D76B19" w:rsidRPr="00C276C1" w:rsidRDefault="00D31F0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rFonts w:hint="eastAsia"/>
                <w:szCs w:val="21"/>
              </w:rPr>
              <w:t>测得值</w:t>
            </w:r>
            <w:r w:rsidRPr="00C276C1">
              <w:rPr>
                <w:szCs w:val="21"/>
              </w:rPr>
              <w:t>mA</w:t>
            </w:r>
          </w:p>
        </w:tc>
        <w:tc>
          <w:tcPr>
            <w:tcW w:w="1191" w:type="dxa"/>
            <w:vAlign w:val="center"/>
          </w:tcPr>
          <w:p w14:paraId="4DC23942" w14:textId="1BAC0FF5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.6</w:t>
            </w:r>
          </w:p>
        </w:tc>
        <w:tc>
          <w:tcPr>
            <w:tcW w:w="1248" w:type="dxa"/>
            <w:vAlign w:val="center"/>
          </w:tcPr>
          <w:p w14:paraId="2F1B8925" w14:textId="2D1C77C4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</w:t>
            </w:r>
            <w:r w:rsidR="00A636B4">
              <w:rPr>
                <w:szCs w:val="21"/>
              </w:rPr>
              <w:t>7</w:t>
            </w:r>
          </w:p>
        </w:tc>
        <w:tc>
          <w:tcPr>
            <w:tcW w:w="1299" w:type="dxa"/>
            <w:vAlign w:val="center"/>
          </w:tcPr>
          <w:p w14:paraId="4E69270F" w14:textId="7BDAC29D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.6</w:t>
            </w:r>
          </w:p>
        </w:tc>
        <w:tc>
          <w:tcPr>
            <w:tcW w:w="1437" w:type="dxa"/>
            <w:vAlign w:val="center"/>
          </w:tcPr>
          <w:p w14:paraId="330C4364" w14:textId="0CF73105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</w:t>
            </w:r>
            <w:r w:rsidR="00A636B4">
              <w:rPr>
                <w:szCs w:val="21"/>
              </w:rPr>
              <w:t>8</w:t>
            </w:r>
          </w:p>
        </w:tc>
        <w:tc>
          <w:tcPr>
            <w:tcW w:w="1531" w:type="dxa"/>
            <w:vAlign w:val="center"/>
          </w:tcPr>
          <w:p w14:paraId="78821E1A" w14:textId="3916EF2F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.7</w:t>
            </w:r>
          </w:p>
        </w:tc>
      </w:tr>
      <w:tr w:rsidR="00D76B19" w:rsidRPr="00C276C1" w14:paraId="511CC742" w14:textId="77777777" w:rsidTr="004A7A7C">
        <w:trPr>
          <w:trHeight w:val="450"/>
        </w:trPr>
        <w:tc>
          <w:tcPr>
            <w:tcW w:w="1639" w:type="dxa"/>
            <w:vAlign w:val="center"/>
          </w:tcPr>
          <w:p w14:paraId="042E9EB1" w14:textId="77777777" w:rsidR="00D76B19" w:rsidRPr="00C276C1" w:rsidRDefault="00D31F03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n</w:t>
            </w:r>
          </w:p>
        </w:tc>
        <w:tc>
          <w:tcPr>
            <w:tcW w:w="1191" w:type="dxa"/>
            <w:vAlign w:val="center"/>
          </w:tcPr>
          <w:p w14:paraId="0B8A9C8F" w14:textId="77777777" w:rsidR="00D76B19" w:rsidRPr="00C276C1" w:rsidRDefault="00D31F0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6</w:t>
            </w:r>
          </w:p>
        </w:tc>
        <w:tc>
          <w:tcPr>
            <w:tcW w:w="1248" w:type="dxa"/>
            <w:vAlign w:val="center"/>
          </w:tcPr>
          <w:p w14:paraId="5FA4CC86" w14:textId="77777777" w:rsidR="00D76B19" w:rsidRPr="00C276C1" w:rsidRDefault="00D31F03">
            <w:pPr>
              <w:widowControl/>
              <w:adjustRightInd w:val="0"/>
              <w:spacing w:line="360" w:lineRule="auto"/>
              <w:ind w:left="237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7</w:t>
            </w:r>
          </w:p>
        </w:tc>
        <w:tc>
          <w:tcPr>
            <w:tcW w:w="1299" w:type="dxa"/>
            <w:vAlign w:val="center"/>
          </w:tcPr>
          <w:p w14:paraId="504721D2" w14:textId="77777777" w:rsidR="00D76B19" w:rsidRPr="00C276C1" w:rsidRDefault="00D31F03">
            <w:pPr>
              <w:widowControl/>
              <w:adjustRightInd w:val="0"/>
              <w:spacing w:line="360" w:lineRule="auto"/>
              <w:ind w:left="252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8</w:t>
            </w:r>
          </w:p>
        </w:tc>
        <w:tc>
          <w:tcPr>
            <w:tcW w:w="1437" w:type="dxa"/>
            <w:vAlign w:val="center"/>
          </w:tcPr>
          <w:p w14:paraId="53E959C4" w14:textId="77777777" w:rsidR="00D76B19" w:rsidRPr="00C276C1" w:rsidRDefault="00D31F03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9</w:t>
            </w:r>
          </w:p>
        </w:tc>
        <w:tc>
          <w:tcPr>
            <w:tcW w:w="1531" w:type="dxa"/>
            <w:vAlign w:val="center"/>
          </w:tcPr>
          <w:p w14:paraId="3A25A44C" w14:textId="77777777" w:rsidR="00D76B19" w:rsidRPr="00C276C1" w:rsidRDefault="00D31F03">
            <w:pPr>
              <w:widowControl/>
              <w:adjustRightInd w:val="0"/>
              <w:spacing w:line="360" w:lineRule="auto"/>
              <w:ind w:leftChars="49" w:left="103" w:firstLineChars="50" w:firstLine="105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10</w:t>
            </w:r>
          </w:p>
        </w:tc>
      </w:tr>
      <w:tr w:rsidR="00D76B19" w:rsidRPr="00C276C1" w14:paraId="2A1BFB4D" w14:textId="77777777" w:rsidTr="004A7A7C">
        <w:trPr>
          <w:trHeight w:val="450"/>
        </w:trPr>
        <w:tc>
          <w:tcPr>
            <w:tcW w:w="1639" w:type="dxa"/>
            <w:vAlign w:val="center"/>
          </w:tcPr>
          <w:p w14:paraId="58150C09" w14:textId="77777777" w:rsidR="00D76B19" w:rsidRPr="00C276C1" w:rsidRDefault="00D31F0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rFonts w:hint="eastAsia"/>
                <w:szCs w:val="21"/>
              </w:rPr>
              <w:t>测得值</w:t>
            </w:r>
            <w:r w:rsidRPr="00C276C1">
              <w:rPr>
                <w:szCs w:val="21"/>
              </w:rPr>
              <w:t>mA</w:t>
            </w:r>
          </w:p>
        </w:tc>
        <w:tc>
          <w:tcPr>
            <w:tcW w:w="1191" w:type="dxa"/>
            <w:vAlign w:val="center"/>
          </w:tcPr>
          <w:p w14:paraId="3A7BA60A" w14:textId="78AAB2AF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.5</w:t>
            </w:r>
          </w:p>
        </w:tc>
        <w:tc>
          <w:tcPr>
            <w:tcW w:w="1248" w:type="dxa"/>
            <w:vAlign w:val="center"/>
          </w:tcPr>
          <w:p w14:paraId="349D8F45" w14:textId="29947753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</w:t>
            </w:r>
            <w:r w:rsidR="00A636B4">
              <w:rPr>
                <w:szCs w:val="21"/>
              </w:rPr>
              <w:t>9</w:t>
            </w:r>
          </w:p>
        </w:tc>
        <w:tc>
          <w:tcPr>
            <w:tcW w:w="1299" w:type="dxa"/>
            <w:vAlign w:val="center"/>
          </w:tcPr>
          <w:p w14:paraId="1B8E2867" w14:textId="52DD1B77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.6</w:t>
            </w:r>
          </w:p>
        </w:tc>
        <w:tc>
          <w:tcPr>
            <w:tcW w:w="1437" w:type="dxa"/>
            <w:vAlign w:val="center"/>
          </w:tcPr>
          <w:p w14:paraId="37B0C532" w14:textId="3E79CEE3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</w:t>
            </w:r>
            <w:r w:rsidR="00A636B4">
              <w:rPr>
                <w:szCs w:val="21"/>
              </w:rPr>
              <w:t>5</w:t>
            </w:r>
          </w:p>
        </w:tc>
        <w:tc>
          <w:tcPr>
            <w:tcW w:w="1531" w:type="dxa"/>
            <w:vAlign w:val="center"/>
          </w:tcPr>
          <w:p w14:paraId="1389D779" w14:textId="73049EB6" w:rsidR="00D76B19" w:rsidRPr="00C276C1" w:rsidRDefault="00476926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D31F03" w:rsidRPr="00C276C1">
              <w:rPr>
                <w:szCs w:val="21"/>
              </w:rPr>
              <w:t>.</w:t>
            </w:r>
            <w:r w:rsidR="00A636B4">
              <w:rPr>
                <w:szCs w:val="21"/>
              </w:rPr>
              <w:t>8</w:t>
            </w:r>
          </w:p>
        </w:tc>
      </w:tr>
      <w:tr w:rsidR="00476926" w:rsidRPr="00C276C1" w14:paraId="7B865E4D" w14:textId="77777777" w:rsidTr="0087787C">
        <w:trPr>
          <w:trHeight w:val="450"/>
        </w:trPr>
        <w:tc>
          <w:tcPr>
            <w:tcW w:w="1639" w:type="dxa"/>
            <w:vAlign w:val="center"/>
          </w:tcPr>
          <w:p w14:paraId="11CA5E2E" w14:textId="190F44B1" w:rsidR="00476926" w:rsidRPr="00C276C1" w:rsidRDefault="00476926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  <w:r w:rsidRPr="00C276C1">
              <w:rPr>
                <w:szCs w:val="21"/>
              </w:rPr>
              <w:t>mA</w:t>
            </w:r>
          </w:p>
        </w:tc>
        <w:tc>
          <w:tcPr>
            <w:tcW w:w="6706" w:type="dxa"/>
            <w:gridSpan w:val="5"/>
            <w:vAlign w:val="center"/>
          </w:tcPr>
          <w:p w14:paraId="788AAFC7" w14:textId="70674E65" w:rsidR="00476926" w:rsidRDefault="00A636B4">
            <w:pPr>
              <w:widowControl/>
              <w:adjustRightInd w:val="0"/>
              <w:spacing w:line="360" w:lineRule="auto"/>
              <w:ind w:leftChars="-60" w:left="-17" w:rightChars="-95" w:right="-199" w:hangingChars="52" w:hanging="1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.67</w:t>
            </w:r>
          </w:p>
        </w:tc>
      </w:tr>
    </w:tbl>
    <w:p w14:paraId="659CF677" w14:textId="68615CD6" w:rsidR="00A636B4" w:rsidRPr="00B04BD9" w:rsidRDefault="00A636B4" w:rsidP="00A636B4">
      <w:pPr>
        <w:spacing w:line="360" w:lineRule="auto"/>
        <w:ind w:firstLineChars="200" w:firstLine="420"/>
        <w:rPr>
          <w:kern w:val="0"/>
          <w:szCs w:val="21"/>
        </w:rPr>
      </w:pPr>
      <w:r w:rsidRPr="00B04BD9">
        <w:rPr>
          <w:kern w:val="0"/>
          <w:szCs w:val="21"/>
        </w:rPr>
        <w:t>单个测量值的实验标准差：</w:t>
      </w:r>
      <m:oMath>
        <m:r>
          <w:rPr>
            <w:rFonts w:ascii="Cambria Math" w:hAnsi="Cambria Math"/>
            <w:kern w:val="0"/>
            <w:szCs w:val="21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Cs w:val="21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Cs w:val="21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微软雅黑" w:hAnsi="Cambria Math"/>
                                <w:kern w:val="0"/>
                                <w:szCs w:val="21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Cs w:val="21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Cs w:val="21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kern w:val="0"/>
                    <w:szCs w:val="21"/>
                  </w:rPr>
                  <m:t>n</m:t>
                </m:r>
                <m:r>
                  <w:rPr>
                    <w:rFonts w:ascii="Cambria Math" w:eastAsia="微软雅黑" w:hAnsi="Cambria Math"/>
                    <w:kern w:val="0"/>
                    <w:szCs w:val="21"/>
                  </w:rPr>
                  <m:t>-</m:t>
                </m:r>
                <m:r>
                  <w:rPr>
                    <w:rFonts w:ascii="Cambria Math" w:hAnsi="Cambria Math"/>
                    <w:kern w:val="0"/>
                    <w:szCs w:val="21"/>
                  </w:rPr>
                  <m:t>1</m:t>
                </m:r>
              </m:den>
            </m:f>
          </m:e>
        </m:rad>
      </m:oMath>
      <w:r w:rsidRPr="00B04BD9">
        <w:rPr>
          <w:kern w:val="0"/>
          <w:szCs w:val="21"/>
        </w:rPr>
        <w:t>＝</w:t>
      </w:r>
      <w:r w:rsidRPr="00B04BD9">
        <w:rPr>
          <w:szCs w:val="21"/>
        </w:rPr>
        <w:t>0.</w:t>
      </w:r>
      <w:r>
        <w:rPr>
          <w:szCs w:val="21"/>
        </w:rPr>
        <w:t>13</w:t>
      </w:r>
      <w:r w:rsidRPr="00B04BD9">
        <w:rPr>
          <w:szCs w:val="21"/>
        </w:rPr>
        <w:t>m</w:t>
      </w:r>
      <w:r>
        <w:rPr>
          <w:szCs w:val="21"/>
        </w:rPr>
        <w:t>A</w:t>
      </w:r>
    </w:p>
    <w:p w14:paraId="51A82FB0" w14:textId="59AA5E6A" w:rsidR="00A636B4" w:rsidRPr="00B04BD9" w:rsidRDefault="00A636B4" w:rsidP="00A636B4">
      <w:pPr>
        <w:widowControl/>
        <w:tabs>
          <w:tab w:val="center" w:pos="4360"/>
          <w:tab w:val="right" w:pos="8300"/>
        </w:tabs>
        <w:spacing w:line="360" w:lineRule="auto"/>
        <w:ind w:left="420"/>
        <w:rPr>
          <w:color w:val="000000" w:themeColor="text1"/>
          <w:kern w:val="0"/>
          <w:szCs w:val="21"/>
        </w:rPr>
      </w:pPr>
      <w:r w:rsidRPr="00B04BD9"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szCs w:val="21"/>
              </w:rPr>
            </m:ctrlPr>
          </m:barPr>
          <m:e>
            <m:r>
              <w:rPr>
                <w:rFonts w:ascii="Cambria Math" w:hAnsi="Cambria Math"/>
                <w:szCs w:val="21"/>
              </w:rPr>
              <m:t>X</m:t>
            </m:r>
          </m:e>
        </m:bar>
        <m:r>
          <w:rPr>
            <w:rFonts w:ascii="Cambria Math" w:hAnsi="Cambria Math"/>
            <w:szCs w:val="21"/>
          </w:rPr>
          <m:t>(</m:t>
        </m:r>
        <m:r>
          <m:rPr>
            <m:sty m:val="p"/>
          </m:rPr>
          <w:rPr>
            <w:rFonts w:ascii="Cambria Math" w:hAnsi="Cambria Math"/>
            <w:szCs w:val="21"/>
          </w:rPr>
          <m:t>m</m:t>
        </m:r>
        <m:r>
          <m:rPr>
            <m:sty m:val="p"/>
          </m:rPr>
          <w:rPr>
            <w:rFonts w:ascii="Cambria Math" w:hAnsi="Cambria Math"/>
            <w:szCs w:val="21"/>
          </w:rPr>
          <m:t>A</m:t>
        </m:r>
        <m:r>
          <w:rPr>
            <w:rFonts w:ascii="Cambria Math" w:hAnsi="Cambria Math"/>
            <w:szCs w:val="21"/>
          </w:rPr>
          <m:t>)</m:t>
        </m:r>
      </m:oMath>
      <w:r w:rsidRPr="00B04BD9">
        <w:rPr>
          <w:color w:val="000000" w:themeColor="text1"/>
          <w:kern w:val="0"/>
          <w:szCs w:val="21"/>
        </w:rPr>
        <w:t>）标准不确定度分量</w:t>
      </w:r>
      <w:r w:rsidRPr="00B04BD9">
        <w:rPr>
          <w:i/>
          <w:iCs/>
          <w:color w:val="000000" w:themeColor="text1"/>
          <w:szCs w:val="21"/>
        </w:rPr>
        <w:t>u</w:t>
      </w:r>
      <w:r w:rsidRPr="00B04BD9">
        <w:rPr>
          <w:color w:val="000000" w:themeColor="text1"/>
          <w:szCs w:val="21"/>
          <w:vertAlign w:val="subscript"/>
        </w:rPr>
        <w:t>1</w:t>
      </w:r>
      <w:r w:rsidRPr="00B04BD9">
        <w:rPr>
          <w:color w:val="000000" w:themeColor="text1"/>
          <w:kern w:val="0"/>
          <w:szCs w:val="21"/>
        </w:rPr>
        <w:t>：（</w:t>
      </w:r>
      <m:oMath>
        <m:bar>
          <m:barPr>
            <m:pos m:val="top"/>
            <m:ctrlPr>
              <w:rPr>
                <w:rFonts w:ascii="Cambria Math" w:hAnsi="Cambria Math"/>
                <w:i/>
                <w:szCs w:val="21"/>
              </w:rPr>
            </m:ctrlPr>
          </m:barPr>
          <m:e>
            <m:r>
              <w:rPr>
                <w:rFonts w:ascii="Cambria Math" w:hAnsi="Cambria Math"/>
                <w:szCs w:val="21"/>
              </w:rPr>
              <m:t>X</m:t>
            </m:r>
          </m:e>
        </m:bar>
        <m:r>
          <w:rPr>
            <w:rFonts w:ascii="Cambria Math" w:hAnsi="Cambria Math"/>
            <w:szCs w:val="21"/>
          </w:rPr>
          <m:t>(</m:t>
        </m:r>
        <m:r>
          <m:rPr>
            <m:sty m:val="p"/>
          </m:rPr>
          <w:rPr>
            <w:rFonts w:ascii="Cambria Math" w:hAnsi="Cambria Math"/>
            <w:szCs w:val="21"/>
          </w:rPr>
          <m:t>m</m:t>
        </m:r>
        <m:r>
          <m:rPr>
            <m:sty m:val="p"/>
          </m:rPr>
          <w:rPr>
            <w:rFonts w:ascii="Cambria Math" w:hAnsi="Cambria Math"/>
            <w:szCs w:val="21"/>
          </w:rPr>
          <m:t>A</m:t>
        </m:r>
        <m:r>
          <w:rPr>
            <w:rFonts w:ascii="Cambria Math" w:hAnsi="Cambria Math"/>
            <w:szCs w:val="21"/>
          </w:rPr>
          <m:t>)</m:t>
        </m:r>
      </m:oMath>
      <w:r w:rsidRPr="00B04BD9">
        <w:rPr>
          <w:color w:val="000000" w:themeColor="text1"/>
          <w:kern w:val="0"/>
          <w:szCs w:val="21"/>
        </w:rPr>
        <w:t>为</w:t>
      </w:r>
      <w:r w:rsidRPr="00B04BD9">
        <w:rPr>
          <w:color w:val="000000" w:themeColor="text1"/>
          <w:kern w:val="0"/>
          <w:szCs w:val="21"/>
        </w:rPr>
        <w:t>1</w:t>
      </w:r>
      <w:r w:rsidRPr="00B04BD9">
        <w:rPr>
          <w:color w:val="000000" w:themeColor="text1"/>
          <w:kern w:val="0"/>
          <w:szCs w:val="21"/>
        </w:rPr>
        <w:t>组数据的平均值，取</w:t>
      </w:r>
      <w:r w:rsidRPr="00B04BD9">
        <w:rPr>
          <w:color w:val="000000" w:themeColor="text1"/>
          <w:kern w:val="0"/>
          <w:szCs w:val="21"/>
        </w:rPr>
        <w:t>n=1</w:t>
      </w:r>
      <w:r w:rsidRPr="00B04BD9">
        <w:rPr>
          <w:color w:val="000000" w:themeColor="text1"/>
          <w:kern w:val="0"/>
          <w:szCs w:val="21"/>
        </w:rPr>
        <w:t>）</w:t>
      </w:r>
    </w:p>
    <w:p w14:paraId="7A28F532" w14:textId="49FB63A8" w:rsidR="00D76B19" w:rsidRPr="00C276C1" w:rsidRDefault="00D31F03">
      <w:pPr>
        <w:spacing w:line="360" w:lineRule="auto"/>
        <w:ind w:firstLineChars="300" w:firstLine="630"/>
        <w:rPr>
          <w:szCs w:val="21"/>
        </w:rPr>
      </w:pPr>
      <w:r w:rsidRPr="00C276C1">
        <w:rPr>
          <w:kern w:val="0"/>
          <w:szCs w:val="21"/>
        </w:rPr>
        <w:lastRenderedPageBreak/>
        <w:t>标准不确定度分量：</w:t>
      </w:r>
      <w:r w:rsidRPr="00C276C1">
        <w:rPr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C276C1">
        <w:rPr>
          <w:kern w:val="0"/>
          <w:szCs w:val="21"/>
        </w:rPr>
        <w:t>=S=</w:t>
      </w:r>
      <w:r w:rsidRPr="00C276C1">
        <w:rPr>
          <w:szCs w:val="21"/>
        </w:rPr>
        <w:t>0.</w:t>
      </w:r>
      <w:r w:rsidR="00A636B4">
        <w:rPr>
          <w:szCs w:val="21"/>
        </w:rPr>
        <w:t>13</w:t>
      </w:r>
      <w:r w:rsidRPr="00C276C1">
        <w:rPr>
          <w:rFonts w:hint="eastAsia"/>
          <w:szCs w:val="21"/>
        </w:rPr>
        <w:t>mA</w:t>
      </w:r>
    </w:p>
    <w:p w14:paraId="1053897C" w14:textId="6B9509C2" w:rsidR="00D76B19" w:rsidRPr="00C276C1" w:rsidRDefault="00D31F03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Cs w:val="21"/>
          <w:vertAlign w:val="subscript"/>
        </w:rPr>
      </w:pPr>
      <w:r w:rsidRPr="00C276C1">
        <w:rPr>
          <w:kern w:val="0"/>
          <w:szCs w:val="21"/>
        </w:rPr>
        <w:t>3.2</w:t>
      </w:r>
      <w:r w:rsidRPr="00C276C1">
        <w:rPr>
          <w:kern w:val="0"/>
          <w:szCs w:val="21"/>
        </w:rPr>
        <w:t>、</w:t>
      </w:r>
      <w:r w:rsidR="001C523F" w:rsidRPr="00C276C1">
        <w:rPr>
          <w:bCs/>
          <w:szCs w:val="21"/>
        </w:rPr>
        <w:t>测量设备</w:t>
      </w:r>
      <w:r w:rsidR="001C523F" w:rsidRPr="00C276C1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1"/>
              </w:rPr>
            </m:ctrlPr>
          </m:sSubPr>
          <m:e>
            <m:r>
              <w:rPr>
                <w:rFonts w:ascii="Cambria Math"/>
                <w:color w:val="000000"/>
                <w:szCs w:val="21"/>
              </w:rPr>
              <m:t>u</m:t>
            </m:r>
          </m:e>
          <m:sub>
            <m:r>
              <w:rPr>
                <w:rFonts w:ascii="Cambria Math"/>
                <w:color w:val="000000"/>
                <w:szCs w:val="21"/>
              </w:rPr>
              <m:t>2</m:t>
            </m:r>
          </m:sub>
        </m:sSub>
      </m:oMath>
    </w:p>
    <w:p w14:paraId="6FCE1982" w14:textId="62665A92" w:rsidR="00D76B19" w:rsidRPr="00C276C1" w:rsidRDefault="00D31F03">
      <w:pPr>
        <w:widowControl/>
        <w:adjustRightInd w:val="0"/>
        <w:spacing w:line="360" w:lineRule="auto"/>
        <w:ind w:firstLineChars="298" w:firstLine="626"/>
        <w:rPr>
          <w:szCs w:val="21"/>
        </w:rPr>
      </w:pPr>
      <w:r w:rsidRPr="00C276C1">
        <w:rPr>
          <w:szCs w:val="21"/>
        </w:rPr>
        <w:t>依据</w:t>
      </w:r>
      <w:r w:rsidR="00033675">
        <w:rPr>
          <w:rFonts w:hint="eastAsia"/>
          <w:szCs w:val="21"/>
        </w:rPr>
        <w:t>安规测量仪</w:t>
      </w:r>
      <w:r w:rsidRPr="00C276C1">
        <w:rPr>
          <w:szCs w:val="21"/>
        </w:rPr>
        <w:t>校准证书出具的</w:t>
      </w:r>
      <w:r w:rsidR="00033675">
        <w:rPr>
          <w:rFonts w:hint="eastAsia"/>
          <w:szCs w:val="21"/>
        </w:rPr>
        <w:t>安规测量仪</w:t>
      </w:r>
      <w:r w:rsidR="00392BE0">
        <w:rPr>
          <w:rFonts w:hint="eastAsia"/>
          <w:szCs w:val="21"/>
        </w:rPr>
        <w:t>的</w:t>
      </w:r>
      <w:r w:rsidRPr="00C276C1">
        <w:rPr>
          <w:rFonts w:hint="eastAsia"/>
          <w:szCs w:val="21"/>
        </w:rPr>
        <w:t>不确定度为</w:t>
      </w:r>
      <w:r w:rsidRPr="00C276C1">
        <w:rPr>
          <w:rFonts w:hint="eastAsia"/>
          <w:i/>
          <w:szCs w:val="21"/>
        </w:rPr>
        <w:t>U</w:t>
      </w:r>
      <w:r w:rsidR="00F53627">
        <w:rPr>
          <w:rFonts w:hint="eastAsia"/>
          <w:i/>
          <w:szCs w:val="21"/>
        </w:rPr>
        <w:t>rel</w:t>
      </w:r>
      <w:r w:rsidRPr="00C276C1">
        <w:rPr>
          <w:szCs w:val="21"/>
        </w:rPr>
        <w:t>=</w:t>
      </w:r>
      <w:r w:rsidR="008F3674" w:rsidRPr="00C276C1">
        <w:rPr>
          <w:rFonts w:hint="eastAsia"/>
          <w:color w:val="000000"/>
          <w:szCs w:val="21"/>
        </w:rPr>
        <w:t>1.</w:t>
      </w:r>
      <w:r w:rsidR="002B3147">
        <w:rPr>
          <w:color w:val="000000"/>
          <w:szCs w:val="21"/>
        </w:rPr>
        <w:t>4</w:t>
      </w:r>
      <w:r w:rsidR="008F3674" w:rsidRPr="00C276C1">
        <w:rPr>
          <w:rFonts w:hint="eastAsia"/>
          <w:color w:val="000000"/>
          <w:szCs w:val="21"/>
        </w:rPr>
        <w:t>%</w:t>
      </w:r>
      <w:r w:rsidRPr="00C276C1">
        <w:rPr>
          <w:szCs w:val="21"/>
        </w:rPr>
        <w:t>，</w:t>
      </w:r>
      <w:r w:rsidRPr="00C276C1">
        <w:rPr>
          <w:rFonts w:hint="eastAsia"/>
          <w:i/>
          <w:szCs w:val="21"/>
        </w:rPr>
        <w:t>k</w:t>
      </w:r>
      <w:r w:rsidRPr="00C276C1">
        <w:rPr>
          <w:szCs w:val="21"/>
        </w:rPr>
        <w:t>=2</w:t>
      </w:r>
      <w:r w:rsidRPr="00C276C1">
        <w:rPr>
          <w:szCs w:val="21"/>
        </w:rPr>
        <w:t>，</w:t>
      </w:r>
      <w:r w:rsidR="00620E91" w:rsidRPr="00C276C1">
        <w:rPr>
          <w:rFonts w:hint="eastAsia"/>
          <w:szCs w:val="21"/>
        </w:rPr>
        <w:t>则</w:t>
      </w:r>
      <w:r w:rsidRPr="00C276C1">
        <w:rPr>
          <w:szCs w:val="21"/>
        </w:rPr>
        <w:t>：</w:t>
      </w:r>
    </w:p>
    <w:p w14:paraId="2F5EA8CA" w14:textId="4BDF509D" w:rsidR="00620E91" w:rsidRPr="00C276C1" w:rsidRDefault="00C82962" w:rsidP="00620E91">
      <w:pPr>
        <w:spacing w:line="360" w:lineRule="auto"/>
        <w:ind w:left="-142" w:firstLineChars="1242" w:firstLine="2608"/>
        <w:rPr>
          <w:i/>
          <w:position w:val="-24"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szCs w:val="21"/>
                </w:rPr>
                <m:t>1</m:t>
              </m:r>
              <m:r>
                <m:rPr>
                  <m:nor/>
                </m:rPr>
                <w:rPr>
                  <w:rFonts w:ascii="Cambria Math"/>
                  <w:szCs w:val="21"/>
                </w:rPr>
                <m:t>0mA</m:t>
              </m:r>
              <m:r>
                <m:rPr>
                  <m:nor/>
                </m:rPr>
                <w:rPr>
                  <w:rFonts w:ascii="Cambria Math" w:hAnsi="Cambria Math"/>
                  <w:szCs w:val="21"/>
                </w:rPr>
                <m:t>×1.</m:t>
              </m:r>
              <m:r>
                <m:rPr>
                  <m:nor/>
                </m:rPr>
                <w:rPr>
                  <w:rFonts w:ascii="Cambria Math" w:hAnsi="Cambria Math"/>
                  <w:szCs w:val="21"/>
                </w:rPr>
                <m:t>4</m:t>
              </m:r>
              <m:r>
                <m:rPr>
                  <m:nor/>
                </m:rPr>
                <w:rPr>
                  <w:rFonts w:ascii="Cambria Math" w:hAnsi="Cambria Math" w:hint="eastAsia"/>
                  <w:szCs w:val="21"/>
                </w:rPr>
                <m:t>%</m:t>
              </m:r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  <m:ctrlPr>
                <w:rPr>
                  <w:rFonts w:ascii="Cambria Math" w:hAnsi="Cambria Math"/>
                  <w:i/>
                  <w:szCs w:val="21"/>
                </w:rPr>
              </m:ctrlPr>
            </m:den>
          </m:f>
          <m:r>
            <w:rPr>
              <w:rFonts w:ascii="Cambria Math" w:hAnsi="Cambria Math"/>
              <w:szCs w:val="21"/>
            </w:rPr>
            <m:t>=0.</m:t>
          </m:r>
          <m:r>
            <w:rPr>
              <w:rFonts w:ascii="Cambria Math" w:hAnsi="Cambria Math"/>
              <w:szCs w:val="21"/>
            </w:rPr>
            <m:t>07</m:t>
          </m:r>
          <m:r>
            <m:rPr>
              <m:nor/>
            </m:rPr>
            <w:rPr>
              <w:rFonts w:ascii="Cambria Math"/>
              <w:szCs w:val="21"/>
            </w:rPr>
            <m:t>mA</m:t>
          </m:r>
        </m:oMath>
      </m:oMathPara>
    </w:p>
    <w:p w14:paraId="5F9547BD" w14:textId="77777777" w:rsidR="00D76B19" w:rsidRPr="00C276C1" w:rsidRDefault="00D31F03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Cs w:val="21"/>
        </w:rPr>
      </w:pPr>
      <w:r w:rsidRPr="00C276C1">
        <w:rPr>
          <w:szCs w:val="21"/>
        </w:rPr>
        <w:t>4</w:t>
      </w:r>
      <w:r w:rsidRPr="00C276C1">
        <w:rPr>
          <w:szCs w:val="21"/>
        </w:rPr>
        <w:t>、标准不确定度一览表</w:t>
      </w:r>
    </w:p>
    <w:p w14:paraId="7CEE0F66" w14:textId="77777777" w:rsidR="00D76B19" w:rsidRPr="00C276C1" w:rsidRDefault="00D31F03">
      <w:pPr>
        <w:spacing w:line="360" w:lineRule="auto"/>
        <w:rPr>
          <w:szCs w:val="21"/>
        </w:rPr>
      </w:pPr>
      <w:r w:rsidRPr="00C276C1">
        <w:rPr>
          <w:szCs w:val="21"/>
        </w:rPr>
        <w:t>4.1</w:t>
      </w:r>
      <w:r w:rsidRPr="00C276C1">
        <w:rPr>
          <w:szCs w:val="21"/>
        </w:rPr>
        <w:t>标准不确定度汇总表</w:t>
      </w:r>
    </w:p>
    <w:p w14:paraId="53D1B1EA" w14:textId="77777777" w:rsidR="00D76B19" w:rsidRPr="00C276C1" w:rsidRDefault="00D31F03">
      <w:pPr>
        <w:spacing w:line="360" w:lineRule="auto"/>
        <w:ind w:firstLineChars="200" w:firstLine="420"/>
        <w:rPr>
          <w:szCs w:val="21"/>
        </w:rPr>
      </w:pPr>
      <w:r w:rsidRPr="00C276C1">
        <w:rPr>
          <w:szCs w:val="21"/>
        </w:rPr>
        <w:t>输入量的标准不确定度汇总于表</w:t>
      </w:r>
      <w:r w:rsidRPr="00C276C1">
        <w:rPr>
          <w:szCs w:val="21"/>
        </w:rPr>
        <w:t>2</w:t>
      </w:r>
      <w:r w:rsidRPr="00C276C1">
        <w:rPr>
          <w:szCs w:val="21"/>
        </w:rPr>
        <w:t>。</w:t>
      </w:r>
    </w:p>
    <w:p w14:paraId="2EA35392" w14:textId="77777777" w:rsidR="00D76B19" w:rsidRPr="00C276C1" w:rsidRDefault="00D31F03">
      <w:pPr>
        <w:spacing w:line="360" w:lineRule="auto"/>
        <w:jc w:val="center"/>
        <w:rPr>
          <w:szCs w:val="21"/>
        </w:rPr>
      </w:pPr>
      <w:r w:rsidRPr="00C276C1">
        <w:rPr>
          <w:szCs w:val="21"/>
        </w:rPr>
        <w:t>表</w:t>
      </w:r>
      <w:r w:rsidRPr="00C276C1">
        <w:rPr>
          <w:szCs w:val="21"/>
        </w:rPr>
        <w:t xml:space="preserve">2   </w:t>
      </w:r>
      <w:r w:rsidRPr="00C276C1">
        <w:rPr>
          <w:szCs w:val="21"/>
        </w:rPr>
        <w:t>标准不确定度汇总表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002"/>
        <w:gridCol w:w="1984"/>
      </w:tblGrid>
      <w:tr w:rsidR="00D76B19" w:rsidRPr="00C276C1" w14:paraId="33247C63" w14:textId="77777777" w:rsidTr="00FB4F17">
        <w:trPr>
          <w:jc w:val="center"/>
        </w:trPr>
        <w:tc>
          <w:tcPr>
            <w:tcW w:w="2656" w:type="dxa"/>
            <w:vAlign w:val="center"/>
          </w:tcPr>
          <w:p w14:paraId="4AC9E1A7" w14:textId="77777777" w:rsidR="00D76B19" w:rsidRPr="00C276C1" w:rsidRDefault="00D31F0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标准不确定度分量</w:t>
            </w:r>
          </w:p>
        </w:tc>
        <w:tc>
          <w:tcPr>
            <w:tcW w:w="4002" w:type="dxa"/>
            <w:vAlign w:val="center"/>
          </w:tcPr>
          <w:p w14:paraId="3DE2A6CC" w14:textId="77777777" w:rsidR="00D76B19" w:rsidRPr="00C276C1" w:rsidRDefault="00D31F0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3B25C5DD" w14:textId="77777777" w:rsidR="00D76B19" w:rsidRPr="00C276C1" w:rsidRDefault="00D31F0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不确定度值</w:t>
            </w:r>
          </w:p>
        </w:tc>
      </w:tr>
      <w:tr w:rsidR="00FB4F17" w:rsidRPr="00C276C1" w14:paraId="61851D18" w14:textId="77777777" w:rsidTr="00FB4F17">
        <w:trPr>
          <w:jc w:val="center"/>
        </w:trPr>
        <w:tc>
          <w:tcPr>
            <w:tcW w:w="2656" w:type="dxa"/>
          </w:tcPr>
          <w:p w14:paraId="19C4B849" w14:textId="77777777" w:rsidR="00FB4F17" w:rsidRPr="00C276C1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标准不确定度</w:t>
            </w:r>
            <w:r w:rsidRPr="00C276C1">
              <w:rPr>
                <w:rFonts w:hint="eastAsia"/>
                <w:i/>
                <w:iCs/>
                <w:szCs w:val="21"/>
              </w:rPr>
              <w:t>u</w:t>
            </w:r>
            <w:r w:rsidRPr="00C276C1">
              <w:rPr>
                <w:szCs w:val="21"/>
                <w:vertAlign w:val="subscript"/>
              </w:rPr>
              <w:t>1</w:t>
            </w:r>
          </w:p>
        </w:tc>
        <w:tc>
          <w:tcPr>
            <w:tcW w:w="4002" w:type="dxa"/>
          </w:tcPr>
          <w:p w14:paraId="2ADE8596" w14:textId="615E7A79" w:rsidR="00FB4F17" w:rsidRPr="00C276C1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测量重复性所引入的不确定度</w:t>
            </w:r>
          </w:p>
        </w:tc>
        <w:tc>
          <w:tcPr>
            <w:tcW w:w="1984" w:type="dxa"/>
            <w:vAlign w:val="center"/>
          </w:tcPr>
          <w:p w14:paraId="35B7A6C1" w14:textId="195BE77A" w:rsidR="00FB4F17" w:rsidRPr="00C276C1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kern w:val="0"/>
                <w:szCs w:val="21"/>
              </w:rPr>
              <w:t>0.</w:t>
            </w:r>
            <w:r w:rsidR="002B3147">
              <w:rPr>
                <w:kern w:val="0"/>
                <w:szCs w:val="21"/>
              </w:rPr>
              <w:t>13</w:t>
            </w:r>
            <w:r w:rsidRPr="00C276C1">
              <w:rPr>
                <w:szCs w:val="21"/>
              </w:rPr>
              <w:t>mA</w:t>
            </w:r>
          </w:p>
        </w:tc>
      </w:tr>
      <w:tr w:rsidR="00FB4F17" w:rsidRPr="00C276C1" w14:paraId="4A2767EB" w14:textId="77777777" w:rsidTr="00FB4F17">
        <w:trPr>
          <w:jc w:val="center"/>
        </w:trPr>
        <w:tc>
          <w:tcPr>
            <w:tcW w:w="2656" w:type="dxa"/>
          </w:tcPr>
          <w:p w14:paraId="4AB9F989" w14:textId="77777777" w:rsidR="00FB4F17" w:rsidRPr="00C276C1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标准不确定度</w:t>
            </w:r>
            <w:r w:rsidRPr="00C276C1">
              <w:rPr>
                <w:rFonts w:hint="eastAsia"/>
                <w:i/>
                <w:iCs/>
                <w:color w:val="000000"/>
                <w:szCs w:val="21"/>
              </w:rPr>
              <w:t>u</w:t>
            </w:r>
            <w:r w:rsidRPr="00C276C1">
              <w:rPr>
                <w:rFonts w:hint="eastAsia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4002" w:type="dxa"/>
          </w:tcPr>
          <w:p w14:paraId="5BA6D21D" w14:textId="498C4A28" w:rsidR="00FB4F17" w:rsidRPr="00C276C1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szCs w:val="21"/>
              </w:rPr>
              <w:t>测量设备引入的不确定度</w:t>
            </w:r>
          </w:p>
        </w:tc>
        <w:tc>
          <w:tcPr>
            <w:tcW w:w="1984" w:type="dxa"/>
            <w:vAlign w:val="center"/>
          </w:tcPr>
          <w:p w14:paraId="29D7781B" w14:textId="74A0A9A3" w:rsidR="00FB4F17" w:rsidRPr="00C276C1" w:rsidRDefault="00FB4F17" w:rsidP="00FB4F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</w:rPr>
            </w:pPr>
            <w:r w:rsidRPr="00C276C1">
              <w:rPr>
                <w:rFonts w:eastAsia="等线"/>
                <w:kern w:val="0"/>
                <w:szCs w:val="21"/>
              </w:rPr>
              <w:t>0.</w:t>
            </w:r>
            <w:r w:rsidR="002B3147">
              <w:rPr>
                <w:rFonts w:eastAsia="等线"/>
                <w:kern w:val="0"/>
                <w:szCs w:val="21"/>
              </w:rPr>
              <w:t>07</w:t>
            </w:r>
            <w:r w:rsidRPr="00C276C1">
              <w:rPr>
                <w:rFonts w:eastAsia="等线"/>
                <w:szCs w:val="21"/>
              </w:rPr>
              <w:t xml:space="preserve"> mA</w:t>
            </w:r>
          </w:p>
        </w:tc>
      </w:tr>
    </w:tbl>
    <w:p w14:paraId="64CA807B" w14:textId="77777777" w:rsidR="00D76B19" w:rsidRPr="00C276C1" w:rsidRDefault="00D31F03">
      <w:pPr>
        <w:spacing w:line="360" w:lineRule="auto"/>
        <w:rPr>
          <w:szCs w:val="21"/>
        </w:rPr>
      </w:pPr>
      <w:r w:rsidRPr="00C276C1">
        <w:rPr>
          <w:szCs w:val="21"/>
        </w:rPr>
        <w:t>4.2</w:t>
      </w:r>
      <w:r w:rsidRPr="00C276C1">
        <w:rPr>
          <w:szCs w:val="21"/>
        </w:rPr>
        <w:t>合成标准不确定度的计算</w:t>
      </w:r>
    </w:p>
    <w:p w14:paraId="47AFCDEB" w14:textId="0C09195F" w:rsidR="00D76B19" w:rsidRPr="00C276C1" w:rsidRDefault="00D31F03">
      <w:pPr>
        <w:widowControl/>
        <w:adjustRightInd w:val="0"/>
        <w:spacing w:line="360" w:lineRule="auto"/>
        <w:ind w:firstLineChars="354" w:firstLine="743"/>
        <w:rPr>
          <w:szCs w:val="21"/>
        </w:rPr>
      </w:pPr>
      <m:oMath>
        <m:r>
          <m:rPr>
            <m:sty m:val="p"/>
          </m:rPr>
          <w:rPr>
            <w:rFonts w:ascii="Cambria Math" w:hAnsi="Cambria Math"/>
            <w:szCs w:val="21"/>
          </w:rPr>
          <m:t xml:space="preserve">    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c</m:t>
            </m:r>
          </m:sub>
        </m:sSub>
        <m:r>
          <w:rPr>
            <w:rFonts w:ascii="Cambria Math" w:hAnsi="Cambria Math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1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szCs w:val="21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bSup>
            <m:r>
              <w:rPr>
                <w:rFonts w:ascii="Cambria Math" w:hAnsi="Cambria Math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szCs w:val="21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0.07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0.10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1"/>
          </w:rPr>
          <m:t>=</m:t>
        </m:r>
      </m:oMath>
      <w:r w:rsidRPr="00C276C1">
        <w:rPr>
          <w:rFonts w:hint="eastAsia"/>
          <w:szCs w:val="21"/>
        </w:rPr>
        <w:t>0</w:t>
      </w:r>
      <w:r w:rsidRPr="00C276C1">
        <w:rPr>
          <w:szCs w:val="21"/>
        </w:rPr>
        <w:t>.</w:t>
      </w:r>
      <w:r w:rsidR="008F699F" w:rsidRPr="00C276C1">
        <w:rPr>
          <w:szCs w:val="21"/>
        </w:rPr>
        <w:t>1</w:t>
      </w:r>
      <w:r w:rsidR="009E1913">
        <w:rPr>
          <w:szCs w:val="21"/>
        </w:rPr>
        <w:t>5</w:t>
      </w:r>
      <w:r w:rsidRPr="00C276C1">
        <w:rPr>
          <w:rFonts w:eastAsia="等线"/>
          <w:szCs w:val="21"/>
        </w:rPr>
        <w:t>mA</w:t>
      </w:r>
    </w:p>
    <w:p w14:paraId="3E7B850A" w14:textId="77777777" w:rsidR="00D76B19" w:rsidRPr="00C276C1" w:rsidRDefault="00D31F03">
      <w:pPr>
        <w:spacing w:line="360" w:lineRule="auto"/>
        <w:rPr>
          <w:b/>
          <w:bCs/>
          <w:szCs w:val="21"/>
        </w:rPr>
      </w:pPr>
      <w:r w:rsidRPr="00C276C1">
        <w:rPr>
          <w:b/>
          <w:bCs/>
          <w:szCs w:val="21"/>
        </w:rPr>
        <w:t>5</w:t>
      </w:r>
      <w:r w:rsidRPr="00C276C1">
        <w:rPr>
          <w:b/>
          <w:bCs/>
          <w:szCs w:val="21"/>
        </w:rPr>
        <w:t>、扩展不确定度的计算</w:t>
      </w:r>
    </w:p>
    <w:p w14:paraId="23ABB437" w14:textId="77777777" w:rsidR="00D76B19" w:rsidRPr="00C276C1" w:rsidRDefault="00D31F03">
      <w:pPr>
        <w:spacing w:line="360" w:lineRule="auto"/>
        <w:ind w:left="360"/>
        <w:rPr>
          <w:szCs w:val="21"/>
        </w:rPr>
      </w:pPr>
      <w:r w:rsidRPr="00C276C1">
        <w:rPr>
          <w:szCs w:val="21"/>
        </w:rPr>
        <w:t>取</w:t>
      </w:r>
      <w:r w:rsidRPr="00C276C1">
        <w:rPr>
          <w:kern w:val="0"/>
          <w:szCs w:val="21"/>
        </w:rPr>
        <w:t>包含因子</w:t>
      </w:r>
      <w:r w:rsidRPr="00C276C1">
        <w:rPr>
          <w:i/>
          <w:kern w:val="0"/>
          <w:szCs w:val="21"/>
        </w:rPr>
        <w:t>k</w:t>
      </w:r>
      <w:r w:rsidRPr="00C276C1">
        <w:rPr>
          <w:i/>
          <w:iCs/>
          <w:kern w:val="0"/>
          <w:szCs w:val="21"/>
        </w:rPr>
        <w:t xml:space="preserve"> </w:t>
      </w:r>
      <w:r w:rsidRPr="00C276C1">
        <w:rPr>
          <w:kern w:val="0"/>
          <w:szCs w:val="21"/>
        </w:rPr>
        <w:t>= 2</w:t>
      </w:r>
      <w:r w:rsidRPr="00C276C1">
        <w:rPr>
          <w:kern w:val="0"/>
          <w:szCs w:val="21"/>
        </w:rPr>
        <w:t>，置信概率</w:t>
      </w:r>
      <w:r w:rsidRPr="00C276C1">
        <w:rPr>
          <w:rFonts w:hint="eastAsia"/>
          <w:kern w:val="0"/>
          <w:szCs w:val="21"/>
        </w:rPr>
        <w:t>为</w:t>
      </w:r>
      <w:r w:rsidRPr="00C276C1">
        <w:rPr>
          <w:kern w:val="0"/>
          <w:szCs w:val="21"/>
        </w:rPr>
        <w:t>95</w:t>
      </w:r>
      <w:r w:rsidRPr="00C276C1">
        <w:rPr>
          <w:kern w:val="0"/>
          <w:szCs w:val="21"/>
        </w:rPr>
        <w:t>％</w:t>
      </w:r>
      <w:r w:rsidRPr="00C276C1">
        <w:rPr>
          <w:i/>
          <w:szCs w:val="21"/>
        </w:rPr>
        <w:t xml:space="preserve">,  </w:t>
      </w:r>
      <w:r w:rsidRPr="00C276C1">
        <w:rPr>
          <w:szCs w:val="21"/>
        </w:rPr>
        <w:t>得</w:t>
      </w:r>
    </w:p>
    <w:p w14:paraId="0D2D64D2" w14:textId="37FA2785" w:rsidR="00D76B19" w:rsidRPr="00C276C1" w:rsidRDefault="00D31F03">
      <w:pPr>
        <w:widowControl/>
        <w:adjustRightInd w:val="0"/>
        <w:spacing w:line="360" w:lineRule="auto"/>
        <w:ind w:firstLineChars="400" w:firstLine="840"/>
        <w:rPr>
          <w:szCs w:val="21"/>
        </w:rPr>
      </w:pPr>
      <w:r w:rsidRPr="00C276C1">
        <w:rPr>
          <w:i/>
          <w:szCs w:val="21"/>
        </w:rPr>
        <w:t>U</w:t>
      </w:r>
      <w:r w:rsidRPr="00C276C1">
        <w:rPr>
          <w:szCs w:val="21"/>
        </w:rPr>
        <w:t>=</w:t>
      </w:r>
      <w:r w:rsidRPr="00C276C1">
        <w:rPr>
          <w:i/>
          <w:szCs w:val="21"/>
        </w:rPr>
        <w:t>k</w:t>
      </w:r>
      <w:r w:rsidRPr="00C276C1">
        <w:rPr>
          <w:szCs w:val="21"/>
        </w:rPr>
        <w:t>·</w:t>
      </w:r>
      <w:r w:rsidRPr="00C276C1">
        <w:rPr>
          <w:i/>
          <w:szCs w:val="21"/>
        </w:rPr>
        <w:t>u</w:t>
      </w:r>
      <w:r w:rsidRPr="00C276C1">
        <w:rPr>
          <w:i/>
          <w:szCs w:val="21"/>
          <w:vertAlign w:val="subscript"/>
        </w:rPr>
        <w:t>c</w:t>
      </w:r>
      <w:r w:rsidRPr="00C276C1">
        <w:rPr>
          <w:szCs w:val="21"/>
        </w:rPr>
        <w:t xml:space="preserve"> =2×</w:t>
      </w:r>
      <w:r w:rsidRPr="00C276C1">
        <w:rPr>
          <w:rFonts w:hint="eastAsia"/>
          <w:szCs w:val="21"/>
        </w:rPr>
        <w:t>0.</w:t>
      </w:r>
      <w:r w:rsidR="008F699F" w:rsidRPr="00C276C1">
        <w:rPr>
          <w:szCs w:val="21"/>
        </w:rPr>
        <w:t>1</w:t>
      </w:r>
      <w:r w:rsidR="009E1913">
        <w:rPr>
          <w:szCs w:val="21"/>
        </w:rPr>
        <w:t>5</w:t>
      </w:r>
      <w:r w:rsidRPr="00C276C1">
        <w:rPr>
          <w:rFonts w:hint="eastAsia"/>
          <w:szCs w:val="21"/>
        </w:rPr>
        <w:t>mA</w:t>
      </w:r>
      <w:r w:rsidRPr="00C276C1">
        <w:rPr>
          <w:szCs w:val="21"/>
        </w:rPr>
        <w:t xml:space="preserve">= </w:t>
      </w:r>
      <w:r w:rsidRPr="00C276C1">
        <w:rPr>
          <w:rFonts w:hint="eastAsia"/>
          <w:szCs w:val="21"/>
        </w:rPr>
        <w:t>0.</w:t>
      </w:r>
      <w:r w:rsidR="009E1913">
        <w:rPr>
          <w:szCs w:val="21"/>
        </w:rPr>
        <w:t>30</w:t>
      </w:r>
      <w:r w:rsidRPr="00C276C1">
        <w:rPr>
          <w:szCs w:val="21"/>
        </w:rPr>
        <w:t>mA</w:t>
      </w:r>
    </w:p>
    <w:p w14:paraId="218180AB" w14:textId="77777777" w:rsidR="00D76B19" w:rsidRPr="00C276C1" w:rsidRDefault="00D31F03">
      <w:pPr>
        <w:spacing w:line="360" w:lineRule="auto"/>
        <w:rPr>
          <w:szCs w:val="21"/>
        </w:rPr>
      </w:pPr>
      <w:r w:rsidRPr="00C276C1">
        <w:rPr>
          <w:b/>
          <w:bCs/>
          <w:szCs w:val="21"/>
        </w:rPr>
        <w:t>6</w:t>
      </w:r>
      <w:r w:rsidRPr="00C276C1">
        <w:rPr>
          <w:b/>
          <w:bCs/>
          <w:szCs w:val="21"/>
        </w:rPr>
        <w:t>、测量不确定度的报告与表示</w:t>
      </w:r>
      <w:r w:rsidRPr="00C276C1">
        <w:rPr>
          <w:b/>
          <w:bCs/>
          <w:szCs w:val="21"/>
        </w:rPr>
        <w:t xml:space="preserve">   </w:t>
      </w:r>
      <w:r w:rsidRPr="00C276C1">
        <w:rPr>
          <w:szCs w:val="21"/>
        </w:rPr>
        <w:t xml:space="preserve">  </w:t>
      </w:r>
    </w:p>
    <w:p w14:paraId="0031D254" w14:textId="6C633E1F" w:rsidR="00D76B19" w:rsidRPr="00C276C1" w:rsidRDefault="00D31F03">
      <w:pPr>
        <w:widowControl/>
        <w:adjustRightInd w:val="0"/>
        <w:spacing w:line="360" w:lineRule="auto"/>
        <w:ind w:firstLineChars="200" w:firstLine="420"/>
        <w:rPr>
          <w:szCs w:val="21"/>
        </w:rPr>
      </w:pPr>
      <w:r w:rsidRPr="00C276C1">
        <w:rPr>
          <w:szCs w:val="21"/>
        </w:rPr>
        <w:t xml:space="preserve">    </w:t>
      </w:r>
      <w:r w:rsidRPr="00C276C1">
        <w:rPr>
          <w:i/>
          <w:iCs/>
          <w:szCs w:val="21"/>
        </w:rPr>
        <w:t>U</w:t>
      </w:r>
      <w:r w:rsidRPr="00C276C1">
        <w:rPr>
          <w:szCs w:val="21"/>
        </w:rPr>
        <w:t>=</w:t>
      </w:r>
      <w:r w:rsidRPr="00C276C1">
        <w:rPr>
          <w:rFonts w:hint="eastAsia"/>
          <w:szCs w:val="21"/>
        </w:rPr>
        <w:t>0.</w:t>
      </w:r>
      <w:r w:rsidR="009E1913">
        <w:rPr>
          <w:szCs w:val="21"/>
        </w:rPr>
        <w:t>30</w:t>
      </w:r>
      <w:r w:rsidRPr="00C276C1">
        <w:rPr>
          <w:szCs w:val="21"/>
        </w:rPr>
        <w:t xml:space="preserve">mA  </w:t>
      </w:r>
      <w:r w:rsidRPr="00C276C1">
        <w:rPr>
          <w:i/>
          <w:szCs w:val="21"/>
        </w:rPr>
        <w:t>k</w:t>
      </w:r>
      <w:r w:rsidRPr="00C276C1">
        <w:rPr>
          <w:szCs w:val="21"/>
        </w:rPr>
        <w:t>=2</w:t>
      </w:r>
    </w:p>
    <w:sectPr w:rsidR="00D76B19" w:rsidRPr="00C276C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F079" w14:textId="77777777" w:rsidR="00C82962" w:rsidRDefault="00C82962">
      <w:r>
        <w:separator/>
      </w:r>
    </w:p>
  </w:endnote>
  <w:endnote w:type="continuationSeparator" w:id="0">
    <w:p w14:paraId="47312625" w14:textId="77777777" w:rsidR="00C82962" w:rsidRDefault="00C8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E81F" w14:textId="77777777" w:rsidR="00D76B19" w:rsidRDefault="00D31F03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F70C262" w14:textId="77777777" w:rsidR="00D76B19" w:rsidRDefault="00D76B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779" w14:textId="77777777" w:rsidR="00C82962" w:rsidRDefault="00C82962">
      <w:r>
        <w:separator/>
      </w:r>
    </w:p>
  </w:footnote>
  <w:footnote w:type="continuationSeparator" w:id="0">
    <w:p w14:paraId="22897270" w14:textId="77777777" w:rsidR="00C82962" w:rsidRDefault="00C8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79876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17517"/>
    <w:rsid w:val="0003227F"/>
    <w:rsid w:val="00033675"/>
    <w:rsid w:val="00056EA1"/>
    <w:rsid w:val="000A4AA5"/>
    <w:rsid w:val="000A6049"/>
    <w:rsid w:val="000A63D2"/>
    <w:rsid w:val="000E72EB"/>
    <w:rsid w:val="000F53AC"/>
    <w:rsid w:val="001011C2"/>
    <w:rsid w:val="0010623A"/>
    <w:rsid w:val="00122F68"/>
    <w:rsid w:val="0012715F"/>
    <w:rsid w:val="001A51CD"/>
    <w:rsid w:val="001C523F"/>
    <w:rsid w:val="00201DB4"/>
    <w:rsid w:val="0020782B"/>
    <w:rsid w:val="002107AF"/>
    <w:rsid w:val="002674CB"/>
    <w:rsid w:val="002903BC"/>
    <w:rsid w:val="002B3147"/>
    <w:rsid w:val="002D1EAD"/>
    <w:rsid w:val="002D62C0"/>
    <w:rsid w:val="002E1CB2"/>
    <w:rsid w:val="00305008"/>
    <w:rsid w:val="003336C2"/>
    <w:rsid w:val="00374941"/>
    <w:rsid w:val="003867FC"/>
    <w:rsid w:val="00392BE0"/>
    <w:rsid w:val="003A0CDC"/>
    <w:rsid w:val="003D2700"/>
    <w:rsid w:val="003D3F9B"/>
    <w:rsid w:val="003E7DB7"/>
    <w:rsid w:val="003F1FBF"/>
    <w:rsid w:val="00457A38"/>
    <w:rsid w:val="00474314"/>
    <w:rsid w:val="00476926"/>
    <w:rsid w:val="00485659"/>
    <w:rsid w:val="004A7A7C"/>
    <w:rsid w:val="004F72D6"/>
    <w:rsid w:val="0051393E"/>
    <w:rsid w:val="005256BA"/>
    <w:rsid w:val="00536037"/>
    <w:rsid w:val="005A25FC"/>
    <w:rsid w:val="005B1001"/>
    <w:rsid w:val="005B31F7"/>
    <w:rsid w:val="005D6B5E"/>
    <w:rsid w:val="005F29E5"/>
    <w:rsid w:val="005F4153"/>
    <w:rsid w:val="00620E91"/>
    <w:rsid w:val="00635031"/>
    <w:rsid w:val="00666500"/>
    <w:rsid w:val="00680193"/>
    <w:rsid w:val="006C42A7"/>
    <w:rsid w:val="007431A9"/>
    <w:rsid w:val="007A4563"/>
    <w:rsid w:val="007B5237"/>
    <w:rsid w:val="007E6AF4"/>
    <w:rsid w:val="007E6D4D"/>
    <w:rsid w:val="008010E3"/>
    <w:rsid w:val="00853C4D"/>
    <w:rsid w:val="00864046"/>
    <w:rsid w:val="00890D70"/>
    <w:rsid w:val="00892990"/>
    <w:rsid w:val="00895F34"/>
    <w:rsid w:val="008A5F74"/>
    <w:rsid w:val="008C2C21"/>
    <w:rsid w:val="008C3147"/>
    <w:rsid w:val="008D08BF"/>
    <w:rsid w:val="008F3674"/>
    <w:rsid w:val="008F699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B71BA"/>
    <w:rsid w:val="009C212D"/>
    <w:rsid w:val="009C3F03"/>
    <w:rsid w:val="009D3364"/>
    <w:rsid w:val="009E1913"/>
    <w:rsid w:val="00A10C98"/>
    <w:rsid w:val="00A4183F"/>
    <w:rsid w:val="00A636B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1556B"/>
    <w:rsid w:val="00C276C1"/>
    <w:rsid w:val="00C27B1B"/>
    <w:rsid w:val="00C6586D"/>
    <w:rsid w:val="00C73C6A"/>
    <w:rsid w:val="00C82962"/>
    <w:rsid w:val="00CA154F"/>
    <w:rsid w:val="00CB02A2"/>
    <w:rsid w:val="00CE13FD"/>
    <w:rsid w:val="00D264C4"/>
    <w:rsid w:val="00D31301"/>
    <w:rsid w:val="00D31F03"/>
    <w:rsid w:val="00D428D6"/>
    <w:rsid w:val="00D76B19"/>
    <w:rsid w:val="00E139F7"/>
    <w:rsid w:val="00E40954"/>
    <w:rsid w:val="00E527D8"/>
    <w:rsid w:val="00E644A8"/>
    <w:rsid w:val="00E83838"/>
    <w:rsid w:val="00EA1332"/>
    <w:rsid w:val="00EA5452"/>
    <w:rsid w:val="00EA70DA"/>
    <w:rsid w:val="00EB3EBC"/>
    <w:rsid w:val="00EE6A70"/>
    <w:rsid w:val="00F015B8"/>
    <w:rsid w:val="00F42CB2"/>
    <w:rsid w:val="00F53627"/>
    <w:rsid w:val="00F645B9"/>
    <w:rsid w:val="00F95B2B"/>
    <w:rsid w:val="00FA79D9"/>
    <w:rsid w:val="00FB4F17"/>
    <w:rsid w:val="00FC5633"/>
    <w:rsid w:val="02654B5E"/>
    <w:rsid w:val="044770B2"/>
    <w:rsid w:val="05C570E8"/>
    <w:rsid w:val="076B46B8"/>
    <w:rsid w:val="07F3591A"/>
    <w:rsid w:val="082F40A4"/>
    <w:rsid w:val="0CAF6225"/>
    <w:rsid w:val="0CDC1E1E"/>
    <w:rsid w:val="0D3120CE"/>
    <w:rsid w:val="0EAC2798"/>
    <w:rsid w:val="0EC66E9A"/>
    <w:rsid w:val="103546B6"/>
    <w:rsid w:val="106F3DD8"/>
    <w:rsid w:val="10F9559C"/>
    <w:rsid w:val="12AD7BDB"/>
    <w:rsid w:val="16C012C4"/>
    <w:rsid w:val="17111B0C"/>
    <w:rsid w:val="18791403"/>
    <w:rsid w:val="1A4B39BB"/>
    <w:rsid w:val="1A653E1C"/>
    <w:rsid w:val="1AB33BD9"/>
    <w:rsid w:val="1B9D388C"/>
    <w:rsid w:val="1F4C4200"/>
    <w:rsid w:val="20060080"/>
    <w:rsid w:val="21EF0DC2"/>
    <w:rsid w:val="243056A1"/>
    <w:rsid w:val="25312398"/>
    <w:rsid w:val="25BD5B23"/>
    <w:rsid w:val="27BE054C"/>
    <w:rsid w:val="2A525CA9"/>
    <w:rsid w:val="2AB8578C"/>
    <w:rsid w:val="2B4B4BD4"/>
    <w:rsid w:val="2BD43084"/>
    <w:rsid w:val="2C0C1A93"/>
    <w:rsid w:val="2C28712E"/>
    <w:rsid w:val="2C620D55"/>
    <w:rsid w:val="2D2E4793"/>
    <w:rsid w:val="2E736B0E"/>
    <w:rsid w:val="2ECF1DA3"/>
    <w:rsid w:val="2F160B64"/>
    <w:rsid w:val="2FE72CCC"/>
    <w:rsid w:val="336E1246"/>
    <w:rsid w:val="344E221E"/>
    <w:rsid w:val="34C52202"/>
    <w:rsid w:val="351957ED"/>
    <w:rsid w:val="35AE7103"/>
    <w:rsid w:val="360719D2"/>
    <w:rsid w:val="36177401"/>
    <w:rsid w:val="373A5911"/>
    <w:rsid w:val="389D4F5C"/>
    <w:rsid w:val="38B22018"/>
    <w:rsid w:val="39A35F89"/>
    <w:rsid w:val="3A5F7CB0"/>
    <w:rsid w:val="3AF021AC"/>
    <w:rsid w:val="3B3B6DF8"/>
    <w:rsid w:val="3E352335"/>
    <w:rsid w:val="42732272"/>
    <w:rsid w:val="454C4A39"/>
    <w:rsid w:val="463069A0"/>
    <w:rsid w:val="490E5D78"/>
    <w:rsid w:val="49272833"/>
    <w:rsid w:val="499E5A17"/>
    <w:rsid w:val="4A02072C"/>
    <w:rsid w:val="4A347402"/>
    <w:rsid w:val="4A546E21"/>
    <w:rsid w:val="4D63663A"/>
    <w:rsid w:val="4F745F83"/>
    <w:rsid w:val="517D5F39"/>
    <w:rsid w:val="520E18AC"/>
    <w:rsid w:val="52181816"/>
    <w:rsid w:val="5340211A"/>
    <w:rsid w:val="538066BD"/>
    <w:rsid w:val="54A57465"/>
    <w:rsid w:val="54FF0B78"/>
    <w:rsid w:val="55091C5C"/>
    <w:rsid w:val="55300465"/>
    <w:rsid w:val="55B96904"/>
    <w:rsid w:val="55FD1495"/>
    <w:rsid w:val="59771DE1"/>
    <w:rsid w:val="598B7065"/>
    <w:rsid w:val="59F10F93"/>
    <w:rsid w:val="5A280B48"/>
    <w:rsid w:val="5A4763F3"/>
    <w:rsid w:val="5B061C74"/>
    <w:rsid w:val="5B9642B7"/>
    <w:rsid w:val="5DD75F7C"/>
    <w:rsid w:val="608556E7"/>
    <w:rsid w:val="609F7046"/>
    <w:rsid w:val="627D3DDC"/>
    <w:rsid w:val="640E0FC4"/>
    <w:rsid w:val="64E83163"/>
    <w:rsid w:val="695828FB"/>
    <w:rsid w:val="696A11CE"/>
    <w:rsid w:val="6BD477EC"/>
    <w:rsid w:val="6CEF600F"/>
    <w:rsid w:val="6E827F52"/>
    <w:rsid w:val="6FCE3C4B"/>
    <w:rsid w:val="6FE81223"/>
    <w:rsid w:val="71E52496"/>
    <w:rsid w:val="739A109D"/>
    <w:rsid w:val="7415715D"/>
    <w:rsid w:val="744F372E"/>
    <w:rsid w:val="76782D4F"/>
    <w:rsid w:val="7869696E"/>
    <w:rsid w:val="78E62731"/>
    <w:rsid w:val="7AB02F7C"/>
    <w:rsid w:val="7C9A433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D50AD"/>
  <w15:docId w15:val="{84685871-EA08-49DA-81E2-62780C9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188</Words>
  <Characters>1072</Characters>
  <Application>Microsoft Office Word</Application>
  <DocSecurity>0</DocSecurity>
  <Lines>8</Lines>
  <Paragraphs>2</Paragraphs>
  <ScaleCrop>false</ScaleCrop>
  <Company>MC SYSTEM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41</cp:revision>
  <cp:lastPrinted>2019-11-25T08:04:00Z</cp:lastPrinted>
  <dcterms:created xsi:type="dcterms:W3CDTF">2020-05-05T03:15:00Z</dcterms:created>
  <dcterms:modified xsi:type="dcterms:W3CDTF">2022-06-18T11:15:00Z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9F8AFD7C6674452BAA61E4D19B14EFF3</vt:lpwstr>
  </property>
</Properties>
</file>