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684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1887"/>
        <w:gridCol w:w="950"/>
        <w:gridCol w:w="1028"/>
        <w:gridCol w:w="9260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97" w:type="dxa"/>
            <w:gridSpan w:val="2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5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市场部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主要负责人：于坤元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</w:rPr>
              <w:t>陪同人员：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李志义 </w:t>
            </w:r>
          </w:p>
        </w:tc>
        <w:tc>
          <w:tcPr>
            <w:tcW w:w="1549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97" w:type="dxa"/>
            <w:gridSpan w:val="2"/>
            <w:vMerge w:val="continue"/>
            <w:vAlign w:val="center"/>
          </w:tcPr>
          <w:p/>
        </w:tc>
        <w:tc>
          <w:tcPr>
            <w:tcW w:w="950" w:type="dxa"/>
            <w:vMerge w:val="continue"/>
            <w:vAlign w:val="center"/>
          </w:tcPr>
          <w:p/>
        </w:tc>
        <w:tc>
          <w:tcPr>
            <w:tcW w:w="10288" w:type="dxa"/>
            <w:gridSpan w:val="2"/>
            <w:vAlign w:val="center"/>
          </w:tcPr>
          <w:p>
            <w:pPr>
              <w:spacing w:before="12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  <w:lang w:val="en-US" w:eastAsia="zh-CN"/>
              </w:rPr>
              <w:t>肖新龙:EOH【远程】、任泽华:QF【远程】[审核沟通方式：微信/语音/电话/腾讯会议701-978-150]</w:t>
            </w:r>
          </w:p>
          <w:p>
            <w:pPr>
              <w:spacing w:before="12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审核日期：20</w:t>
            </w:r>
            <w:r>
              <w:t>2</w:t>
            </w:r>
            <w:r>
              <w:rPr>
                <w:rFonts w:hint="eastAsia"/>
                <w:lang w:val="en-US" w:eastAsia="zh-CN"/>
              </w:rPr>
              <w:t>2-06-19下午</w:t>
            </w:r>
          </w:p>
        </w:tc>
        <w:tc>
          <w:tcPr>
            <w:tcW w:w="15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7" w:type="dxa"/>
            <w:gridSpan w:val="2"/>
            <w:vMerge w:val="continue"/>
            <w:vAlign w:val="center"/>
          </w:tcPr>
          <w:p/>
        </w:tc>
        <w:tc>
          <w:tcPr>
            <w:tcW w:w="950" w:type="dxa"/>
            <w:vMerge w:val="continue"/>
            <w:vAlign w:val="center"/>
          </w:tcPr>
          <w:p/>
        </w:tc>
        <w:tc>
          <w:tcPr>
            <w:tcW w:w="10288" w:type="dxa"/>
            <w:gridSpan w:val="2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>审核条款：</w:t>
            </w:r>
          </w:p>
          <w:p>
            <w:pPr>
              <w:pStyle w:val="11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Q:5.3/6.2/8.2/8.5.5/9.1.2 </w:t>
            </w:r>
          </w:p>
          <w:p>
            <w:pPr>
              <w:pStyle w:val="11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F:5.3/6.2/7.4/8.9.5 </w:t>
            </w:r>
          </w:p>
          <w:p>
            <w:pPr>
              <w:pStyle w:val="11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H:2.4.2/2.5.1/3.9/5.2 </w:t>
            </w:r>
          </w:p>
          <w:p>
            <w:pPr>
              <w:pStyle w:val="11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E:5.3/6.1.2/6.1.4/6.2/8.1 </w:t>
            </w:r>
            <w:bookmarkStart w:id="0" w:name="_GoBack"/>
            <w:bookmarkEnd w:id="0"/>
          </w:p>
          <w:p>
            <w:pPr>
              <w:pStyle w:val="11"/>
              <w:rPr>
                <w:rFonts w:hint="eastAsia"/>
                <w:highlight w:val="yellow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O:5.3/6.1.2/6.1.4/6.2/8.1</w:t>
            </w:r>
          </w:p>
        </w:tc>
        <w:tc>
          <w:tcPr>
            <w:tcW w:w="15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97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组织的角色、职责和权限</w:t>
            </w:r>
          </w:p>
          <w:p/>
        </w:tc>
        <w:tc>
          <w:tcPr>
            <w:tcW w:w="950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Q5.3</w:t>
            </w:r>
          </w:p>
          <w:p>
            <w:r>
              <w:rPr>
                <w:rFonts w:hint="eastAsia"/>
              </w:rPr>
              <w:t>F5.3</w:t>
            </w:r>
          </w:p>
          <w:p>
            <w:r>
              <w:rPr>
                <w:rFonts w:hint="eastAsia"/>
              </w:rPr>
              <w:t>E5.3</w:t>
            </w:r>
          </w:p>
          <w:p>
            <w:pPr>
              <w:pStyle w:val="2"/>
              <w:ind w:left="0"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O5.3</w:t>
            </w:r>
          </w:p>
          <w:p>
            <w:pPr>
              <w:pStyle w:val="2"/>
              <w:ind w:left="0" w:firstLine="0" w:firstLineChars="0"/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H2.5.1</w:t>
            </w:r>
          </w:p>
        </w:tc>
        <w:tc>
          <w:tcPr>
            <w:tcW w:w="1028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0" w:type="dxa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管理手册第5.3章</w:t>
            </w:r>
          </w:p>
        </w:tc>
        <w:tc>
          <w:tcPr>
            <w:tcW w:w="1549" w:type="dxa"/>
            <w:vMerge w:val="restart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897" w:type="dxa"/>
            <w:gridSpan w:val="2"/>
            <w:vMerge w:val="continue"/>
            <w:shd w:val="clear" w:color="auto" w:fill="auto"/>
          </w:tcPr>
          <w:p/>
        </w:tc>
        <w:tc>
          <w:tcPr>
            <w:tcW w:w="950" w:type="dxa"/>
            <w:vMerge w:val="continue"/>
            <w:shd w:val="clear" w:color="auto" w:fill="auto"/>
          </w:tcPr>
          <w:p/>
        </w:tc>
        <w:tc>
          <w:tcPr>
            <w:tcW w:w="1028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0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主要负责</w:t>
            </w:r>
            <w:r>
              <w:rPr>
                <w:rFonts w:hint="eastAsia" w:cs="Times New Roman"/>
                <w:lang w:val="en-US" w:eastAsia="zh-CN"/>
              </w:rPr>
              <w:t>销售合同的评审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，</w:t>
            </w:r>
            <w:r>
              <w:rPr>
                <w:rFonts w:hint="eastAsia" w:cs="Times New Roman"/>
                <w:lang w:val="en-US" w:eastAsia="zh-CN"/>
              </w:rPr>
              <w:t>客户订单的接收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，做好顾客档案的管理工作；</w:t>
            </w:r>
            <w:r>
              <w:rPr>
                <w:rFonts w:hint="eastAsia" w:cs="Times New Roman"/>
                <w:lang w:val="en-US" w:eastAsia="zh-CN"/>
              </w:rPr>
              <w:t>负责顾客满意度调查以及顾客反馈信息的处理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。 完成本部门</w:t>
            </w:r>
            <w:r>
              <w:rPr>
                <w:rFonts w:hint="eastAsia" w:cs="Times New Roman"/>
                <w:lang w:val="en-US" w:eastAsia="zh-CN"/>
              </w:rPr>
              <w:t>分解的目标以及涉及体系运行方面的工作，参与公司组织的应急演练以及内审管评工作。</w:t>
            </w:r>
          </w:p>
        </w:tc>
        <w:tc>
          <w:tcPr>
            <w:tcW w:w="1549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97" w:type="dxa"/>
            <w:gridSpan w:val="2"/>
            <w:vMerge w:val="restart"/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管理目标及其实现的策划</w:t>
            </w:r>
          </w:p>
          <w:p/>
        </w:tc>
        <w:tc>
          <w:tcPr>
            <w:tcW w:w="950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Q6.2</w:t>
            </w:r>
          </w:p>
          <w:p>
            <w:r>
              <w:rPr>
                <w:rFonts w:hint="eastAsia"/>
              </w:rPr>
              <w:t>F6.2</w:t>
            </w:r>
          </w:p>
          <w:p>
            <w:r>
              <w:rPr>
                <w:rFonts w:hint="eastAsia"/>
              </w:rPr>
              <w:t>E6.2</w:t>
            </w:r>
          </w:p>
          <w:p>
            <w:pPr>
              <w:pStyle w:val="2"/>
              <w:ind w:left="0"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</w:t>
            </w:r>
            <w:r>
              <w:rPr>
                <w:rFonts w:hint="eastAsia" w:ascii="Times New Roman" w:hAnsi="Times New Roman"/>
                <w:sz w:val="18"/>
                <w:szCs w:val="18"/>
              </w:rPr>
              <w:t>6.2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H2.4.2</w:t>
            </w:r>
          </w:p>
        </w:tc>
        <w:tc>
          <w:tcPr>
            <w:tcW w:w="1028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0" w:type="dxa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手册第6.2条款、</w:t>
            </w:r>
            <w:r>
              <w:rPr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《</w:t>
            </w:r>
            <w:r>
              <w:rPr>
                <w:rFonts w:hint="eastAsia"/>
                <w:highlight w:val="none"/>
                <w:lang w:val="en-US" w:eastAsia="zh-CN"/>
              </w:rPr>
              <w:t>管理目标及分解表</w:t>
            </w:r>
            <w:r>
              <w:rPr>
                <w:rFonts w:hint="eastAsia"/>
                <w:highlight w:val="none"/>
              </w:rPr>
              <w:t>》</w:t>
            </w:r>
          </w:p>
        </w:tc>
        <w:tc>
          <w:tcPr>
            <w:tcW w:w="1549" w:type="dxa"/>
            <w:vMerge w:val="restart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897" w:type="dxa"/>
            <w:gridSpan w:val="2"/>
            <w:vMerge w:val="continue"/>
            <w:shd w:val="clear" w:color="auto" w:fill="auto"/>
          </w:tcPr>
          <w:p/>
        </w:tc>
        <w:tc>
          <w:tcPr>
            <w:tcW w:w="950" w:type="dxa"/>
            <w:vMerge w:val="continue"/>
            <w:shd w:val="clear" w:color="auto" w:fill="auto"/>
          </w:tcPr>
          <w:p/>
        </w:tc>
        <w:tc>
          <w:tcPr>
            <w:tcW w:w="1028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0" w:type="dxa"/>
            <w:shd w:val="clear" w:color="auto" w:fill="auto"/>
          </w:tcPr>
          <w:p>
            <w:r>
              <w:rPr>
                <w:rFonts w:hint="eastAsia"/>
              </w:rPr>
              <w:t>组织建立了与方针一致的文件化的管理目标。为实现总</w:t>
            </w:r>
            <w:r>
              <w:rPr>
                <w:rFonts w:hint="eastAsia"/>
                <w:color w:val="000000"/>
                <w:szCs w:val="21"/>
              </w:rPr>
              <w:t>管理目标</w:t>
            </w:r>
            <w:r>
              <w:rPr>
                <w:rFonts w:hint="eastAsia"/>
              </w:rPr>
              <w:t>目标而建立的各层级</w:t>
            </w:r>
            <w:r>
              <w:rPr>
                <w:rFonts w:hint="eastAsia"/>
                <w:color w:val="000000"/>
                <w:szCs w:val="21"/>
              </w:rPr>
              <w:t>管理目标，</w:t>
            </w:r>
            <w:r>
              <w:rPr>
                <w:rFonts w:hint="eastAsia"/>
              </w:rPr>
              <w:t>目标具体、有针对性、可测量并且可实现。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</w:t>
            </w:r>
            <w:r>
              <w:rPr>
                <w:rFonts w:hint="eastAsia"/>
                <w:color w:val="000000"/>
                <w:szCs w:val="21"/>
              </w:rPr>
              <w:t>管理</w:t>
            </w:r>
            <w:r>
              <w:rPr>
                <w:rFonts w:hint="eastAsia"/>
              </w:rPr>
              <w:t>目标分解到本部门的实现情况的评价及其测量方法如下：</w:t>
            </w:r>
          </w:p>
          <w:tbl>
            <w:tblPr>
              <w:tblStyle w:val="9"/>
              <w:tblW w:w="893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58"/>
              <w:gridCol w:w="810"/>
              <w:gridCol w:w="1620"/>
              <w:gridCol w:w="2100"/>
              <w:gridCol w:w="21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7" w:hRule="atLeast"/>
              </w:trPr>
              <w:tc>
                <w:tcPr>
                  <w:tcW w:w="2258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  <w:highlight w:val="none"/>
                    </w:rPr>
                    <w:t>目标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  <w:highlight w:val="none"/>
                    </w:rPr>
                    <w:t>考核频次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  <w:highlight w:val="none"/>
                    </w:rPr>
                    <w:t>计算方法</w:t>
                  </w:r>
                </w:p>
              </w:tc>
              <w:tc>
                <w:tcPr>
                  <w:tcW w:w="2100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  <w:highlight w:val="none"/>
                      <w:lang w:val="en-US" w:eastAsia="zh-CN"/>
                    </w:rPr>
                    <w:t>责任部门</w:t>
                  </w:r>
                </w:p>
              </w:tc>
              <w:tc>
                <w:tcPr>
                  <w:tcW w:w="2150" w:type="dxa"/>
                  <w:shd w:val="clear" w:color="auto" w:fill="auto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  <w:highlight w:val="none"/>
                    </w:rPr>
                    <w:t>完成情况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2258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jc w:val="both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val="en-US" w:eastAsia="zh-CN"/>
                    </w:rPr>
                    <w:t>顾客满意度调查率100%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val="en-US" w:eastAsia="zh-CN"/>
                    </w:rPr>
                    <w:t>年度</w:t>
                  </w:r>
                </w:p>
              </w:tc>
              <w:tc>
                <w:tcPr>
                  <w:tcW w:w="162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auto"/>
                    <w:rPr>
                      <w:rFonts w:hint="default" w:ascii="宋体" w:hAnsi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val="en-US" w:eastAsia="zh-CN"/>
                    </w:rPr>
                    <w:t>顾客满意度调查表</w:t>
                  </w:r>
                </w:p>
              </w:tc>
              <w:tc>
                <w:tcPr>
                  <w:tcW w:w="2100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jc w:val="both"/>
                    <w:rPr>
                      <w:rFonts w:hint="default" w:ascii="宋体" w:hAnsi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val="en-US" w:eastAsia="zh-CN"/>
                    </w:rPr>
                    <w:t>市场部</w:t>
                  </w:r>
                </w:p>
              </w:tc>
              <w:tc>
                <w:tcPr>
                  <w:tcW w:w="2150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sz w:val="21"/>
                      <w:szCs w:val="21"/>
                      <w:highlight w:val="none"/>
                      <w:lang w:val="en-US" w:eastAsia="zh-CN"/>
                    </w:rPr>
                    <w:t>2021年度100%，2022年度在实施中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1" w:hRule="atLeast"/>
              </w:trPr>
              <w:tc>
                <w:tcPr>
                  <w:tcW w:w="2258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jc w:val="both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val="en-US" w:eastAsia="zh-CN"/>
                    </w:rPr>
                    <w:t>客户满意率≥85%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val="en-US" w:eastAsia="zh-CN"/>
                    </w:rPr>
                    <w:t>年度</w:t>
                  </w:r>
                </w:p>
              </w:tc>
              <w:tc>
                <w:tcPr>
                  <w:tcW w:w="162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auto"/>
                    <w:rPr>
                      <w:rFonts w:hint="default" w:ascii="宋体" w:hAnsi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1"/>
                      <w:szCs w:val="21"/>
                      <w:highlight w:val="none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2100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宋体" w:hAnsi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市场部</w:t>
                  </w:r>
                </w:p>
              </w:tc>
              <w:tc>
                <w:tcPr>
                  <w:tcW w:w="2150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sz w:val="21"/>
                      <w:szCs w:val="21"/>
                      <w:highlight w:val="none"/>
                      <w:lang w:val="en-US" w:eastAsia="zh-CN"/>
                    </w:rPr>
                    <w:t>2021年度已完成，2022年度在实施中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1" w:hRule="atLeast"/>
              </w:trPr>
              <w:tc>
                <w:tcPr>
                  <w:tcW w:w="2258" w:type="dxa"/>
                  <w:shd w:val="clear" w:color="auto" w:fill="auto"/>
                  <w:vAlign w:val="center"/>
                </w:tcPr>
                <w:p>
                  <w:pPr>
                    <w:spacing w:line="400" w:lineRule="exact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重大安全责任事故为：0</w:t>
                  </w:r>
                  <w:r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；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val="en-US" w:eastAsia="zh-CN"/>
                    </w:rPr>
                    <w:t>年度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按照实际发生次数</w:t>
                  </w:r>
                </w:p>
              </w:tc>
              <w:tc>
                <w:tcPr>
                  <w:tcW w:w="210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各部门</w:t>
                  </w:r>
                </w:p>
              </w:tc>
              <w:tc>
                <w:tcPr>
                  <w:tcW w:w="215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2021年度未发生，2022年度在实施中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258" w:type="dxa"/>
                  <w:shd w:val="clear" w:color="auto" w:fill="auto"/>
                  <w:vAlign w:val="center"/>
                </w:tcPr>
                <w:p>
                  <w:pPr>
                    <w:spacing w:line="400" w:lineRule="exact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火灾、触电事故发生率为：0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val="en-US" w:eastAsia="zh-CN"/>
                    </w:rPr>
                    <w:t>年度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按照实际发生次数</w:t>
                  </w:r>
                </w:p>
              </w:tc>
              <w:tc>
                <w:tcPr>
                  <w:tcW w:w="210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各部门</w:t>
                  </w:r>
                </w:p>
              </w:tc>
              <w:tc>
                <w:tcPr>
                  <w:tcW w:w="215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2021年度未发生，2022年度在实施中</w:t>
                  </w:r>
                </w:p>
              </w:tc>
            </w:tr>
          </w:tbl>
          <w:p>
            <w:pPr>
              <w:pStyle w:val="11"/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目标已实现</w:t>
            </w:r>
            <w:r>
              <w:rPr>
                <w:rFonts w:hint="eastAsia"/>
                <w:lang w:val="en-US" w:eastAsia="zh-CN"/>
              </w:rPr>
              <w:t>，2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eastAsia="zh-CN"/>
              </w:rPr>
              <w:t>目标</w:t>
            </w:r>
            <w:r>
              <w:rPr>
                <w:rFonts w:hint="eastAsia"/>
                <w:lang w:val="en-US" w:eastAsia="zh-CN"/>
              </w:rPr>
              <w:t>在实施中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目标没有实现的，组织在内部及时进行原因分析并采取了改进措施。</w:t>
            </w:r>
          </w:p>
        </w:tc>
        <w:tc>
          <w:tcPr>
            <w:tcW w:w="1549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97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  <w:color w:val="000000"/>
                <w:szCs w:val="21"/>
              </w:rPr>
              <w:t>环境因素</w:t>
            </w:r>
          </w:p>
        </w:tc>
        <w:tc>
          <w:tcPr>
            <w:tcW w:w="950" w:type="dxa"/>
            <w:vMerge w:val="restart"/>
            <w:shd w:val="clear" w:color="auto" w:fill="auto"/>
          </w:tcPr>
          <w:p>
            <w:r>
              <w:rPr>
                <w:rFonts w:hint="eastAsia"/>
                <w:color w:val="000000"/>
                <w:szCs w:val="21"/>
              </w:rPr>
              <w:t>E6.1.2</w:t>
            </w:r>
          </w:p>
        </w:tc>
        <w:tc>
          <w:tcPr>
            <w:tcW w:w="1028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0" w:type="dxa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/>
              <w:sym w:font="Wingdings" w:char="00FE"/>
            </w:r>
            <w:r>
              <w:rPr>
                <w:rFonts w:hint="eastAsia"/>
              </w:rPr>
              <w:t>手册第6.1条款、</w:t>
            </w:r>
            <w:r>
              <w:rPr/>
              <w:sym w:font="Wingdings" w:char="00FE"/>
            </w:r>
            <w:r>
              <w:rPr>
                <w:rFonts w:hint="eastAsia"/>
              </w:rPr>
              <w:t>《环境因素识别与评价控制程序》</w:t>
            </w:r>
          </w:p>
        </w:tc>
        <w:tc>
          <w:tcPr>
            <w:tcW w:w="1549" w:type="dxa"/>
            <w:vMerge w:val="restart"/>
            <w:shd w:val="clear" w:color="auto" w:fill="auto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1897" w:type="dxa"/>
            <w:gridSpan w:val="2"/>
            <w:vMerge w:val="continue"/>
            <w:shd w:val="clear" w:color="auto" w:fill="auto"/>
          </w:tcPr>
          <w:p/>
        </w:tc>
        <w:tc>
          <w:tcPr>
            <w:tcW w:w="950" w:type="dxa"/>
            <w:vMerge w:val="continue"/>
            <w:shd w:val="clear" w:color="auto" w:fill="auto"/>
          </w:tcPr>
          <w:p/>
        </w:tc>
        <w:tc>
          <w:tcPr>
            <w:tcW w:w="1028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0" w:type="dxa"/>
            <w:shd w:val="clear" w:color="auto" w:fill="auto"/>
          </w:tcPr>
          <w:p>
            <w:r>
              <w:rPr>
                <w:rFonts w:hint="eastAsia"/>
              </w:rPr>
              <w:t>查看</w:t>
            </w:r>
            <w:r>
              <w:rPr>
                <w:color w:val="000000"/>
                <w:u w:val="single"/>
              </w:rPr>
              <w:sym w:font="Wingdings" w:char="00FE"/>
            </w:r>
            <w:r>
              <w:rPr>
                <w:rFonts w:hint="eastAsia"/>
                <w:u w:val="single"/>
              </w:rPr>
              <w:t>《环境因素识别评价表》、</w:t>
            </w:r>
            <w:r>
              <w:rPr>
                <w:color w:val="000000"/>
                <w:u w:val="single"/>
              </w:rPr>
              <w:sym w:font="Wingdings" w:char="00FE"/>
            </w:r>
            <w:r>
              <w:rPr>
                <w:rFonts w:hint="eastAsia"/>
                <w:u w:val="single"/>
              </w:rPr>
              <w:t>《重要环境因素清单》</w:t>
            </w:r>
          </w:p>
          <w:p>
            <w:pPr>
              <w:pStyle w:val="11"/>
              <w:rPr>
                <w:rFonts w:hint="eastAsia"/>
              </w:rPr>
            </w:pPr>
          </w:p>
          <w:p>
            <w:r>
              <w:rPr>
                <w:rFonts w:hint="eastAsia"/>
              </w:rPr>
              <w:t>与</w:t>
            </w:r>
            <w:r>
              <w:rPr>
                <w:rFonts w:hint="eastAsia"/>
                <w:b/>
                <w:bCs/>
              </w:rPr>
              <w:t>部门职</w:t>
            </w:r>
            <w:r>
              <w:rPr>
                <w:rFonts w:hint="eastAsia"/>
                <w:b/>
                <w:bCs/>
                <w:szCs w:val="22"/>
              </w:rPr>
              <w:t>责相关的主要环境因素及其控制</w:t>
            </w:r>
            <w:r>
              <w:rPr>
                <w:rFonts w:hint="eastAsia"/>
                <w:b/>
                <w:bCs/>
              </w:rPr>
              <w:t>措施是</w:t>
            </w:r>
            <w:r>
              <w:rPr>
                <w:rFonts w:hint="eastAsia"/>
              </w:rPr>
              <w:t>：</w:t>
            </w:r>
          </w:p>
          <w:tbl>
            <w:tblPr>
              <w:tblStyle w:val="8"/>
              <w:tblW w:w="907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0"/>
              <w:gridCol w:w="2460"/>
              <w:gridCol w:w="468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93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主要环境因素</w:t>
                  </w:r>
                </w:p>
              </w:tc>
              <w:tc>
                <w:tcPr>
                  <w:tcW w:w="246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状态</w:t>
                  </w:r>
                </w:p>
              </w:tc>
              <w:tc>
                <w:tcPr>
                  <w:tcW w:w="468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0" w:type="dxa"/>
                  <w:shd w:val="clear" w:color="auto" w:fill="auto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生活污水</w:t>
                  </w:r>
                </w:p>
              </w:tc>
              <w:tc>
                <w:tcPr>
                  <w:tcW w:w="2460" w:type="dxa"/>
                  <w:shd w:val="clear" w:color="auto" w:fill="auto"/>
                  <w:vAlign w:val="center"/>
                </w:tcPr>
                <w:p>
                  <w:pPr>
                    <w:rPr>
                      <w:szCs w:val="24"/>
                      <w:lang w:val="en-GB"/>
                    </w:rPr>
                  </w:pPr>
                  <w:r>
                    <w:rPr>
                      <w:color w:val="000000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</w:rPr>
                    <w:t xml:space="preserve">正常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异常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紧急   </w:t>
                  </w:r>
                </w:p>
              </w:tc>
              <w:tc>
                <w:tcPr>
                  <w:tcW w:w="468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eastAsia="宋体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Cs w:val="24"/>
                      <w:lang w:val="en-US" w:eastAsia="zh-CN"/>
                    </w:rPr>
                    <w:t>经生化池处理，送鸭溪污水处理厂集中处理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0" w:type="dxa"/>
                  <w:shd w:val="clear" w:color="auto" w:fill="auto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生活垃圾</w:t>
                  </w:r>
                </w:p>
              </w:tc>
              <w:tc>
                <w:tcPr>
                  <w:tcW w:w="2460" w:type="dxa"/>
                  <w:shd w:val="clear" w:color="auto" w:fill="auto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color w:val="000000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</w:rPr>
                    <w:t xml:space="preserve">正常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异常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紧急 </w:t>
                  </w:r>
                </w:p>
              </w:tc>
              <w:tc>
                <w:tcPr>
                  <w:tcW w:w="468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4"/>
                      <w:lang w:val="en-US" w:eastAsia="zh-CN"/>
                    </w:rPr>
                    <w:t>环卫部门清运处理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0" w:type="dxa"/>
                  <w:shd w:val="clear" w:color="auto" w:fill="auto"/>
                </w:tcPr>
                <w:p/>
              </w:tc>
              <w:tc>
                <w:tcPr>
                  <w:tcW w:w="246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正常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异常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紧急   </w:t>
                  </w:r>
                </w:p>
              </w:tc>
              <w:tc>
                <w:tcPr>
                  <w:tcW w:w="468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0" w:type="dxa"/>
                  <w:shd w:val="clear" w:color="auto" w:fill="auto"/>
                </w:tcPr>
                <w:p/>
              </w:tc>
              <w:tc>
                <w:tcPr>
                  <w:tcW w:w="246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正常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异常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紧急   </w:t>
                  </w:r>
                </w:p>
              </w:tc>
              <w:tc>
                <w:tcPr>
                  <w:tcW w:w="468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</w:p>
              </w:tc>
            </w:tr>
          </w:tbl>
          <w:p/>
        </w:tc>
        <w:tc>
          <w:tcPr>
            <w:tcW w:w="1549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97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危险源辨识</w:t>
            </w:r>
          </w:p>
        </w:tc>
        <w:tc>
          <w:tcPr>
            <w:tcW w:w="950" w:type="dxa"/>
            <w:shd w:val="clear" w:color="auto" w:fill="auto"/>
          </w:tcPr>
          <w:p>
            <w:r>
              <w:rPr>
                <w:rFonts w:hint="eastAsia"/>
                <w:szCs w:val="21"/>
              </w:rPr>
              <w:t>O6.1.2</w:t>
            </w:r>
          </w:p>
        </w:tc>
        <w:tc>
          <w:tcPr>
            <w:tcW w:w="1028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0" w:type="dxa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/>
              <w:sym w:font="Wingdings" w:char="00FE"/>
            </w:r>
            <w:r>
              <w:rPr>
                <w:rFonts w:hint="eastAsia"/>
              </w:rPr>
              <w:t>手册第</w:t>
            </w:r>
            <w:r>
              <w:rPr>
                <w:szCs w:val="21"/>
              </w:rPr>
              <w:t xml:space="preserve">6.1 </w:t>
            </w:r>
            <w:r>
              <w:rPr>
                <w:rFonts w:hint="eastAsia"/>
              </w:rPr>
              <w:t>条款、</w:t>
            </w:r>
            <w:r>
              <w:rPr/>
              <w:sym w:font="Wingdings" w:char="00FE"/>
            </w:r>
            <w:r>
              <w:rPr>
                <w:rFonts w:hint="eastAsia"/>
              </w:rPr>
              <w:t>《危险源识别和控制程序》</w:t>
            </w:r>
          </w:p>
        </w:tc>
        <w:tc>
          <w:tcPr>
            <w:tcW w:w="1549" w:type="dxa"/>
            <w:vMerge w:val="restart"/>
            <w:shd w:val="clear" w:color="auto" w:fill="auto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897" w:type="dxa"/>
            <w:gridSpan w:val="2"/>
            <w:vMerge w:val="continue"/>
            <w:shd w:val="clear" w:color="auto" w:fill="auto"/>
          </w:tcPr>
          <w:p/>
        </w:tc>
        <w:tc>
          <w:tcPr>
            <w:tcW w:w="950" w:type="dxa"/>
            <w:shd w:val="clear" w:color="auto" w:fill="auto"/>
          </w:tcPr>
          <w:p/>
        </w:tc>
        <w:tc>
          <w:tcPr>
            <w:tcW w:w="1028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0" w:type="dxa"/>
            <w:shd w:val="clear" w:color="auto" w:fill="auto"/>
          </w:tcPr>
          <w:p>
            <w:r>
              <w:rPr>
                <w:rFonts w:hint="eastAsia"/>
              </w:rPr>
              <w:t>与</w:t>
            </w:r>
            <w:r>
              <w:rPr>
                <w:rFonts w:hint="eastAsia"/>
                <w:b/>
                <w:bCs/>
              </w:rPr>
              <w:t>部门职</w:t>
            </w:r>
            <w:r>
              <w:rPr>
                <w:rFonts w:hint="eastAsia"/>
                <w:b/>
                <w:bCs/>
                <w:szCs w:val="22"/>
              </w:rPr>
              <w:t>责相关的主要危险源及其控制</w:t>
            </w:r>
            <w:r>
              <w:rPr>
                <w:rFonts w:hint="eastAsia"/>
                <w:b/>
                <w:bCs/>
              </w:rPr>
              <w:t>措施是</w:t>
            </w:r>
            <w:r>
              <w:rPr>
                <w:rFonts w:hint="eastAsia"/>
              </w:rPr>
              <w:t>：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本部门的主要危险源包括：</w:t>
            </w:r>
          </w:p>
          <w:p>
            <w:r>
              <w:rPr>
                <w:rFonts w:hint="eastAsia"/>
              </w:rPr>
              <w:t>机械伤害：</w:t>
            </w:r>
            <w:r>
              <w:rPr/>
              <w:sym w:font="Wingdings" w:char="00A8"/>
            </w:r>
            <w:r>
              <w:rPr>
                <w:rFonts w:hint="eastAsia"/>
              </w:rPr>
              <w:t xml:space="preserve">物体打击     </w:t>
            </w:r>
            <w:r>
              <w:rPr/>
              <w:sym w:font="Wingdings" w:char="00A8"/>
            </w:r>
            <w:r>
              <w:rPr>
                <w:rFonts w:hint="eastAsia"/>
              </w:rPr>
              <w:t xml:space="preserve">高空落物   </w:t>
            </w:r>
            <w:r>
              <w:rPr/>
              <w:sym w:font="Wingdings" w:char="00A8"/>
            </w:r>
            <w:r>
              <w:rPr>
                <w:rFonts w:hint="eastAsia"/>
              </w:rPr>
              <w:t xml:space="preserve">高空坠落   </w:t>
            </w:r>
            <w:r>
              <w:rPr/>
              <w:sym w:font="Wingdings" w:char="00A8"/>
            </w:r>
            <w:r>
              <w:rPr>
                <w:rFonts w:hint="eastAsia"/>
              </w:rPr>
              <w:t xml:space="preserve">车辆撞人   </w:t>
            </w:r>
            <w:r>
              <w:rPr/>
              <w:sym w:font="Wingdings" w:char="00A8"/>
            </w:r>
            <w:r>
              <w:rPr>
                <w:rFonts w:hint="eastAsia"/>
              </w:rPr>
              <w:t>其他——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化学伤害：</w:t>
            </w:r>
            <w:r>
              <w:rPr/>
              <w:sym w:font="Wingdings" w:char="00A8"/>
            </w:r>
            <w:r>
              <w:rPr>
                <w:rFonts w:hint="eastAsia"/>
              </w:rPr>
              <w:t xml:space="preserve">食物中毒 </w:t>
            </w:r>
            <w:r>
              <w:rPr/>
              <w:sym w:font="Wingdings" w:char="00A8"/>
            </w:r>
            <w:r>
              <w:rPr>
                <w:rFonts w:hint="eastAsia"/>
              </w:rPr>
              <w:t xml:space="preserve">灼烧  </w:t>
            </w:r>
            <w:r>
              <w:rPr/>
              <w:sym w:font="Wingdings" w:char="00A8"/>
            </w:r>
            <w:r>
              <w:rPr>
                <w:rFonts w:hint="eastAsia"/>
              </w:rPr>
              <w:t xml:space="preserve">粉尘   </w:t>
            </w:r>
            <w:r>
              <w:rPr/>
              <w:sym w:font="Wingdings" w:char="00A8"/>
            </w:r>
            <w:r>
              <w:rPr>
                <w:rFonts w:hint="eastAsia"/>
              </w:rPr>
              <w:t>窒息（受限空间）</w:t>
            </w:r>
            <w:r>
              <w:rPr/>
              <w:sym w:font="Wingdings" w:char="00A8"/>
            </w:r>
            <w:r>
              <w:rPr>
                <w:rFonts w:hint="eastAsia"/>
              </w:rPr>
              <w:t>其他——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冷热伤害：</w:t>
            </w:r>
            <w:r>
              <w:rPr/>
              <w:sym w:font="Wingdings" w:char="00A8"/>
            </w:r>
            <w:r>
              <w:rPr>
                <w:rFonts w:hint="eastAsia"/>
              </w:rPr>
              <w:t xml:space="preserve">烫伤 </w:t>
            </w:r>
            <w:r>
              <w:rPr/>
              <w:sym w:font="Wingdings" w:char="00FE"/>
            </w:r>
            <w:r>
              <w:rPr>
                <w:rFonts w:hint="eastAsia"/>
              </w:rPr>
              <w:t xml:space="preserve">中暑  </w:t>
            </w:r>
            <w:r>
              <w:rPr/>
              <w:sym w:font="Wingdings" w:char="00A8"/>
            </w:r>
            <w:r>
              <w:rPr>
                <w:rFonts w:hint="eastAsia"/>
              </w:rPr>
              <w:t>冻伤</w:t>
            </w:r>
          </w:p>
          <w:p>
            <w:r>
              <w:rPr>
                <w:rFonts w:hint="eastAsia"/>
                <w:szCs w:val="18"/>
              </w:rPr>
              <w:t>电的伤害：</w:t>
            </w:r>
            <w:r>
              <w:rPr/>
              <w:sym w:font="Wingdings" w:char="00A8"/>
            </w:r>
            <w:r>
              <w:rPr>
                <w:rFonts w:hint="eastAsia"/>
              </w:rPr>
              <w:t xml:space="preserve">触电 </w:t>
            </w:r>
            <w:r>
              <w:rPr/>
              <w:sym w:font="Wingdings" w:char="00A8"/>
            </w:r>
            <w:r>
              <w:rPr>
                <w:rFonts w:hint="eastAsia"/>
              </w:rPr>
              <w:t xml:space="preserve">雷击    </w:t>
            </w:r>
            <w:r>
              <w:rPr/>
              <w:sym w:font="Wingdings" w:char="00A8"/>
            </w:r>
            <w:r>
              <w:rPr>
                <w:rFonts w:hint="eastAsia"/>
              </w:rPr>
              <w:t>其他——</w:t>
            </w:r>
          </w:p>
          <w:p>
            <w:r>
              <w:rPr>
                <w:rFonts w:hint="eastAsia"/>
              </w:rPr>
              <w:t>火灾伤害：</w:t>
            </w:r>
            <w:r>
              <w:rPr/>
              <w:sym w:font="Wingdings" w:char="00A8"/>
            </w:r>
            <w:r>
              <w:rPr>
                <w:rFonts w:hint="eastAsia"/>
              </w:rPr>
              <w:t xml:space="preserve">爆炸 </w:t>
            </w:r>
            <w:r>
              <w:rPr/>
              <w:sym w:font="Wingdings" w:char="00FE"/>
            </w:r>
            <w:r>
              <w:rPr>
                <w:rFonts w:hint="eastAsia"/>
              </w:rPr>
              <w:t xml:space="preserve">灼烧  </w:t>
            </w:r>
          </w:p>
          <w:p>
            <w:r>
              <w:rPr>
                <w:rFonts w:hint="eastAsia"/>
              </w:rPr>
              <w:t>声音伤害：</w:t>
            </w:r>
            <w:r>
              <w:rPr/>
              <w:sym w:font="Wingdings" w:char="00A8"/>
            </w:r>
            <w:r>
              <w:rPr>
                <w:rFonts w:hint="eastAsia"/>
              </w:rPr>
              <w:t xml:space="preserve">噪声 </w:t>
            </w:r>
          </w:p>
          <w:p/>
          <w:p>
            <w:pPr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</w:rPr>
              <w:t>评价不可接受风险的准则：《</w:t>
            </w:r>
            <w:r>
              <w:rPr>
                <w:rFonts w:hint="eastAsia"/>
                <w:szCs w:val="22"/>
                <w:highlight w:val="none"/>
              </w:rPr>
              <w:t>危险源辨识和风险评价控制程序</w:t>
            </w:r>
            <w:r>
              <w:rPr>
                <w:rFonts w:hint="eastAsia"/>
                <w:highlight w:val="none"/>
              </w:rPr>
              <w:t>》</w:t>
            </w:r>
            <w:r>
              <w:rPr>
                <w:rFonts w:hint="eastAsia"/>
                <w:highlight w:val="none"/>
                <w:u w:val="single"/>
              </w:rPr>
              <w:t xml:space="preserve">LEC法  </w:t>
            </w:r>
          </w:p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</w:rPr>
              <w:t>重要危险源，及其控制措施是</w:t>
            </w:r>
            <w:r>
              <w:rPr>
                <w:rFonts w:hint="eastAsia"/>
                <w:highlight w:val="none"/>
              </w:rPr>
              <w:t>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本部门不涉及重要危险源、涉及不可接受风险</w:t>
            </w:r>
          </w:p>
          <w:tbl>
            <w:tblPr>
              <w:tblStyle w:val="8"/>
              <w:tblW w:w="910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74"/>
              <w:gridCol w:w="2230"/>
              <w:gridCol w:w="47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  <w:highlight w:val="none"/>
                    </w:rPr>
                  </w:pPr>
                  <w:r>
                    <w:rPr>
                      <w:rFonts w:hint="eastAsia"/>
                      <w:b/>
                      <w:bCs/>
                      <w:highlight w:val="none"/>
                      <w:lang w:val="en-US" w:eastAsia="zh-CN"/>
                    </w:rPr>
                    <w:t>不可接受</w:t>
                  </w:r>
                  <w:r>
                    <w:rPr>
                      <w:rFonts w:hint="eastAsia"/>
                      <w:b/>
                      <w:bCs/>
                      <w:highlight w:val="none"/>
                    </w:rPr>
                    <w:t>危险源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szCs w:val="24"/>
                      <w:highlight w:val="none"/>
                    </w:rPr>
                    <w:t>职业健康安全风险</w:t>
                  </w:r>
                </w:p>
              </w:tc>
              <w:tc>
                <w:tcPr>
                  <w:tcW w:w="470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4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火灾事故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eastAsia" w:ascii="宋体" w:hAnsi="宋体"/>
                      <w:szCs w:val="24"/>
                      <w:lang w:val="en-US" w:eastAsia="zh-CN"/>
                    </w:rPr>
                    <w:t>烧伤</w:t>
                  </w:r>
                </w:p>
              </w:tc>
              <w:tc>
                <w:tcPr>
                  <w:tcW w:w="470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强化消防设施日常检查、人员下班后断电；</w:t>
                  </w:r>
                </w:p>
                <w:p>
                  <w:pPr>
                    <w:pStyle w:val="11"/>
                    <w:rPr>
                      <w:rFonts w:hint="default" w:ascii="Times New Roman" w:hAnsi="Times New Roman" w:eastAsia="宋体" w:cs="Times New Roman"/>
                      <w:bCs/>
                      <w:spacing w:val="1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应急预案、应急演练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4" w:type="dxa"/>
                  <w:shd w:val="clear" w:color="auto" w:fill="auto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——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470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4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——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  <w:highlight w:val="none"/>
                    </w:rPr>
                  </w:pPr>
                </w:p>
              </w:tc>
              <w:tc>
                <w:tcPr>
                  <w:tcW w:w="470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74" w:type="dxa"/>
                  <w:shd w:val="clear" w:color="auto" w:fill="auto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  <w:highlight w:val="yellow"/>
                    </w:rPr>
                  </w:pPr>
                </w:p>
              </w:tc>
              <w:tc>
                <w:tcPr>
                  <w:tcW w:w="470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  <w:highlight w:val="yellow"/>
                    </w:rPr>
                  </w:pPr>
                </w:p>
              </w:tc>
            </w:tr>
          </w:tbl>
          <w:p/>
        </w:tc>
        <w:tc>
          <w:tcPr>
            <w:tcW w:w="1549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97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  <w:color w:val="000000"/>
                <w:szCs w:val="21"/>
              </w:rPr>
              <w:t>措施的策划</w:t>
            </w:r>
          </w:p>
        </w:tc>
        <w:tc>
          <w:tcPr>
            <w:tcW w:w="950" w:type="dxa"/>
            <w:vMerge w:val="restart"/>
            <w:shd w:val="clear" w:color="auto" w:fill="auto"/>
          </w:tcPr>
          <w:p>
            <w:r>
              <w:rPr>
                <w:rFonts w:hint="eastAsia"/>
                <w:color w:val="000000"/>
                <w:szCs w:val="21"/>
              </w:rPr>
              <w:t>EO6.1.4</w:t>
            </w:r>
          </w:p>
        </w:tc>
        <w:tc>
          <w:tcPr>
            <w:tcW w:w="1028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0" w:type="dxa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</w:rPr>
              <w:t>手册第6.1.4条款、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环境因素调查表</w:t>
            </w:r>
            <w:r>
              <w:rPr>
                <w:rFonts w:hint="eastAsia"/>
              </w:rPr>
              <w:t>》</w:t>
            </w:r>
          </w:p>
        </w:tc>
        <w:tc>
          <w:tcPr>
            <w:tcW w:w="1549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pPr>
              <w:pStyle w:val="11"/>
            </w:pPr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97" w:type="dxa"/>
            <w:gridSpan w:val="2"/>
            <w:vMerge w:val="continue"/>
            <w:shd w:val="clear" w:color="auto" w:fill="auto"/>
          </w:tcPr>
          <w:p/>
        </w:tc>
        <w:tc>
          <w:tcPr>
            <w:tcW w:w="950" w:type="dxa"/>
            <w:vMerge w:val="continue"/>
            <w:shd w:val="clear" w:color="auto" w:fill="auto"/>
          </w:tcPr>
          <w:p/>
        </w:tc>
        <w:tc>
          <w:tcPr>
            <w:tcW w:w="1028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0" w:type="dxa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组织针对重要环境因素、合规义务、风险和机遇制订了控制措施（管理方案）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42"/>
              <w:gridCol w:w="1640"/>
              <w:gridCol w:w="4284"/>
              <w:gridCol w:w="15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2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控制内容</w:t>
                  </w:r>
                </w:p>
              </w:tc>
              <w:tc>
                <w:tcPr>
                  <w:tcW w:w="164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类别</w:t>
                  </w:r>
                </w:p>
              </w:tc>
              <w:tc>
                <w:tcPr>
                  <w:tcW w:w="428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控制措施</w:t>
                  </w:r>
                </w:p>
              </w:tc>
              <w:tc>
                <w:tcPr>
                  <w:tcW w:w="1522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2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生活污水</w:t>
                  </w:r>
                </w:p>
              </w:tc>
              <w:tc>
                <w:tcPr>
                  <w:tcW w:w="164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重要环境因素</w:t>
                  </w:r>
                </w:p>
              </w:tc>
              <w:tc>
                <w:tcPr>
                  <w:tcW w:w="4284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4"/>
                      <w:lang w:val="en-US" w:eastAsia="zh-CN"/>
                    </w:rPr>
                    <w:t>经生化池处理，送鸭溪污水处理厂集中处理</w:t>
                  </w:r>
                </w:p>
              </w:tc>
              <w:tc>
                <w:tcPr>
                  <w:tcW w:w="152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highlight w:val="none"/>
                      <w:lang w:val="en-US" w:eastAsia="zh-CN"/>
                    </w:rPr>
                    <w:t>安全环保部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2" w:type="dxa"/>
                  <w:shd w:val="clear" w:color="auto" w:fill="auto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生活垃圾</w:t>
                  </w:r>
                </w:p>
              </w:tc>
              <w:tc>
                <w:tcPr>
                  <w:tcW w:w="1640" w:type="dxa"/>
                  <w:shd w:val="clear" w:color="auto" w:fill="auto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重要环境因素</w:t>
                  </w:r>
                </w:p>
              </w:tc>
              <w:tc>
                <w:tcPr>
                  <w:tcW w:w="4284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4"/>
                      <w:lang w:val="en-US" w:eastAsia="zh-CN"/>
                    </w:rPr>
                    <w:t>环卫部门清运处理</w:t>
                  </w:r>
                </w:p>
              </w:tc>
              <w:tc>
                <w:tcPr>
                  <w:tcW w:w="152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highlight w:val="none"/>
                      <w:lang w:val="en-US" w:eastAsia="zh-CN"/>
                    </w:rPr>
                    <w:t>安全环保部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2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火灾事故</w:t>
                  </w:r>
                </w:p>
              </w:tc>
              <w:tc>
                <w:tcPr>
                  <w:tcW w:w="164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不可接受风险</w:t>
                  </w:r>
                </w:p>
              </w:tc>
              <w:tc>
                <w:tcPr>
                  <w:tcW w:w="4284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bCs/>
                      <w:spacing w:val="1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强化消防设施日常检查、人员下班后断电；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  <w:t>应急预案、应急演练</w:t>
                  </w:r>
                </w:p>
              </w:tc>
              <w:tc>
                <w:tcPr>
                  <w:tcW w:w="152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安全环保部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64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4284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szCs w:val="24"/>
                    </w:rPr>
                  </w:pPr>
                </w:p>
              </w:tc>
              <w:tc>
                <w:tcPr>
                  <w:tcW w:w="152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64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4284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szCs w:val="24"/>
                    </w:rPr>
                  </w:pPr>
                </w:p>
              </w:tc>
              <w:tc>
                <w:tcPr>
                  <w:tcW w:w="152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64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4284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szCs w:val="24"/>
                    </w:rPr>
                  </w:pPr>
                </w:p>
              </w:tc>
              <w:tc>
                <w:tcPr>
                  <w:tcW w:w="152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</w:tbl>
          <w:p/>
        </w:tc>
        <w:tc>
          <w:tcPr>
            <w:tcW w:w="1549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2" w:hRule="atLeast"/>
        </w:trPr>
        <w:tc>
          <w:tcPr>
            <w:tcW w:w="1887" w:type="dxa"/>
            <w:vMerge w:val="restart"/>
            <w:shd w:val="clear" w:color="auto" w:fill="auto"/>
          </w:tcPr>
          <w:p>
            <w:pPr>
              <w:rPr>
                <w:highlight w:val="yellow"/>
              </w:rPr>
            </w:pPr>
            <w:r>
              <w:rPr>
                <w:rFonts w:hint="eastAsia"/>
                <w:lang w:val="en-US" w:eastAsia="zh-CN"/>
              </w:rPr>
              <w:t>EHS运行</w:t>
            </w:r>
          </w:p>
        </w:tc>
        <w:tc>
          <w:tcPr>
            <w:tcW w:w="950" w:type="dxa"/>
            <w:vMerge w:val="restart"/>
            <w:shd w:val="clear" w:color="auto" w:fill="auto"/>
          </w:tcPr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E8.1</w:t>
            </w:r>
          </w:p>
          <w:p>
            <w:pPr>
              <w:rPr>
                <w:highlight w:val="yellow"/>
              </w:rPr>
            </w:pPr>
            <w:r>
              <w:rPr>
                <w:rFonts w:hint="eastAsia"/>
                <w:color w:val="auto"/>
                <w:lang w:val="en-US" w:eastAsia="zh-CN"/>
              </w:rPr>
              <w:t>O</w:t>
            </w:r>
            <w:r>
              <w:rPr>
                <w:rFonts w:hint="eastAsia"/>
                <w:color w:val="auto"/>
              </w:rPr>
              <w:t>8.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028" w:type="dxa"/>
            <w:shd w:val="clear" w:color="auto" w:fill="auto"/>
          </w:tcPr>
          <w:p>
            <w:pPr>
              <w:rPr>
                <w:rFonts w:hint="default" w:eastAsia="宋体"/>
                <w:highlight w:val="yellow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文件名称</w:t>
            </w:r>
          </w:p>
        </w:tc>
        <w:tc>
          <w:tcPr>
            <w:tcW w:w="9260" w:type="dxa"/>
            <w:shd w:val="clear" w:color="auto" w:fill="auto"/>
          </w:tcPr>
          <w:p>
            <w:pPr>
              <w:rPr>
                <w:highlight w:val="yellow"/>
              </w:rPr>
            </w:pPr>
            <w:r>
              <w:rPr>
                <w:rFonts w:hint="eastAsia"/>
                <w:szCs w:val="22"/>
                <w:lang w:val="en-US" w:eastAsia="zh-CN"/>
              </w:rPr>
              <w:t>如：</w:t>
            </w:r>
            <w:r>
              <w:rPr>
                <w:rFonts w:hint="eastAsia"/>
                <w:szCs w:val="22"/>
                <w:lang w:val="en-US" w:eastAsia="zh-CN"/>
              </w:rPr>
              <w:sym w:font="Wingdings" w:char="00FE"/>
            </w:r>
            <w:r>
              <w:rPr>
                <w:rFonts w:hint="eastAsia"/>
                <w:szCs w:val="22"/>
                <w:lang w:val="en-US" w:eastAsia="zh-CN"/>
              </w:rPr>
              <w:t>管理手册8.1条款、</w:t>
            </w:r>
            <w:r>
              <w:rPr>
                <w:rFonts w:hint="eastAsia"/>
                <w:szCs w:val="22"/>
                <w:lang w:val="en-US" w:eastAsia="zh-CN"/>
              </w:rPr>
              <w:sym w:font="Wingdings" w:char="00FE"/>
            </w:r>
            <w:r>
              <w:rPr>
                <w:rFonts w:hint="eastAsia"/>
                <w:szCs w:val="22"/>
                <w:lang w:val="en-US" w:eastAsia="zh-CN"/>
              </w:rPr>
              <w:t>《环境运行控制程序》、</w:t>
            </w:r>
            <w:r>
              <w:rPr>
                <w:rFonts w:hint="eastAsia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szCs w:val="22"/>
                <w:lang w:val="en-US" w:eastAsia="zh-CN"/>
              </w:rPr>
              <w:t>《消防安全控制程序》、</w:t>
            </w:r>
            <w:r>
              <w:rPr>
                <w:rFonts w:hint="eastAsia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szCs w:val="22"/>
                <w:lang w:val="en-US" w:eastAsia="zh-CN"/>
              </w:rPr>
              <w:t>《固体废弃物控制程序》、</w:t>
            </w:r>
            <w:r>
              <w:rPr>
                <w:rFonts w:hint="eastAsia"/>
                <w:szCs w:val="22"/>
                <w:lang w:val="en-US" w:eastAsia="zh-CN"/>
              </w:rPr>
              <w:sym w:font="Wingdings" w:char="00FE"/>
            </w:r>
            <w:r>
              <w:rPr>
                <w:rFonts w:hint="eastAsia"/>
                <w:szCs w:val="22"/>
                <w:lang w:val="en-US" w:eastAsia="zh-CN"/>
              </w:rPr>
              <w:t>《水电管理制度》、</w:t>
            </w:r>
            <w:r>
              <w:rPr>
                <w:rFonts w:hint="eastAsia"/>
                <w:szCs w:val="22"/>
                <w:lang w:val="en-US" w:eastAsia="zh-CN"/>
              </w:rPr>
              <w:sym w:font="Wingdings" w:char="00FE"/>
            </w:r>
            <w:r>
              <w:rPr>
                <w:rFonts w:hint="eastAsia"/>
                <w:szCs w:val="22"/>
                <w:lang w:val="en-US" w:eastAsia="zh-CN"/>
              </w:rPr>
              <w:t>《固体废弃物管理制度》</w:t>
            </w:r>
          </w:p>
        </w:tc>
        <w:tc>
          <w:tcPr>
            <w:tcW w:w="1549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pPr>
              <w:pStyle w:val="11"/>
            </w:pPr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  <w:p>
            <w:pPr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2" w:hRule="atLeast"/>
        </w:trPr>
        <w:tc>
          <w:tcPr>
            <w:tcW w:w="1887" w:type="dxa"/>
            <w:vMerge w:val="continue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50" w:type="dxa"/>
            <w:vMerge w:val="continue"/>
            <w:shd w:val="clear" w:color="auto" w:fill="auto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028" w:type="dxa"/>
            <w:shd w:val="clear" w:color="auto" w:fill="auto"/>
          </w:tcPr>
          <w:p>
            <w:pPr>
              <w:rPr>
                <w:rFonts w:hint="eastAsia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运行证据</w:t>
            </w:r>
          </w:p>
        </w:tc>
        <w:tc>
          <w:tcPr>
            <w:tcW w:w="9260" w:type="dxa"/>
            <w:shd w:val="clear" w:color="auto" w:fill="auto"/>
          </w:tcPr>
          <w:p>
            <w:pPr>
              <w:pStyle w:val="11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1.节约用电的控制：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>随手关灯、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>下班前关闭电源、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>控制空调温度（夏季≥26℃；冬季≤20℃）</w:t>
            </w:r>
          </w:p>
          <w:p>
            <w:pPr>
              <w:pStyle w:val="11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pStyle w:val="11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2.节约用水的控制：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 xml:space="preserve">随手关水龙头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>使用节水龙头及马桶</w:t>
            </w:r>
          </w:p>
          <w:p>
            <w:pPr>
              <w:pStyle w:val="11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11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3.节约用纸的控制：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 xml:space="preserve">纸张双面使用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尽量采用电子版文件</w:t>
            </w:r>
          </w:p>
          <w:p>
            <w:pPr>
              <w:pStyle w:val="11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pStyle w:val="11"/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本部门危险废弃物的管理：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>将墨盒、硒鼓，交综合管理办公室统一管理</w:t>
            </w:r>
          </w:p>
          <w:p>
            <w:pPr>
              <w:pStyle w:val="11"/>
              <w:numPr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pStyle w:val="11"/>
              <w:numPr>
                <w:ilvl w:val="0"/>
                <w:numId w:val="2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外来人员的安全管理：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 xml:space="preserve">进行安全告知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>陪同参观</w:t>
            </w:r>
          </w:p>
          <w:p>
            <w:pPr>
              <w:pStyle w:val="11"/>
              <w:numPr>
                <w:numId w:val="0"/>
              </w:numPr>
              <w:ind w:firstLine="230" w:firstLineChars="100"/>
              <w:rPr>
                <w:rFonts w:hint="default"/>
                <w:color w:val="0000FF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u w:val="single"/>
                <w:vertAlign w:val="baseline"/>
                <w:lang w:val="en-US" w:eastAsia="zh-CN"/>
              </w:rPr>
              <w:t>提供有《外来人员体温测量登记本》，来访人员进行体温、行程卡、健康码的查询，符合要求方可进入；抽查2022-06-14~2022-06-15，无异常</w:t>
            </w:r>
          </w:p>
          <w:p>
            <w:pPr>
              <w:pStyle w:val="11"/>
              <w:numPr>
                <w:numId w:val="0"/>
              </w:numPr>
              <w:ind w:firstLine="230" w:firstLineChars="100"/>
              <w:rPr>
                <w:rFonts w:hint="default"/>
                <w:color w:val="0000FF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u w:val="single"/>
                <w:vertAlign w:val="baseline"/>
                <w:lang w:val="en-US" w:eastAsia="zh-CN"/>
              </w:rPr>
              <w:t>提供有《来访、外来人员、车辆出入登记表》，详细记录了来访者单位、信息、车牌号码、事由、出入离开时间等信息，抽查2022-06-10/2022-06-14，无异常</w:t>
            </w:r>
          </w:p>
          <w:p>
            <w:pPr>
              <w:pStyle w:val="11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pStyle w:val="11"/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>6.外出人员的安全管理：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进行安全教育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>配备个人安全专职，具体见综合管理部审核记录</w:t>
            </w:r>
          </w:p>
          <w:p>
            <w:pPr>
              <w:pStyle w:val="11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pStyle w:val="11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7.消防的管理：定期检查附近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>灭火器和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>消防栓；具体见“安全环保部审核记录”</w:t>
            </w:r>
          </w:p>
          <w:p>
            <w:pPr>
              <w:pStyle w:val="11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pStyle w:val="11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8.环境和安全对顾客的影响：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签订EHS协议/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环境和安全告知书/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>安全告知</w:t>
            </w:r>
          </w:p>
          <w:p>
            <w:pPr>
              <w:pStyle w:val="11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pStyle w:val="11"/>
              <w:rPr>
                <w:highlight w:val="yellow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9.原辅料MSDS的传递：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纸质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电子版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产品标签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>不适用</w:t>
            </w:r>
          </w:p>
        </w:tc>
        <w:tc>
          <w:tcPr>
            <w:tcW w:w="1549" w:type="dxa"/>
            <w:vMerge w:val="continue"/>
            <w:shd w:val="clear" w:color="auto" w:fill="auto"/>
          </w:tcPr>
          <w:p>
            <w:pPr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08" w:hRule="atLeast"/>
        </w:trPr>
        <w:tc>
          <w:tcPr>
            <w:tcW w:w="1887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应急准备和响应</w:t>
            </w:r>
          </w:p>
        </w:tc>
        <w:tc>
          <w:tcPr>
            <w:tcW w:w="950" w:type="dxa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EO8.2</w:t>
            </w:r>
          </w:p>
          <w:p>
            <w:pPr>
              <w:pStyle w:val="11"/>
            </w:pPr>
          </w:p>
        </w:tc>
        <w:tc>
          <w:tcPr>
            <w:tcW w:w="1028" w:type="dxa"/>
            <w:shd w:val="clear" w:color="auto" w:fill="auto"/>
          </w:tcPr>
          <w:p>
            <w:r>
              <w:rPr>
                <w:rFonts w:hint="eastAsia"/>
              </w:rPr>
              <w:t>文件</w:t>
            </w:r>
          </w:p>
        </w:tc>
        <w:tc>
          <w:tcPr>
            <w:tcW w:w="9260" w:type="dxa"/>
            <w:shd w:val="clear" w:color="auto" w:fill="auto"/>
          </w:tcPr>
          <w:p>
            <w:pPr>
              <w:rPr>
                <w:color w:val="1D41D5"/>
              </w:rPr>
            </w:pPr>
            <w:r>
              <w:rPr>
                <w:rFonts w:hint="eastAsia"/>
              </w:rPr>
              <w:t>如：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《突发事件准备和响应控制程序》、《应急预案》</w:t>
            </w:r>
          </w:p>
        </w:tc>
        <w:tc>
          <w:tcPr>
            <w:tcW w:w="1549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pPr>
              <w:pStyle w:val="11"/>
            </w:pPr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176" w:hRule="atLeast"/>
        </w:trPr>
        <w:tc>
          <w:tcPr>
            <w:tcW w:w="1887" w:type="dxa"/>
            <w:vMerge w:val="continue"/>
            <w:shd w:val="clear" w:color="auto" w:fill="auto"/>
          </w:tcPr>
          <w:p/>
        </w:tc>
        <w:tc>
          <w:tcPr>
            <w:tcW w:w="950" w:type="dxa"/>
            <w:vMerge w:val="continue"/>
            <w:shd w:val="clear" w:color="auto" w:fill="auto"/>
          </w:tcPr>
          <w:p/>
        </w:tc>
        <w:tc>
          <w:tcPr>
            <w:tcW w:w="1028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0" w:type="dxa"/>
            <w:shd w:val="clear" w:color="auto" w:fill="auto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经询问本部门未发生撤回召回、应急情况，参加公司组织的应急演练，见“生产管理部、安全环保部审核记录”</w:t>
            </w:r>
          </w:p>
          <w:p>
            <w:r>
              <w:rPr>
                <w:rFonts w:hint="eastAsia"/>
              </w:rPr>
              <w:t>应急准备和响应的情况：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6"/>
              <w:gridCol w:w="2084"/>
              <w:gridCol w:w="2041"/>
              <w:gridCol w:w="29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936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紧急情况简述</w:t>
                  </w:r>
                </w:p>
              </w:tc>
              <w:tc>
                <w:tcPr>
                  <w:tcW w:w="2084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性质</w:t>
                  </w:r>
                </w:p>
              </w:tc>
              <w:tc>
                <w:tcPr>
                  <w:tcW w:w="2041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相应预案名称</w:t>
                  </w:r>
                </w:p>
              </w:tc>
              <w:tc>
                <w:tcPr>
                  <w:tcW w:w="2982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——</w:t>
                  </w:r>
                </w:p>
              </w:tc>
              <w:tc>
                <w:tcPr>
                  <w:tcW w:w="2084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sym w:font="Wingdings" w:char="00A8"/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实际发生 </w:t>
                  </w:r>
                  <w:r>
                    <w:rPr>
                      <w:rFonts w:hint="eastAsia" w:ascii="宋体" w:hAnsi="宋体"/>
                      <w:szCs w:val="21"/>
                    </w:rPr>
                    <w:sym w:font="Wingdings" w:char="00A8"/>
                  </w:r>
                  <w:r>
                    <w:rPr>
                      <w:rFonts w:hint="eastAsia" w:ascii="宋体" w:hAnsi="宋体"/>
                      <w:szCs w:val="21"/>
                    </w:rPr>
                    <w:t>演练</w:t>
                  </w:r>
                </w:p>
              </w:tc>
              <w:tc>
                <w:tcPr>
                  <w:tcW w:w="2041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982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sym w:font="Wingdings" w:char="00A8"/>
                  </w:r>
                  <w:r>
                    <w:rPr>
                      <w:rFonts w:hint="eastAsia" w:ascii="宋体" w:hAnsi="宋体"/>
                      <w:szCs w:val="21"/>
                    </w:rPr>
                    <w:t>应急预案可行、</w:t>
                  </w:r>
                  <w:r>
                    <w:rPr>
                      <w:rFonts w:hint="eastAsia" w:ascii="宋体" w:hAnsi="宋体"/>
                      <w:szCs w:val="21"/>
                    </w:rPr>
                    <w:sym w:font="Wingdings" w:char="00A8"/>
                  </w:r>
                  <w:r>
                    <w:rPr>
                      <w:rFonts w:hint="eastAsia" w:ascii="宋体" w:hAnsi="宋体"/>
                      <w:szCs w:val="21"/>
                    </w:rPr>
                    <w:t>演练有效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pStyle w:val="2"/>
                    <w:ind w:left="0" w:firstLine="0" w:firstLineChars="0"/>
                  </w:pPr>
                </w:p>
              </w:tc>
              <w:tc>
                <w:tcPr>
                  <w:tcW w:w="2084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sym w:font="Wingdings" w:char="00A8"/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实际发生 </w:t>
                  </w:r>
                  <w:r>
                    <w:rPr>
                      <w:rFonts w:hint="eastAsia" w:ascii="宋体" w:hAnsi="宋体"/>
                      <w:szCs w:val="21"/>
                    </w:rPr>
                    <w:sym w:font="Wingdings" w:char="00A8"/>
                  </w:r>
                  <w:r>
                    <w:rPr>
                      <w:rFonts w:hint="eastAsia" w:ascii="宋体" w:hAnsi="宋体"/>
                      <w:szCs w:val="21"/>
                    </w:rPr>
                    <w:t>演练</w:t>
                  </w:r>
                </w:p>
              </w:tc>
              <w:tc>
                <w:tcPr>
                  <w:tcW w:w="2041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982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sym w:font="Wingdings" w:char="00A8"/>
                  </w:r>
                  <w:r>
                    <w:rPr>
                      <w:rFonts w:hint="eastAsia" w:ascii="宋体" w:hAnsi="宋体"/>
                      <w:szCs w:val="21"/>
                    </w:rPr>
                    <w:t>应急预案可行、</w:t>
                  </w:r>
                  <w:r>
                    <w:rPr>
                      <w:rFonts w:hint="eastAsia" w:ascii="宋体" w:hAnsi="宋体"/>
                      <w:szCs w:val="21"/>
                    </w:rPr>
                    <w:sym w:font="Wingdings" w:char="00A8"/>
                  </w:r>
                  <w:r>
                    <w:rPr>
                      <w:rFonts w:hint="eastAsia" w:ascii="宋体" w:hAnsi="宋体"/>
                      <w:szCs w:val="21"/>
                    </w:rPr>
                    <w:t>演练有效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084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sym w:font="Wingdings" w:char="00A8"/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实际发生 </w:t>
                  </w:r>
                  <w:r>
                    <w:rPr>
                      <w:rFonts w:hint="eastAsia" w:ascii="宋体" w:hAnsi="宋体"/>
                      <w:szCs w:val="21"/>
                    </w:rPr>
                    <w:sym w:font="Wingdings" w:char="00A8"/>
                  </w:r>
                  <w:r>
                    <w:rPr>
                      <w:rFonts w:hint="eastAsia" w:ascii="宋体" w:hAnsi="宋体"/>
                      <w:szCs w:val="21"/>
                    </w:rPr>
                    <w:t>演练</w:t>
                  </w:r>
                </w:p>
              </w:tc>
              <w:tc>
                <w:tcPr>
                  <w:tcW w:w="2041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982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sym w:font="Wingdings" w:char="00A8"/>
                  </w:r>
                  <w:r>
                    <w:rPr>
                      <w:rFonts w:hint="eastAsia" w:ascii="宋体" w:hAnsi="宋体"/>
                      <w:szCs w:val="21"/>
                    </w:rPr>
                    <w:t>应急预案可行、</w:t>
                  </w:r>
                  <w:r>
                    <w:rPr>
                      <w:rFonts w:hint="eastAsia" w:ascii="宋体" w:hAnsi="宋体"/>
                      <w:szCs w:val="21"/>
                    </w:rPr>
                    <w:sym w:font="Wingdings" w:char="00A8"/>
                  </w:r>
                  <w:r>
                    <w:rPr>
                      <w:rFonts w:hint="eastAsia" w:ascii="宋体" w:hAnsi="宋体"/>
                      <w:szCs w:val="21"/>
                    </w:rPr>
                    <w:t>演练有效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pStyle w:val="2"/>
                    <w:ind w:left="0" w:firstLine="0" w:firstLineChars="0"/>
                  </w:pPr>
                </w:p>
              </w:tc>
              <w:tc>
                <w:tcPr>
                  <w:tcW w:w="2084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sym w:font="Wingdings" w:char="00A8"/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实际发生 </w:t>
                  </w:r>
                  <w:r>
                    <w:rPr>
                      <w:rFonts w:hint="eastAsia" w:ascii="宋体" w:hAnsi="宋体"/>
                      <w:szCs w:val="21"/>
                    </w:rPr>
                    <w:sym w:font="Wingdings" w:char="00A8"/>
                  </w:r>
                  <w:r>
                    <w:rPr>
                      <w:rFonts w:hint="eastAsia" w:ascii="宋体" w:hAnsi="宋体"/>
                      <w:szCs w:val="21"/>
                    </w:rPr>
                    <w:t>演练</w:t>
                  </w:r>
                </w:p>
              </w:tc>
              <w:tc>
                <w:tcPr>
                  <w:tcW w:w="2041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982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sym w:font="Wingdings" w:char="00A8"/>
                  </w:r>
                  <w:r>
                    <w:rPr>
                      <w:rFonts w:hint="eastAsia" w:ascii="宋体" w:hAnsi="宋体"/>
                      <w:szCs w:val="21"/>
                    </w:rPr>
                    <w:t>应急预案可行、</w:t>
                  </w:r>
                  <w:r>
                    <w:rPr>
                      <w:rFonts w:hint="eastAsia" w:ascii="宋体" w:hAnsi="宋体"/>
                      <w:szCs w:val="21"/>
                    </w:rPr>
                    <w:sym w:font="Wingdings" w:char="00A8"/>
                  </w:r>
                  <w:r>
                    <w:rPr>
                      <w:rFonts w:hint="eastAsia" w:ascii="宋体" w:hAnsi="宋体"/>
                      <w:szCs w:val="21"/>
                    </w:rPr>
                    <w:t>演练有效</w:t>
                  </w:r>
                </w:p>
              </w:tc>
            </w:tr>
          </w:tbl>
          <w:p/>
          <w:p>
            <w:r>
              <w:rPr>
                <w:rFonts w:hint="eastAsia"/>
              </w:rPr>
              <w:t>对预案定期评审的日期：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  <w:u w:val="single"/>
                <w:lang w:eastAsia="zh-CN"/>
              </w:rPr>
              <w:t>——</w:t>
            </w:r>
            <w:r>
              <w:rPr>
                <w:rFonts w:hint="eastAsia"/>
                <w:u w:val="single"/>
              </w:rPr>
              <w:t xml:space="preserve">          </w:t>
            </w:r>
          </w:p>
          <w:p>
            <w:pPr>
              <w:rPr>
                <w:highlight w:val="cyan"/>
              </w:rPr>
            </w:pPr>
            <w:r>
              <w:rPr>
                <w:rFonts w:hint="eastAsia"/>
              </w:rPr>
              <w:t>修订响应措施的内容：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u w:val="single"/>
                <w:lang w:eastAsia="zh-CN"/>
              </w:rPr>
              <w:t>——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。</w:t>
            </w:r>
          </w:p>
          <w:p/>
          <w:p>
            <w:r>
              <w:rPr>
                <w:rFonts w:hint="eastAsia"/>
              </w:rPr>
              <w:t xml:space="preserve">《应急预案》在当地环保部门的备案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已实施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未实施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不涉及</w:t>
            </w:r>
          </w:p>
          <w:p>
            <w:pPr>
              <w:pStyle w:val="2"/>
            </w:pPr>
          </w:p>
          <w:p>
            <w:pPr>
              <w:rPr>
                <w:color w:val="1D41D5"/>
              </w:rPr>
            </w:pPr>
            <w:r>
              <w:rPr>
                <w:rFonts w:hint="eastAsia"/>
              </w:rPr>
              <w:t>适当时，向有关的相关方，包括组织控制下工作的人员提供相关的培训。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已实施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未实施</w:t>
            </w:r>
          </w:p>
        </w:tc>
        <w:tc>
          <w:tcPr>
            <w:tcW w:w="1549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68" w:hRule="atLeast"/>
        </w:trPr>
        <w:tc>
          <w:tcPr>
            <w:tcW w:w="1887" w:type="dxa"/>
            <w:vMerge w:val="restart"/>
          </w:tcPr>
          <w:p>
            <w:r>
              <w:rPr>
                <w:rFonts w:hint="eastAsia"/>
              </w:rPr>
              <w:t>顾客沟通</w:t>
            </w:r>
          </w:p>
        </w:tc>
        <w:tc>
          <w:tcPr>
            <w:tcW w:w="950" w:type="dxa"/>
            <w:vMerge w:val="restart"/>
          </w:tcPr>
          <w:p>
            <w:r>
              <w:rPr>
                <w:rFonts w:hint="eastAsia"/>
              </w:rPr>
              <w:t>Q8.2.1</w:t>
            </w:r>
          </w:p>
          <w:p>
            <w:pPr>
              <w:pStyle w:val="2"/>
              <w:ind w:left="0" w:leftChars="0" w:firstLine="0" w:firstLineChars="0"/>
            </w:pPr>
          </w:p>
        </w:tc>
        <w:tc>
          <w:tcPr>
            <w:tcW w:w="1028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0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val="en-US" w:eastAsia="zh-CN"/>
              </w:rPr>
              <w:t>管理</w:t>
            </w:r>
            <w:r>
              <w:rPr>
                <w:rFonts w:hint="eastAsia"/>
              </w:rPr>
              <w:t>手册8</w:t>
            </w:r>
            <w:r>
              <w:t>.2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《产品和服务要求控制程序》</w:t>
            </w:r>
          </w:p>
        </w:tc>
        <w:tc>
          <w:tcPr>
            <w:tcW w:w="1549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638" w:hRule="atLeast"/>
        </w:trPr>
        <w:tc>
          <w:tcPr>
            <w:tcW w:w="1887" w:type="dxa"/>
            <w:vMerge w:val="continue"/>
          </w:tcPr>
          <w:p/>
        </w:tc>
        <w:tc>
          <w:tcPr>
            <w:tcW w:w="950" w:type="dxa"/>
            <w:vMerge w:val="continue"/>
          </w:tcPr>
          <w:p/>
        </w:tc>
        <w:tc>
          <w:tcPr>
            <w:tcW w:w="1028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0" w:type="dxa"/>
          </w:tcPr>
          <w:p>
            <w:r>
              <w:rPr>
                <w:rFonts w:hint="eastAsia"/>
              </w:rPr>
              <w:t>与顾客沟通的内容包括：</w:t>
            </w:r>
          </w:p>
          <w:p>
            <w:pPr>
              <w:pStyle w:val="2"/>
            </w:pP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8"/>
              <w:gridCol w:w="3360"/>
              <w:gridCol w:w="2455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118" w:type="dxa"/>
                </w:tcPr>
                <w:p>
                  <w:r>
                    <w:rPr>
                      <w:rFonts w:hint="eastAsia"/>
                    </w:rPr>
                    <w:t>沟通阶段</w:t>
                  </w:r>
                </w:p>
              </w:tc>
              <w:tc>
                <w:tcPr>
                  <w:tcW w:w="3360" w:type="dxa"/>
                </w:tcPr>
                <w:p/>
              </w:tc>
              <w:tc>
                <w:tcPr>
                  <w:tcW w:w="2455" w:type="dxa"/>
                </w:tcPr>
                <w:p>
                  <w:r>
                    <w:rPr>
                      <w:rFonts w:hint="eastAsia"/>
                    </w:rPr>
                    <w:t>沟通渠道</w:t>
                  </w:r>
                </w:p>
              </w:tc>
              <w:tc>
                <w:tcPr>
                  <w:tcW w:w="2110" w:type="dxa"/>
                </w:tcPr>
                <w:p>
                  <w:r>
                    <w:rPr>
                      <w:rFonts w:hint="eastAsia"/>
                    </w:rPr>
                    <w:t>证据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8" w:type="dxa"/>
                </w:tcPr>
                <w:p>
                  <w:r>
                    <w:rPr>
                      <w:rFonts w:hint="eastAsia"/>
                    </w:rPr>
                    <w:t>售前</w:t>
                  </w:r>
                </w:p>
              </w:tc>
              <w:tc>
                <w:tcPr>
                  <w:tcW w:w="336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提供有关产品和服务的信息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处理问询（产品介绍、订货会）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招、投标</w:t>
                  </w:r>
                </w:p>
              </w:tc>
              <w:tc>
                <w:tcPr>
                  <w:tcW w:w="245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会议、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电话、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微信、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访问</w:t>
                  </w:r>
                </w:p>
              </w:tc>
              <w:tc>
                <w:tcPr>
                  <w:tcW w:w="211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招、投标书</w:t>
                  </w:r>
                </w:p>
                <w:p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公司网站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8" w:type="dxa"/>
                </w:tcPr>
                <w:p>
                  <w:r>
                    <w:rPr>
                      <w:rFonts w:hint="eastAsia"/>
                    </w:rPr>
                    <w:t>售中</w:t>
                  </w:r>
                </w:p>
              </w:tc>
              <w:tc>
                <w:tcPr>
                  <w:tcW w:w="336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签订合同 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订单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处理变更（适用时）</w:t>
                  </w:r>
                </w:p>
              </w:tc>
              <w:tc>
                <w:tcPr>
                  <w:tcW w:w="245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电子版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纸质</w:t>
                  </w:r>
                </w:p>
              </w:tc>
              <w:tc>
                <w:tcPr>
                  <w:tcW w:w="211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合同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订单（系统中）</w:t>
                  </w:r>
                </w:p>
                <w:p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微信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8" w:type="dxa"/>
                </w:tcPr>
                <w:p>
                  <w:r>
                    <w:rPr>
                      <w:rFonts w:hint="eastAsia"/>
                    </w:rPr>
                    <w:t>售后</w:t>
                  </w:r>
                </w:p>
              </w:tc>
              <w:tc>
                <w:tcPr>
                  <w:tcW w:w="336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获取顾客反馈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投诉处理</w:t>
                  </w:r>
                </w:p>
              </w:tc>
              <w:tc>
                <w:tcPr>
                  <w:tcW w:w="245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电子版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纸质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客诉电话</w:t>
                  </w:r>
                </w:p>
              </w:tc>
              <w:tc>
                <w:tcPr>
                  <w:tcW w:w="2110" w:type="dxa"/>
                </w:tcPr>
                <w:p>
                  <w:r>
                    <w:rPr>
                      <w:rFonts w:hint="eastAsia"/>
                      <w:lang w:val="en-US" w:eastAsia="zh-CN"/>
                    </w:rPr>
                    <w:t>《顾客满满意度调查》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2" w:hRule="atLeast"/>
              </w:trPr>
              <w:tc>
                <w:tcPr>
                  <w:tcW w:w="1118" w:type="dxa"/>
                </w:tcPr>
                <w:p>
                  <w:r>
                    <w:rPr>
                      <w:rFonts w:hint="eastAsia"/>
                    </w:rPr>
                    <w:t>特殊情况</w:t>
                  </w:r>
                </w:p>
              </w:tc>
              <w:tc>
                <w:tcPr>
                  <w:tcW w:w="336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处置或控制顾客财产，如：</w:t>
                  </w:r>
                </w:p>
              </w:tc>
              <w:tc>
                <w:tcPr>
                  <w:tcW w:w="2455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2110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8" w:type="dxa"/>
                </w:tcPr>
                <w:p/>
              </w:tc>
              <w:tc>
                <w:tcPr>
                  <w:tcW w:w="336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关系重大时，制定应急措施的特定要求</w:t>
                  </w:r>
                </w:p>
              </w:tc>
              <w:tc>
                <w:tcPr>
                  <w:tcW w:w="2455" w:type="dxa"/>
                </w:tcPr>
                <w:p>
                  <w:r>
                    <w:rPr>
                      <w:rFonts w:hint="eastAsia"/>
                    </w:rPr>
                    <w:t>有应急电话</w:t>
                  </w:r>
                </w:p>
              </w:tc>
              <w:tc>
                <w:tcPr>
                  <w:tcW w:w="2110" w:type="dxa"/>
                </w:tcPr>
                <w:p>
                  <w:r>
                    <w:rPr>
                      <w:rFonts w:hint="eastAsia"/>
                    </w:rPr>
                    <w:t>在</w:t>
                  </w:r>
                  <w:r>
                    <w:rPr>
                      <w:rFonts w:hint="eastAsia"/>
                      <w:highlight w:val="none"/>
                    </w:rPr>
                    <w:t>MSDS</w:t>
                  </w:r>
                  <w:r>
                    <w:rPr>
                      <w:rFonts w:hint="eastAsia"/>
                    </w:rPr>
                    <w:t>和安全标签中包括：火灾</w:t>
                  </w:r>
                </w:p>
              </w:tc>
            </w:tr>
          </w:tbl>
          <w:p/>
        </w:tc>
        <w:tc>
          <w:tcPr>
            <w:tcW w:w="15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68" w:hRule="atLeast"/>
        </w:trPr>
        <w:tc>
          <w:tcPr>
            <w:tcW w:w="1887" w:type="dxa"/>
            <w:vMerge w:val="restart"/>
          </w:tcPr>
          <w:p>
            <w:r>
              <w:rPr>
                <w:rFonts w:hint="eastAsia"/>
              </w:rPr>
              <w:t xml:space="preserve">产品和服务要求的确定 </w:t>
            </w:r>
          </w:p>
          <w:p/>
        </w:tc>
        <w:tc>
          <w:tcPr>
            <w:tcW w:w="950" w:type="dxa"/>
            <w:vMerge w:val="restart"/>
          </w:tcPr>
          <w:p>
            <w:r>
              <w:rPr>
                <w:rFonts w:hint="eastAsia"/>
              </w:rPr>
              <w:t>Q8.2.2</w:t>
            </w:r>
          </w:p>
        </w:tc>
        <w:tc>
          <w:tcPr>
            <w:tcW w:w="1028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0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val="en-US" w:eastAsia="zh-CN"/>
              </w:rPr>
              <w:t>管理</w:t>
            </w:r>
            <w:r>
              <w:rPr>
                <w:rFonts w:hint="eastAsia"/>
              </w:rPr>
              <w:t>手册8</w:t>
            </w:r>
            <w:r>
              <w:t>.2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《顾客要求评审程序》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lang w:eastAsia="zh-CN"/>
              </w:rPr>
              <w:t>《产品和服务要求控制程序》</w:t>
            </w:r>
          </w:p>
        </w:tc>
        <w:tc>
          <w:tcPr>
            <w:tcW w:w="1549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668" w:hRule="atLeast"/>
        </w:trPr>
        <w:tc>
          <w:tcPr>
            <w:tcW w:w="1887" w:type="dxa"/>
            <w:vMerge w:val="continue"/>
          </w:tcPr>
          <w:p/>
        </w:tc>
        <w:tc>
          <w:tcPr>
            <w:tcW w:w="950" w:type="dxa"/>
            <w:vMerge w:val="continue"/>
          </w:tcPr>
          <w:p/>
        </w:tc>
        <w:tc>
          <w:tcPr>
            <w:tcW w:w="1028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0" w:type="dxa"/>
          </w:tcPr>
          <w:p>
            <w:r>
              <w:rPr>
                <w:rFonts w:hint="eastAsia"/>
              </w:rPr>
              <w:t xml:space="preserve">向顾客提供的产品和服务的要求取决于： </w:t>
            </w:r>
          </w:p>
          <w:p>
            <w:pPr>
              <w:rPr>
                <w:rFonts w:hint="eastAsia"/>
                <w:u w:val="single"/>
                <w:lang w:eastAsia="zh-CN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 适用的法律法规要求（含产品标准），如：</w:t>
            </w:r>
            <w:r>
              <w:rPr>
                <w:rFonts w:hint="eastAsia"/>
                <w:u w:val="single"/>
              </w:rPr>
              <w:t xml:space="preserve"> GB 8951-2016</w:t>
            </w:r>
            <w:r>
              <w:rPr>
                <w:rFonts w:hint="eastAsia"/>
                <w:u w:val="single"/>
                <w:lang w:eastAsia="zh-CN"/>
              </w:rPr>
              <w:t>、</w:t>
            </w:r>
            <w:r>
              <w:rPr>
                <w:rFonts w:hint="eastAsia"/>
                <w:u w:val="single"/>
              </w:rPr>
              <w:t>GB/T 26760-2011</w:t>
            </w:r>
            <w:r>
              <w:rPr>
                <w:rFonts w:hint="eastAsia"/>
                <w:u w:val="single"/>
                <w:lang w:eastAsia="zh-CN"/>
              </w:rPr>
              <w:t>、</w:t>
            </w:r>
            <w:r>
              <w:rPr>
                <w:rFonts w:hint="eastAsia"/>
                <w:u w:val="single"/>
              </w:rPr>
              <w:t xml:space="preserve">GB 2757-2012 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等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</w:t>
            </w:r>
          </w:p>
          <w:p>
            <w:pPr>
              <w:rPr>
                <w:u w:val="single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 组织认为的必要要求（企业或顾客技术要求）如：</w:t>
            </w:r>
            <w:r>
              <w:rPr>
                <w:rFonts w:hint="eastAsia"/>
                <w:u w:val="single"/>
              </w:rPr>
              <w:t xml:space="preserve">   顾客要求 </w:t>
            </w:r>
            <w:r>
              <w:rPr>
                <w:rFonts w:hint="eastAsia"/>
                <w:u w:val="single"/>
                <w:lang w:eastAsia="zh-CN"/>
              </w:rPr>
              <w:t>、</w:t>
            </w:r>
            <w:r>
              <w:rPr>
                <w:rFonts w:hint="eastAsia"/>
                <w:u w:val="single"/>
                <w:lang w:val="en-US" w:eastAsia="zh-CN"/>
              </w:rPr>
              <w:t>国家监管部门要求等</w:t>
            </w:r>
            <w:r>
              <w:rPr>
                <w:rFonts w:hint="eastAsia"/>
                <w:u w:val="single"/>
              </w:rPr>
              <w:t xml:space="preserve">                            </w:t>
            </w:r>
          </w:p>
          <w:p/>
        </w:tc>
        <w:tc>
          <w:tcPr>
            <w:tcW w:w="15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68" w:hRule="atLeast"/>
        </w:trPr>
        <w:tc>
          <w:tcPr>
            <w:tcW w:w="1887" w:type="dxa"/>
            <w:vMerge w:val="restart"/>
          </w:tcPr>
          <w:p>
            <w:r>
              <w:rPr>
                <w:rFonts w:hint="eastAsia"/>
              </w:rPr>
              <w:t>产品和服务要求的评审</w:t>
            </w:r>
          </w:p>
        </w:tc>
        <w:tc>
          <w:tcPr>
            <w:tcW w:w="950" w:type="dxa"/>
            <w:vMerge w:val="restart"/>
          </w:tcPr>
          <w:p>
            <w:r>
              <w:rPr>
                <w:rFonts w:hint="eastAsia"/>
              </w:rPr>
              <w:t>Q8.2.3</w:t>
            </w:r>
          </w:p>
        </w:tc>
        <w:tc>
          <w:tcPr>
            <w:tcW w:w="1028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0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val="en-US" w:eastAsia="zh-CN"/>
              </w:rPr>
              <w:t>管理</w:t>
            </w:r>
            <w:r>
              <w:rPr>
                <w:rFonts w:hint="eastAsia"/>
              </w:rPr>
              <w:t>手册8</w:t>
            </w:r>
            <w:r>
              <w:t>.2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《顾客要求评审程序》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《产品和服务要求控制程序》</w:t>
            </w:r>
          </w:p>
        </w:tc>
        <w:tc>
          <w:tcPr>
            <w:tcW w:w="1549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1510" w:hRule="atLeast"/>
        </w:trPr>
        <w:tc>
          <w:tcPr>
            <w:tcW w:w="1887" w:type="dxa"/>
            <w:vMerge w:val="continue"/>
          </w:tcPr>
          <w:p/>
        </w:tc>
        <w:tc>
          <w:tcPr>
            <w:tcW w:w="950" w:type="dxa"/>
            <w:vMerge w:val="continue"/>
          </w:tcPr>
          <w:p/>
        </w:tc>
        <w:tc>
          <w:tcPr>
            <w:tcW w:w="1028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目前和顾客约定的形式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招标书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投标书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书面合同（标书、合同、订单、传真）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口头合同（电话、口述）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电子合同（e-mail）</w:t>
            </w:r>
          </w:p>
          <w:p>
            <w:pPr>
              <w:rPr>
                <w:highlight w:val="yellow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评审的方式：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授权人签字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会签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开会讨论 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盖章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填写表格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在系统中审批</w:t>
            </w:r>
          </w:p>
          <w:p>
            <w:pPr>
              <w:pStyle w:val="11"/>
              <w:rPr>
                <w:rFonts w:hint="default"/>
                <w:lang w:val="en-US" w:eastAsia="zh-CN"/>
              </w:rPr>
            </w:pPr>
          </w:p>
          <w:p>
            <w:r>
              <w:rPr>
                <w:rFonts w:hint="eastAsia"/>
              </w:rPr>
              <w:t>向顾客提供的产品和服务的要求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85"/>
              <w:gridCol w:w="475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5" w:type="dxa"/>
                </w:tcPr>
                <w:p>
                  <w:r>
                    <w:rPr>
                      <w:rFonts w:hint="eastAsia"/>
                    </w:rPr>
                    <w:t>顾客明确的要求，包括对交付及交付后活动的要求；</w:t>
                  </w:r>
                </w:p>
              </w:tc>
              <w:tc>
                <w:tcPr>
                  <w:tcW w:w="475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基酒供应量、基酒度数、基酒质量满足标准要求、每批交货前提供产品样品以及外检报告、口感与封存样品一致等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5" w:type="dxa"/>
                </w:tcPr>
                <w:p>
                  <w:r>
                    <w:rPr>
                      <w:rFonts w:hint="eastAsia"/>
                    </w:rPr>
                    <w:t>顾客虽然没有明示，但规定的用途或已知的预期用途所必需的要求；</w:t>
                  </w:r>
                </w:p>
              </w:tc>
              <w:tc>
                <w:tcPr>
                  <w:tcW w:w="4758" w:type="dxa"/>
                </w:tcPr>
                <w:p>
                  <w:pPr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</w:rPr>
                    <w:t>重量或容量够、</w:t>
                  </w:r>
                  <w:r>
                    <w:rPr>
                      <w:rFonts w:hint="eastAsia"/>
                      <w:lang w:val="en-US" w:eastAsia="zh-CN"/>
                    </w:rPr>
                    <w:t>发货及时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5" w:type="dxa"/>
                </w:tcPr>
                <w:p>
                  <w:r>
                    <w:rPr>
                      <w:rFonts w:hint="eastAsia"/>
                    </w:rPr>
                    <w:t>组织规定的要求；</w:t>
                  </w:r>
                </w:p>
              </w:tc>
              <w:tc>
                <w:tcPr>
                  <w:tcW w:w="475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产品质量符合顾客的要求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5" w:type="dxa"/>
                </w:tcPr>
                <w:p>
                  <w:r>
                    <w:rPr>
                      <w:rFonts w:hint="eastAsia"/>
                    </w:rPr>
                    <w:t>适用于产品和服务的法律法规要求</w:t>
                  </w:r>
                </w:p>
              </w:tc>
              <w:tc>
                <w:tcPr>
                  <w:tcW w:w="4758" w:type="dxa"/>
                </w:tcPr>
                <w:p>
                  <w:pPr>
                    <w:rPr>
                      <w:rFonts w:hint="eastAsia"/>
                      <w:u w:val="single"/>
                      <w:lang w:eastAsia="zh-CN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 GB 8951-2016</w:t>
                  </w:r>
                  <w:r>
                    <w:rPr>
                      <w:rFonts w:hint="eastAsia"/>
                      <w:u w:val="single"/>
                      <w:lang w:eastAsia="zh-CN"/>
                    </w:rPr>
                    <w:t>、</w:t>
                  </w:r>
                  <w:r>
                    <w:rPr>
                      <w:rFonts w:hint="eastAsia"/>
                      <w:u w:val="single"/>
                    </w:rPr>
                    <w:t>GB/T 26760-2011</w:t>
                  </w:r>
                  <w:r>
                    <w:rPr>
                      <w:rFonts w:hint="eastAsia"/>
                      <w:u w:val="single"/>
                      <w:lang w:eastAsia="zh-CN"/>
                    </w:rPr>
                    <w:t>、</w:t>
                  </w:r>
                  <w:r>
                    <w:rPr>
                      <w:rFonts w:hint="eastAsia"/>
                      <w:u w:val="single"/>
                    </w:rPr>
                    <w:t xml:space="preserve">GB 2757-2012 </w:t>
                  </w:r>
                </w:p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u w:val="single"/>
                    </w:rPr>
                    <w:t>等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5" w:type="dxa"/>
                </w:tcPr>
                <w:p>
                  <w:r>
                    <w:rPr>
                      <w:rFonts w:hint="eastAsia"/>
                    </w:rPr>
                    <w:t>与先前表述存在差异的合同或订单要求</w:t>
                  </w:r>
                </w:p>
              </w:tc>
              <w:tc>
                <w:tcPr>
                  <w:tcW w:w="4758" w:type="dxa"/>
                </w:tcPr>
                <w:p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5" w:type="dxa"/>
                </w:tcPr>
                <w:p>
                  <w:r>
                    <w:rPr>
                      <w:rFonts w:hint="eastAsia"/>
                    </w:rPr>
                    <w:t>产品和服务的新要求</w:t>
                  </w:r>
                </w:p>
              </w:tc>
              <w:tc>
                <w:tcPr>
                  <w:tcW w:w="4758" w:type="dxa"/>
                </w:tcPr>
                <w:p>
                  <w:r>
                    <w:rPr>
                      <w:rFonts w:hint="eastAsia"/>
                    </w:rPr>
                    <w:t>无</w:t>
                  </w:r>
                </w:p>
              </w:tc>
            </w:tr>
          </w:tbl>
          <w:p/>
          <w:p>
            <w:pPr>
              <w:pStyle w:val="2"/>
            </w:pPr>
          </w:p>
          <w:p>
            <w:r>
              <w:rPr>
                <w:rFonts w:hint="eastAsia"/>
              </w:rPr>
              <w:t>抽取产品和服务要求的评审相关记录名称：</w:t>
            </w:r>
          </w:p>
          <w:tbl>
            <w:tblPr>
              <w:tblStyle w:val="9"/>
              <w:tblW w:w="895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57"/>
              <w:gridCol w:w="1630"/>
              <w:gridCol w:w="1320"/>
              <w:gridCol w:w="1620"/>
              <w:gridCol w:w="1370"/>
              <w:gridCol w:w="13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1" w:hRule="atLeast"/>
              </w:trPr>
              <w:tc>
                <w:tcPr>
                  <w:tcW w:w="1657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</w:rPr>
                    <w:t>销售日期</w:t>
                  </w:r>
                </w:p>
              </w:tc>
              <w:tc>
                <w:tcPr>
                  <w:tcW w:w="1630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</w:rPr>
                    <w:t>客户名称</w:t>
                  </w:r>
                </w:p>
              </w:tc>
              <w:tc>
                <w:tcPr>
                  <w:tcW w:w="1320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</w:rPr>
                    <w:t>产品名称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</w:rPr>
                    <w:t>数量</w:t>
                  </w:r>
                </w:p>
              </w:tc>
              <w:tc>
                <w:tcPr>
                  <w:tcW w:w="1370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</w:rPr>
                    <w:t>运输协议单</w:t>
                  </w:r>
                </w:p>
              </w:tc>
              <w:tc>
                <w:tcPr>
                  <w:tcW w:w="1354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</w:rPr>
                    <w:t>发货单号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1657" w:type="dxa"/>
                </w:tcPr>
                <w:p>
                  <w:pPr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lang w:val="en-US" w:eastAsia="zh-CN"/>
                    </w:rPr>
                    <w:t>2022.02.24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  <w:lang w:val="en-US" w:eastAsia="zh-CN"/>
                    </w:rPr>
                    <w:t>合同编号：ZPJY-2022-068</w:t>
                  </w:r>
                </w:p>
              </w:tc>
              <w:tc>
                <w:tcPr>
                  <w:tcW w:w="1630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  <w:lang w:val="en-US" w:eastAsia="zh-CN"/>
                    </w:rPr>
                    <w:t>贵州金窖酒业（集团）销售有限公司</w:t>
                  </w:r>
                </w:p>
              </w:tc>
              <w:tc>
                <w:tcPr>
                  <w:tcW w:w="1320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  <w:lang w:val="en-US" w:eastAsia="zh-CN"/>
                    </w:rPr>
                    <w:t>大曲翻沙酒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highlight w:val="yellow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  <w:lang w:val="en-US" w:eastAsia="zh-CN"/>
                    </w:rPr>
                    <w:t>150吨（酒精度≥53%vol）</w:t>
                  </w:r>
                </w:p>
              </w:tc>
              <w:tc>
                <w:tcPr>
                  <w:tcW w:w="1370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highlight w:val="yellow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  <w:lang w:val="en-US" w:eastAsia="zh-CN"/>
                    </w:rPr>
                    <w:t>乙方自提</w:t>
                  </w:r>
                </w:p>
              </w:tc>
              <w:tc>
                <w:tcPr>
                  <w:tcW w:w="1354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highlight w:val="yellow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  <w:lang w:val="en-US"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657" w:type="dxa"/>
                  <w:vAlign w:val="top"/>
                </w:tcPr>
                <w:p>
                  <w:pPr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lang w:val="en-US" w:eastAsia="zh-CN"/>
                    </w:rPr>
                    <w:t>2022.02.24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  <w:lang w:val="en-US" w:eastAsia="zh-CN"/>
                    </w:rPr>
                    <w:t>合同编号：ZPJY-2022-067</w:t>
                  </w:r>
                </w:p>
              </w:tc>
              <w:tc>
                <w:tcPr>
                  <w:tcW w:w="163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  <w:lang w:val="en-US" w:eastAsia="zh-CN"/>
                    </w:rPr>
                    <w:t>贵州金窖酒业（集团）销售有限公司</w:t>
                  </w:r>
                </w:p>
              </w:tc>
              <w:tc>
                <w:tcPr>
                  <w:tcW w:w="132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  <w:lang w:val="en-US" w:eastAsia="zh-CN"/>
                    </w:rPr>
                    <w:t>翻沙酒</w:t>
                  </w:r>
                </w:p>
              </w:tc>
              <w:tc>
                <w:tcPr>
                  <w:tcW w:w="162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yellow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  <w:lang w:val="en-US" w:eastAsia="zh-CN"/>
                    </w:rPr>
                    <w:t>350吨（酒精度≥53%vol）</w:t>
                  </w:r>
                </w:p>
              </w:tc>
              <w:tc>
                <w:tcPr>
                  <w:tcW w:w="137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yellow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  <w:lang w:val="en-US" w:eastAsia="zh-CN"/>
                    </w:rPr>
                    <w:t>乙方自提</w:t>
                  </w:r>
                </w:p>
              </w:tc>
              <w:tc>
                <w:tcPr>
                  <w:tcW w:w="1354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yellow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  <w:lang w:val="en-US"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1" w:hRule="atLeast"/>
              </w:trPr>
              <w:tc>
                <w:tcPr>
                  <w:tcW w:w="1657" w:type="dxa"/>
                </w:tcPr>
                <w:p>
                  <w:pPr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lang w:val="en-US" w:eastAsia="zh-CN"/>
                    </w:rPr>
                    <w:t>2021-05-28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lang w:val="en-US" w:eastAsia="zh-CN"/>
                    </w:rPr>
                    <w:t>合同号：ZPJY-2021-073</w:t>
                  </w:r>
                </w:p>
              </w:tc>
              <w:tc>
                <w:tcPr>
                  <w:tcW w:w="1630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lang w:val="en-US" w:eastAsia="zh-CN"/>
                    </w:rPr>
                    <w:t>贵州茅台集团健康产业有限公司</w:t>
                  </w:r>
                </w:p>
              </w:tc>
              <w:tc>
                <w:tcPr>
                  <w:tcW w:w="1320" w:type="dxa"/>
                </w:tcPr>
                <w:p>
                  <w:pPr>
                    <w:pStyle w:val="2"/>
                    <w:ind w:left="0" w:leftChars="0" w:firstLine="0" w:firstLineChars="0"/>
                    <w:rPr>
                      <w:rFonts w:hint="default" w:ascii="Times New Roman" w:hAnsi="Times New Roman" w:eastAsia="宋体" w:cs="Times New Roman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lang w:val="en-US" w:eastAsia="zh-CN"/>
                    </w:rPr>
                    <w:t>尊朋酱香碎沙酒</w:t>
                  </w:r>
                </w:p>
              </w:tc>
              <w:tc>
                <w:tcPr>
                  <w:tcW w:w="1620" w:type="dxa"/>
                </w:tcPr>
                <w:p>
                  <w:pPr>
                    <w:pStyle w:val="2"/>
                    <w:ind w:left="0" w:leftChars="0" w:firstLine="0" w:firstLineChars="0"/>
                    <w:rPr>
                      <w:rFonts w:hint="default" w:ascii="Times New Roman" w:hAnsi="Times New Roman" w:eastAsia="宋体" w:cs="Times New Roman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lang w:val="en-US" w:eastAsia="zh-CN"/>
                    </w:rPr>
                    <w:t>2000吨（酒精度数≥54度）</w:t>
                  </w:r>
                </w:p>
              </w:tc>
              <w:tc>
                <w:tcPr>
                  <w:tcW w:w="137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yellow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  <w:lang w:val="en-US" w:eastAsia="zh-CN"/>
                    </w:rPr>
                    <w:t>乙方自提，最迟交货于2021.10.01</w:t>
                  </w:r>
                </w:p>
              </w:tc>
              <w:tc>
                <w:tcPr>
                  <w:tcW w:w="1354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yellow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  <w:lang w:val="en-US"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1657" w:type="dxa"/>
                </w:tcPr>
                <w:p>
                  <w:pPr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1630" w:type="dxa"/>
                </w:tcPr>
                <w:p>
                  <w:pPr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1320" w:type="dxa"/>
                </w:tcPr>
                <w:p>
                  <w:pPr>
                    <w:pStyle w:val="2"/>
                    <w:ind w:firstLine="0" w:firstLineChars="0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pStyle w:val="2"/>
                    <w:ind w:firstLine="0" w:firstLineChars="0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1370" w:type="dxa"/>
                </w:tcPr>
                <w:p>
                  <w:pPr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1354" w:type="dxa"/>
                </w:tcPr>
                <w:p>
                  <w:pPr>
                    <w:rPr>
                      <w:rFonts w:hint="default" w:ascii="Times New Roman" w:hAnsi="Times New Roman" w:cs="Times New Roman"/>
                    </w:rPr>
                  </w:pPr>
                </w:p>
              </w:tc>
            </w:tr>
          </w:tbl>
          <w:p>
            <w:r>
              <w:rPr>
                <w:rFonts w:hint="eastAsia"/>
              </w:rPr>
              <w:t>与先前合同或订单的要求存在差异，有关事项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已得到解决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未解决，说明            。</w:t>
            </w:r>
          </w:p>
          <w:p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>对顾客没有提供形成文件的要求，在接受顾客要求前应对顾客要求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进行确认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未进行确认，说明</w:t>
            </w:r>
            <w:r>
              <w:rPr>
                <w:rFonts w:hint="eastAsia"/>
                <w:u w:val="single"/>
              </w:rPr>
              <w:t xml:space="preserve">                                。</w:t>
            </w:r>
            <w:r>
              <w:rPr>
                <w:rFonts w:hint="eastAsia"/>
              </w:rPr>
              <w:t xml:space="preserve"> </w:t>
            </w:r>
          </w:p>
          <w:p/>
          <w:p>
            <w:r>
              <w:rPr>
                <w:rFonts w:hint="eastAsia"/>
              </w:rPr>
              <w:t>网上销售——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已存在 </w:t>
            </w:r>
            <w: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不存在 （不适用）</w:t>
            </w:r>
          </w:p>
          <w:p>
            <w:pPr>
              <w:pStyle w:val="2"/>
            </w:pPr>
          </w:p>
          <w:p>
            <w:r>
              <w:rPr>
                <w:rFonts w:hint="eastAsia"/>
              </w:rPr>
              <w:t>查看公司网站的产品信息，如产品目录：（不适用）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具备提供产品或服务的能力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不具备提供产品或服务的能力</w:t>
            </w:r>
          </w:p>
        </w:tc>
        <w:tc>
          <w:tcPr>
            <w:tcW w:w="15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68" w:hRule="atLeast"/>
        </w:trPr>
        <w:tc>
          <w:tcPr>
            <w:tcW w:w="1887" w:type="dxa"/>
            <w:vMerge w:val="restart"/>
          </w:tcPr>
          <w:p>
            <w:r>
              <w:rPr>
                <w:rFonts w:hint="eastAsia"/>
              </w:rPr>
              <w:t>产品和服务要求的更改</w:t>
            </w:r>
          </w:p>
          <w:p/>
        </w:tc>
        <w:tc>
          <w:tcPr>
            <w:tcW w:w="950" w:type="dxa"/>
            <w:vMerge w:val="restart"/>
          </w:tcPr>
          <w:p>
            <w:r>
              <w:rPr>
                <w:rFonts w:hint="eastAsia"/>
              </w:rPr>
              <w:t>Q8.2.4</w:t>
            </w:r>
          </w:p>
        </w:tc>
        <w:tc>
          <w:tcPr>
            <w:tcW w:w="1028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0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</w:t>
            </w:r>
            <w:r>
              <w:rPr>
                <w:rFonts w:hint="eastAsia"/>
              </w:rPr>
              <w:t>2条款、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《顾客要求评审程序》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《产品和服务要求控制程序》</w:t>
            </w:r>
          </w:p>
        </w:tc>
        <w:tc>
          <w:tcPr>
            <w:tcW w:w="1549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90" w:hRule="atLeast"/>
        </w:trPr>
        <w:tc>
          <w:tcPr>
            <w:tcW w:w="1887" w:type="dxa"/>
            <w:vMerge w:val="continue"/>
          </w:tcPr>
          <w:p/>
        </w:tc>
        <w:tc>
          <w:tcPr>
            <w:tcW w:w="950" w:type="dxa"/>
            <w:vMerge w:val="continue"/>
          </w:tcPr>
          <w:p/>
        </w:tc>
        <w:tc>
          <w:tcPr>
            <w:tcW w:w="1028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0" w:type="dxa"/>
          </w:tcPr>
          <w:p>
            <w:r>
              <w:rPr>
                <w:rFonts w:hint="eastAsia"/>
              </w:rPr>
              <w:t>变更的内容：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数量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</w:instrText>
            </w:r>
            <w:r>
              <w:rPr>
                <w:rFonts w:hint="eastAsia" w:ascii="宋体" w:hAnsi="宋体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2"/>
                <w:sz w:val="13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color w:val="000000"/>
                <w:szCs w:val="21"/>
              </w:rPr>
              <w:t>交期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□技术要求（图纸、工艺）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交付方式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包装形式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其他；</w:t>
            </w:r>
          </w:p>
          <w:p>
            <w:r>
              <w:rPr>
                <w:rFonts w:hint="eastAsia"/>
              </w:rPr>
              <w:t>变更的原因：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顾客需求变化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color w:val="000000"/>
                <w:szCs w:val="21"/>
              </w:rPr>
              <w:t>原材料</w:t>
            </w:r>
            <w:r>
              <w:rPr>
                <w:rFonts w:hint="eastAsia"/>
              </w:rPr>
              <w:t xml:space="preserve">供货不足 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color w:val="000000"/>
                <w:szCs w:val="21"/>
              </w:rPr>
              <w:t>法律</w:t>
            </w:r>
            <w:r>
              <w:rPr>
                <w:rFonts w:hint="eastAsia"/>
              </w:rPr>
              <w:t xml:space="preserve">法规限制（如疫情影响）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其他；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抽取产品和服务变更相关记录名称：</w:t>
            </w:r>
            <w:r>
              <w:rPr>
                <w:rFonts w:hint="eastAsia"/>
                <w:u w:val="single"/>
              </w:rPr>
              <w:t xml:space="preserve">《  </w:t>
            </w:r>
            <w:r>
              <w:rPr>
                <w:rFonts w:hint="eastAsia"/>
                <w:u w:val="single"/>
                <w:lang w:val="en-US" w:eastAsia="zh-CN"/>
              </w:rPr>
              <w:t>审核周期内</w:t>
            </w:r>
            <w:r>
              <w:rPr>
                <w:rFonts w:hint="eastAsia"/>
                <w:u w:val="single"/>
              </w:rPr>
              <w:t>未发生变更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1"/>
              <w:gridCol w:w="1691"/>
              <w:gridCol w:w="2000"/>
              <w:gridCol w:w="1563"/>
              <w:gridCol w:w="235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1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91" w:type="dxa"/>
                </w:tcPr>
                <w:p>
                  <w:r>
                    <w:rPr>
                      <w:rFonts w:hint="eastAsia"/>
                    </w:rPr>
                    <w:t>变更的原因</w:t>
                  </w:r>
                </w:p>
              </w:tc>
              <w:tc>
                <w:tcPr>
                  <w:tcW w:w="2000" w:type="dxa"/>
                </w:tcPr>
                <w:p>
                  <w:r>
                    <w:rPr>
                      <w:rFonts w:hint="eastAsia"/>
                    </w:rPr>
                    <w:t>变更的内容</w:t>
                  </w:r>
                </w:p>
              </w:tc>
              <w:tc>
                <w:tcPr>
                  <w:tcW w:w="1563" w:type="dxa"/>
                </w:tcPr>
                <w:p>
                  <w:r>
                    <w:rPr>
                      <w:rFonts w:hint="eastAsia"/>
                    </w:rPr>
                    <w:t>评审结果</w:t>
                  </w:r>
                </w:p>
              </w:tc>
              <w:tc>
                <w:tcPr>
                  <w:tcW w:w="2358" w:type="dxa"/>
                </w:tcPr>
                <w:p>
                  <w:r>
                    <w:rPr>
                      <w:rFonts w:hint="eastAsia"/>
                    </w:rPr>
                    <w:t>传递到相关人员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1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</w:p>
              </w:tc>
              <w:tc>
                <w:tcPr>
                  <w:tcW w:w="1691" w:type="dxa"/>
                </w:tcPr>
                <w:p/>
              </w:tc>
              <w:tc>
                <w:tcPr>
                  <w:tcW w:w="2000" w:type="dxa"/>
                </w:tcPr>
                <w:p/>
              </w:tc>
              <w:tc>
                <w:tcPr>
                  <w:tcW w:w="1563" w:type="dxa"/>
                </w:tcPr>
                <w:p/>
              </w:tc>
              <w:tc>
                <w:tcPr>
                  <w:tcW w:w="2358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1" w:type="dxa"/>
                </w:tcPr>
                <w:p/>
              </w:tc>
              <w:tc>
                <w:tcPr>
                  <w:tcW w:w="1691" w:type="dxa"/>
                </w:tcPr>
                <w:p/>
              </w:tc>
              <w:tc>
                <w:tcPr>
                  <w:tcW w:w="2000" w:type="dxa"/>
                </w:tcPr>
                <w:p/>
              </w:tc>
              <w:tc>
                <w:tcPr>
                  <w:tcW w:w="1563" w:type="dxa"/>
                </w:tcPr>
                <w:p/>
              </w:tc>
              <w:tc>
                <w:tcPr>
                  <w:tcW w:w="2358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1" w:type="dxa"/>
                </w:tcPr>
                <w:p/>
              </w:tc>
              <w:tc>
                <w:tcPr>
                  <w:tcW w:w="1691" w:type="dxa"/>
                </w:tcPr>
                <w:p/>
              </w:tc>
              <w:tc>
                <w:tcPr>
                  <w:tcW w:w="2000" w:type="dxa"/>
                </w:tcPr>
                <w:p/>
              </w:tc>
              <w:tc>
                <w:tcPr>
                  <w:tcW w:w="1563" w:type="dxa"/>
                </w:tcPr>
                <w:p/>
              </w:tc>
              <w:tc>
                <w:tcPr>
                  <w:tcW w:w="2358" w:type="dxa"/>
                </w:tcPr>
                <w:p/>
              </w:tc>
            </w:tr>
          </w:tbl>
          <w:p/>
        </w:tc>
        <w:tc>
          <w:tcPr>
            <w:tcW w:w="15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68" w:hRule="atLeast"/>
        </w:trPr>
        <w:tc>
          <w:tcPr>
            <w:tcW w:w="1887" w:type="dxa"/>
            <w:vMerge w:val="restart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交付后的活动</w:t>
            </w:r>
            <w:r>
              <w:rPr>
                <w:rFonts w:hint="eastAsia"/>
                <w:lang w:val="en-US" w:eastAsia="zh-CN"/>
              </w:rPr>
              <w:t>/投诉处理</w:t>
            </w:r>
          </w:p>
        </w:tc>
        <w:tc>
          <w:tcPr>
            <w:tcW w:w="950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Q8.5.5 </w:t>
            </w:r>
          </w:p>
          <w:p>
            <w:pPr>
              <w:pStyle w:val="11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H5.2</w:t>
            </w:r>
          </w:p>
          <w:p>
            <w:pPr>
              <w:pStyle w:val="11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H3.3</w:t>
            </w:r>
          </w:p>
          <w:p>
            <w:pPr>
              <w:pStyle w:val="11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F7.4</w:t>
            </w:r>
          </w:p>
        </w:tc>
        <w:tc>
          <w:tcPr>
            <w:tcW w:w="1028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</w:t>
            </w:r>
            <w:r>
              <w:rPr>
                <w:rFonts w:hint="eastAsia"/>
              </w:rPr>
              <w:t>2条款、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《顾客要求评审程序》、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《服务管理程序》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《产品和服务要求控制程序》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eastAsia="zh-CN"/>
              </w:rPr>
              <w:t>《</w:t>
            </w:r>
            <w:r>
              <w:rPr>
                <w:rFonts w:hint="eastAsia"/>
              </w:rPr>
              <w:t>顾客投诉处理控制程序</w:t>
            </w:r>
            <w:r>
              <w:rPr>
                <w:rFonts w:hint="eastAsia" w:ascii="宋体" w:hAnsi="宋体"/>
                <w:lang w:eastAsia="zh-CN"/>
              </w:rPr>
              <w:t>》</w:t>
            </w:r>
          </w:p>
        </w:tc>
        <w:tc>
          <w:tcPr>
            <w:tcW w:w="1549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90" w:hRule="atLeast"/>
        </w:trPr>
        <w:tc>
          <w:tcPr>
            <w:tcW w:w="1887" w:type="dxa"/>
            <w:vMerge w:val="continue"/>
          </w:tcPr>
          <w:p/>
        </w:tc>
        <w:tc>
          <w:tcPr>
            <w:tcW w:w="950" w:type="dxa"/>
            <w:vMerge w:val="continue"/>
          </w:tcPr>
          <w:p/>
        </w:tc>
        <w:tc>
          <w:tcPr>
            <w:tcW w:w="1028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0" w:type="dxa"/>
          </w:tcPr>
          <w:p>
            <w:pPr>
              <w:pStyle w:val="2"/>
              <w:ind w:left="0" w:firstLine="0" w:firstLineChars="0"/>
              <w:rPr>
                <w:u w:val="single"/>
              </w:rPr>
            </w:pPr>
            <w:r>
              <w:rPr>
                <w:rFonts w:hint="eastAsia"/>
                <w:u w:val="single"/>
              </w:rPr>
              <w:t>经</w:t>
            </w:r>
            <w:r>
              <w:rPr>
                <w:rFonts w:hint="eastAsia"/>
                <w:u w:val="single"/>
                <w:lang w:val="en-US" w:eastAsia="zh-CN"/>
              </w:rPr>
              <w:t>询问</w:t>
            </w:r>
            <w:r>
              <w:rPr>
                <w:rFonts w:hint="eastAsia"/>
                <w:u w:val="single"/>
              </w:rPr>
              <w:t>，顾客无特殊的食品安全要求</w:t>
            </w:r>
            <w:r>
              <w:rPr>
                <w:rFonts w:hint="eastAsia"/>
                <w:u w:val="single"/>
                <w:lang w:eastAsia="zh-CN"/>
              </w:rPr>
              <w:t>，</w:t>
            </w:r>
            <w:r>
              <w:rPr>
                <w:rFonts w:hint="eastAsia"/>
                <w:u w:val="single"/>
                <w:lang w:val="en-US" w:eastAsia="zh-CN"/>
              </w:rPr>
              <w:t>常规要求均在销售合同中体现</w:t>
            </w:r>
            <w:r>
              <w:rPr>
                <w:rFonts w:hint="eastAsia"/>
                <w:u w:val="single"/>
              </w:rPr>
              <w:t>。</w:t>
            </w:r>
          </w:p>
          <w:p>
            <w:pPr>
              <w:pStyle w:val="2"/>
              <w:ind w:left="0"/>
            </w:pPr>
          </w:p>
          <w:p>
            <w:pPr>
              <w:pStyle w:val="2"/>
              <w:ind w:left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组织提供了</w:t>
            </w:r>
            <w:r>
              <w:rPr>
                <w:rFonts w:hint="eastAsia"/>
                <w:lang w:val="en-US" w:eastAsia="zh-CN"/>
              </w:rPr>
              <w:t>基酒过磅单、酒库基酒出库放行条等，随机抽取</w:t>
            </w:r>
          </w:p>
          <w:tbl>
            <w:tblPr>
              <w:tblStyle w:val="9"/>
              <w:tblW w:w="891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87"/>
              <w:gridCol w:w="1617"/>
              <w:gridCol w:w="1193"/>
              <w:gridCol w:w="840"/>
              <w:gridCol w:w="740"/>
              <w:gridCol w:w="2091"/>
              <w:gridCol w:w="94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7" w:hRule="atLeast"/>
              </w:trPr>
              <w:tc>
                <w:tcPr>
                  <w:tcW w:w="1487" w:type="dxa"/>
                </w:tcPr>
                <w:p>
                  <w:r>
                    <w:rPr>
                      <w:rFonts w:hint="eastAsia"/>
                    </w:rPr>
                    <w:t>销售发货/订单日期</w:t>
                  </w:r>
                </w:p>
              </w:tc>
              <w:tc>
                <w:tcPr>
                  <w:tcW w:w="1617" w:type="dxa"/>
                </w:tcPr>
                <w:p>
                  <w:r>
                    <w:rPr>
                      <w:rFonts w:hint="eastAsia"/>
                    </w:rPr>
                    <w:t>客户名称</w:t>
                  </w:r>
                </w:p>
              </w:tc>
              <w:tc>
                <w:tcPr>
                  <w:tcW w:w="1193" w:type="dxa"/>
                </w:tcPr>
                <w:p>
                  <w:r>
                    <w:rPr>
                      <w:rFonts w:hint="eastAsia"/>
                    </w:rPr>
                    <w:t>产品名称</w:t>
                  </w:r>
                </w:p>
              </w:tc>
              <w:tc>
                <w:tcPr>
                  <w:tcW w:w="840" w:type="dxa"/>
                </w:tcPr>
                <w:p>
                  <w:r>
                    <w:rPr>
                      <w:rFonts w:hint="eastAsia"/>
                    </w:rPr>
                    <w:t>规格</w:t>
                  </w:r>
                </w:p>
              </w:tc>
              <w:tc>
                <w:tcPr>
                  <w:tcW w:w="740" w:type="dxa"/>
                </w:tcPr>
                <w:p>
                  <w:r>
                    <w:rPr>
                      <w:rFonts w:hint="eastAsia"/>
                    </w:rPr>
                    <w:t>数量</w:t>
                  </w:r>
                </w:p>
              </w:tc>
              <w:tc>
                <w:tcPr>
                  <w:tcW w:w="2091" w:type="dxa"/>
                </w:tcPr>
                <w:p>
                  <w:r>
                    <w:rPr>
                      <w:rFonts w:hint="eastAsia"/>
                    </w:rPr>
                    <w:t>产品生产日期</w:t>
                  </w:r>
                </w:p>
              </w:tc>
              <w:tc>
                <w:tcPr>
                  <w:tcW w:w="948" w:type="dxa"/>
                </w:tcPr>
                <w:p>
                  <w:r>
                    <w:rPr>
                      <w:rFonts w:hint="eastAsia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48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2022.06.06</w:t>
                  </w:r>
                </w:p>
              </w:tc>
              <w:tc>
                <w:tcPr>
                  <w:tcW w:w="1617" w:type="dxa"/>
                </w:tcPr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贵州茅台集团健康产业有限公司【保健酒业】</w:t>
                  </w:r>
                </w:p>
              </w:tc>
              <w:tc>
                <w:tcPr>
                  <w:tcW w:w="119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碎沙酒</w:t>
                  </w:r>
                </w:p>
              </w:tc>
              <w:tc>
                <w:tcPr>
                  <w:tcW w:w="84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罐车</w:t>
                  </w:r>
                </w:p>
              </w:tc>
              <w:tc>
                <w:tcPr>
                  <w:tcW w:w="74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31140kg</w:t>
                  </w:r>
                </w:p>
              </w:tc>
              <w:tc>
                <w:tcPr>
                  <w:tcW w:w="2091" w:type="dxa"/>
                </w:tcPr>
                <w:p>
                  <w:pPr>
                    <w:pStyle w:val="2"/>
                    <w:ind w:left="0" w:firstLine="0" w:firstLineChars="0"/>
                    <w:rPr>
                      <w:rFonts w:hint="default"/>
                      <w:highlight w:val="none"/>
                      <w:lang w:val="en-US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罐号（YC1409029）/编号：1276，车牌号：贵CG2597；放行单与过磅单一致，总经理批准放行</w:t>
                  </w:r>
                </w:p>
              </w:tc>
              <w:tc>
                <w:tcPr>
                  <w:tcW w:w="948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4" w:hRule="atLeast"/>
              </w:trPr>
              <w:tc>
                <w:tcPr>
                  <w:tcW w:w="148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2022-01-24</w:t>
                  </w:r>
                </w:p>
              </w:tc>
              <w:tc>
                <w:tcPr>
                  <w:tcW w:w="161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贵州茅台集团健康产业有限公司【保健酒业】</w:t>
                  </w:r>
                </w:p>
              </w:tc>
              <w:tc>
                <w:tcPr>
                  <w:tcW w:w="1193" w:type="dxa"/>
                </w:tcPr>
                <w:p>
                  <w:pPr>
                    <w:pStyle w:val="11"/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翻沙酒</w:t>
                  </w:r>
                </w:p>
              </w:tc>
              <w:tc>
                <w:tcPr>
                  <w:tcW w:w="840" w:type="dxa"/>
                </w:tcPr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罐车</w:t>
                  </w:r>
                </w:p>
              </w:tc>
              <w:tc>
                <w:tcPr>
                  <w:tcW w:w="74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31500kg</w:t>
                  </w:r>
                </w:p>
              </w:tc>
              <w:tc>
                <w:tcPr>
                  <w:tcW w:w="2091" w:type="dxa"/>
                </w:tcPr>
                <w:p>
                  <w:pPr>
                    <w:pStyle w:val="2"/>
                    <w:ind w:left="0" w:firstLine="0" w:firstLineChars="0"/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罐号（YC1409029）/编号：911，车牌号：贵CG9693；放行单与过磅单一致，总经理批准放行</w:t>
                  </w:r>
                </w:p>
              </w:tc>
              <w:tc>
                <w:tcPr>
                  <w:tcW w:w="948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4" w:hRule="atLeast"/>
              </w:trPr>
              <w:tc>
                <w:tcPr>
                  <w:tcW w:w="1487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2022-03-11</w:t>
                  </w:r>
                </w:p>
              </w:tc>
              <w:tc>
                <w:tcPr>
                  <w:tcW w:w="1617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贵州金窖酒业（集团）销售有限公司</w:t>
                  </w:r>
                </w:p>
              </w:tc>
              <w:tc>
                <w:tcPr>
                  <w:tcW w:w="1193" w:type="dxa"/>
                </w:tcPr>
                <w:p>
                  <w:pPr>
                    <w:pStyle w:val="11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翻沙酒</w:t>
                  </w:r>
                </w:p>
              </w:tc>
              <w:tc>
                <w:tcPr>
                  <w:tcW w:w="84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罐车</w:t>
                  </w:r>
                </w:p>
              </w:tc>
              <w:tc>
                <w:tcPr>
                  <w:tcW w:w="74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25820kg</w:t>
                  </w:r>
                </w:p>
              </w:tc>
              <w:tc>
                <w:tcPr>
                  <w:tcW w:w="2091" w:type="dxa"/>
                  <w:vAlign w:val="top"/>
                </w:tcPr>
                <w:p>
                  <w:pPr>
                    <w:pStyle w:val="2"/>
                    <w:ind w:left="0" w:leftChars="0" w:firstLine="0" w:firstLineChars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罐号（YC1409029）/编号：1121，车牌号：贵CG9693；放行单与过磅单一致，总经理批准放行</w:t>
                  </w:r>
                </w:p>
              </w:tc>
              <w:tc>
                <w:tcPr>
                  <w:tcW w:w="948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同时抽取2022-06-09、2022-06-10出库销售的碎沙酒，控制同2022-06-06，无异常；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r>
              <w:rPr>
                <w:rFonts w:hint="eastAsia"/>
              </w:rPr>
              <w:t>交付后服务的内容：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技术咨询/培训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安装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调试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维修</w:t>
            </w:r>
            <w:r>
              <w:t xml:space="preserve">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eq \o\ac(□)</w:instrText>
            </w:r>
            <w:r>
              <w:fldChar w:fldCharType="end"/>
            </w:r>
            <w:r>
              <w:rPr>
                <w:rFonts w:hint="eastAsia"/>
              </w:rPr>
              <w:t>三包（包退、包换、包修）</w:t>
            </w:r>
          </w:p>
          <w:p>
            <w:pPr>
              <w:ind w:firstLine="1890" w:firstLineChars="900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回收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最终报废处置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其他——退换货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其他—补偿</w:t>
            </w:r>
          </w:p>
          <w:p>
            <w:pPr>
              <w:pStyle w:val="2"/>
            </w:pPr>
          </w:p>
          <w:p>
            <w:pPr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</w:rPr>
              <w:t>抽取交付后的活动控制相关记录名称：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1533"/>
              <w:gridCol w:w="1200"/>
              <w:gridCol w:w="2003"/>
              <w:gridCol w:w="1597"/>
              <w:gridCol w:w="17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33" w:type="dxa"/>
                </w:tcPr>
                <w:p>
                  <w:r>
                    <w:rPr>
                      <w:rFonts w:hint="eastAsia"/>
                    </w:rPr>
                    <w:t>客户名称</w:t>
                  </w:r>
                </w:p>
              </w:tc>
              <w:tc>
                <w:tcPr>
                  <w:tcW w:w="1200" w:type="dxa"/>
                </w:tcPr>
                <w:p>
                  <w:r>
                    <w:rPr>
                      <w:rFonts w:hint="eastAsia"/>
                    </w:rPr>
                    <w:t>服务地点</w:t>
                  </w:r>
                </w:p>
              </w:tc>
              <w:tc>
                <w:tcPr>
                  <w:tcW w:w="2003" w:type="dxa"/>
                </w:tcPr>
                <w:p>
                  <w:r>
                    <w:rPr>
                      <w:rFonts w:hint="eastAsia"/>
                    </w:rPr>
                    <w:t xml:space="preserve"> 售后服务内容</w:t>
                  </w:r>
                </w:p>
              </w:tc>
              <w:tc>
                <w:tcPr>
                  <w:tcW w:w="1597" w:type="dxa"/>
                </w:tcPr>
                <w:p>
                  <w:r>
                    <w:rPr>
                      <w:rFonts w:hint="eastAsia"/>
                    </w:rPr>
                    <w:t>服务始末时间</w:t>
                  </w:r>
                </w:p>
              </w:tc>
              <w:tc>
                <w:tcPr>
                  <w:tcW w:w="1750" w:type="dxa"/>
                </w:tcPr>
                <w:p>
                  <w:r>
                    <w:rPr>
                      <w:rFonts w:hint="eastAsia"/>
                    </w:rPr>
                    <w:t>顾客确认意见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90" w:hRule="atLeast"/>
              </w:trPr>
              <w:tc>
                <w:tcPr>
                  <w:tcW w:w="960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533" w:type="dxa"/>
                </w:tcPr>
                <w:p/>
              </w:tc>
              <w:tc>
                <w:tcPr>
                  <w:tcW w:w="1200" w:type="dxa"/>
                </w:tcPr>
                <w:p/>
              </w:tc>
              <w:tc>
                <w:tcPr>
                  <w:tcW w:w="2003" w:type="dxa"/>
                </w:tcPr>
                <w:p/>
              </w:tc>
              <w:tc>
                <w:tcPr>
                  <w:tcW w:w="1597" w:type="dxa"/>
                </w:tcPr>
                <w:p/>
              </w:tc>
              <w:tc>
                <w:tcPr>
                  <w:tcW w:w="1750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</w:tcPr>
                <w:p/>
              </w:tc>
              <w:tc>
                <w:tcPr>
                  <w:tcW w:w="1533" w:type="dxa"/>
                </w:tcPr>
                <w:p/>
              </w:tc>
              <w:tc>
                <w:tcPr>
                  <w:tcW w:w="1200" w:type="dxa"/>
                </w:tcPr>
                <w:p/>
              </w:tc>
              <w:tc>
                <w:tcPr>
                  <w:tcW w:w="2003" w:type="dxa"/>
                </w:tcPr>
                <w:p/>
              </w:tc>
              <w:tc>
                <w:tcPr>
                  <w:tcW w:w="1597" w:type="dxa"/>
                </w:tcPr>
                <w:p/>
              </w:tc>
              <w:tc>
                <w:tcPr>
                  <w:tcW w:w="1750" w:type="dxa"/>
                </w:tcPr>
                <w:p/>
              </w:tc>
            </w:tr>
          </w:tbl>
          <w:p>
            <w:pPr>
              <w:pStyle w:val="2"/>
              <w:ind w:left="0" w:firstLine="0" w:firstLineChars="0"/>
            </w:pPr>
          </w:p>
          <w:p>
            <w:pPr>
              <w:pStyle w:val="2"/>
              <w:ind w:left="0" w:firstLine="0" w:firstLineChars="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目前销售的产品无食品安全性指标不合格产品，未发生撤回召回情况</w:t>
            </w:r>
            <w:r>
              <w:rPr>
                <w:rFonts w:hint="eastAsia"/>
                <w:u w:val="single"/>
                <w:lang w:eastAsia="zh-CN"/>
              </w:rPr>
              <w:t>，</w:t>
            </w:r>
            <w:r>
              <w:rPr>
                <w:rFonts w:hint="eastAsia"/>
                <w:u w:val="single"/>
                <w:lang w:val="en-US" w:eastAsia="zh-CN"/>
              </w:rPr>
              <w:t>参加公司组织的应急演练、召回撤回演练，见“生产管理部审核记录、安全环保部审核记录”</w:t>
            </w:r>
            <w:r>
              <w:rPr>
                <w:rFonts w:hint="eastAsia"/>
                <w:u w:val="single"/>
              </w:rPr>
              <w:t>。</w:t>
            </w:r>
          </w:p>
          <w:p>
            <w:pPr>
              <w:pStyle w:val="2"/>
              <w:ind w:left="0" w:firstLine="0" w:firstLineChars="0"/>
              <w:rPr>
                <w:rFonts w:hint="eastAsia"/>
                <w:u w:val="single"/>
              </w:rPr>
            </w:pPr>
          </w:p>
          <w:p>
            <w:pPr>
              <w:pStyle w:val="2"/>
              <w:ind w:left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产品运输：</w:t>
            </w:r>
            <w:r>
              <w:rPr>
                <w:rFonts w:hint="eastAsia"/>
                <w:u w:val="single"/>
                <w:lang w:val="en-US" w:eastAsia="zh-CN"/>
              </w:rPr>
              <w:t>从生产管理部转移基酒到酒罐，公司承包1辆车，车牌号：贵CF8055;承包信息见“供应采购部”，提供有《罐车运输运行记录及故障记录》，主要包括运行时间、运行前设备检查、运行前安全设施检查、运行现状等信息；抽查2021-12-11/2022-03-10/2022-04-28;无异常。</w:t>
            </w:r>
          </w:p>
          <w:p>
            <w:pPr>
              <w:pStyle w:val="2"/>
              <w:ind w:left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firstLine="0" w:firstLineChars="0"/>
              <w:rPr>
                <w:rFonts w:hint="default"/>
                <w:lang w:val="en-US"/>
              </w:rPr>
            </w:pPr>
            <w:r>
              <w:rPr>
                <w:rFonts w:hint="eastAsia"/>
                <w:u w:val="single"/>
                <w:lang w:val="en-US" w:eastAsia="zh-CN"/>
              </w:rPr>
              <w:t>产品销售运输，客户自提；</w:t>
            </w:r>
          </w:p>
        </w:tc>
        <w:tc>
          <w:tcPr>
            <w:tcW w:w="15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86" w:hRule="atLeast"/>
        </w:trPr>
        <w:tc>
          <w:tcPr>
            <w:tcW w:w="1887" w:type="dxa"/>
            <w:vMerge w:val="restart"/>
          </w:tcPr>
          <w:p>
            <w:r>
              <w:rPr>
                <w:rFonts w:hint="eastAsia"/>
              </w:rPr>
              <w:t>撤回/召回</w:t>
            </w:r>
          </w:p>
        </w:tc>
        <w:tc>
          <w:tcPr>
            <w:tcW w:w="950" w:type="dxa"/>
            <w:vMerge w:val="restart"/>
          </w:tcPr>
          <w:p>
            <w:r>
              <w:rPr>
                <w:rFonts w:hint="eastAsia"/>
              </w:rPr>
              <w:t>F</w:t>
            </w:r>
            <w:r>
              <w:t>8.9.5</w:t>
            </w:r>
          </w:p>
          <w:p>
            <w:pPr>
              <w:pStyle w:val="6"/>
            </w:pPr>
            <w:r>
              <w:rPr>
                <w:rFonts w:hint="eastAsia"/>
              </w:rPr>
              <w:t>H（V1.0）3.9</w:t>
            </w:r>
          </w:p>
          <w:p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28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0" w:type="dxa"/>
          </w:tcPr>
          <w:p>
            <w:pPr>
              <w:spacing w:line="480" w:lineRule="exact"/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《召回/撤回控制程序》、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《食品召回控制程序》</w:t>
            </w:r>
          </w:p>
        </w:tc>
        <w:tc>
          <w:tcPr>
            <w:tcW w:w="1549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662" w:hRule="atLeast"/>
        </w:trPr>
        <w:tc>
          <w:tcPr>
            <w:tcW w:w="1887" w:type="dxa"/>
            <w:vMerge w:val="continue"/>
          </w:tcPr>
          <w:p/>
        </w:tc>
        <w:tc>
          <w:tcPr>
            <w:tcW w:w="950" w:type="dxa"/>
            <w:vMerge w:val="continue"/>
          </w:tcPr>
          <w:p/>
        </w:tc>
        <w:tc>
          <w:tcPr>
            <w:tcW w:w="1028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0" w:type="dxa"/>
          </w:tcPr>
          <w:p>
            <w:r>
              <w:rPr>
                <w:rFonts w:hint="eastAsia"/>
              </w:rPr>
              <w:t>有权决定撤回/召回人员：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eastAsia="zh-CN"/>
              </w:rPr>
              <w:t>——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； </w:t>
            </w:r>
            <w:r>
              <w:rPr>
                <w:rFonts w:hint="eastAsia"/>
                <w:color w:val="0000FF"/>
                <w:lang w:val="en-US" w:eastAsia="zh-CN"/>
              </w:rPr>
              <w:t>见“食品安全小组审核记录”</w:t>
            </w:r>
            <w:r>
              <w:rPr>
                <w:rFonts w:hint="eastAsia"/>
                <w:color w:val="0000FF"/>
              </w:rPr>
              <w:t xml:space="preserve"> </w:t>
            </w:r>
          </w:p>
          <w:p>
            <w:r>
              <w:rPr>
                <w:rFonts w:hint="eastAsia"/>
              </w:rPr>
              <w:t>确保及时撤回/召回被确定为潜在不安全的大量最终产品。</w:t>
            </w:r>
          </w:p>
          <w:p>
            <w:r>
              <w:rPr>
                <w:rFonts w:hint="eastAsia"/>
              </w:rPr>
              <w:t>组织的撤回/召回流程，包括：</w:t>
            </w:r>
            <w:r>
              <w:rPr>
                <w:rFonts w:hint="eastAsia"/>
                <w:color w:val="0000FF"/>
                <w:lang w:val="en-US" w:eastAsia="zh-CN"/>
              </w:rPr>
              <w:t>见“食品安全小组审核记录”</w:t>
            </w:r>
            <w:r>
              <w:rPr>
                <w:rFonts w:hint="eastAsia"/>
                <w:color w:val="0000FF"/>
              </w:rPr>
              <w:t xml:space="preserve"> 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35"/>
              <w:gridCol w:w="2896"/>
              <w:gridCol w:w="23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/>
              </w:tc>
              <w:tc>
                <w:tcPr>
                  <w:tcW w:w="2896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实施责任部门</w:t>
                  </w:r>
                </w:p>
              </w:tc>
              <w:tc>
                <w:tcPr>
                  <w:tcW w:w="2312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通知法定和监管机构</w:t>
                  </w:r>
                </w:p>
              </w:tc>
              <w:tc>
                <w:tcPr>
                  <w:tcW w:w="2896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2312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通知客户</w:t>
                  </w:r>
                </w:p>
              </w:tc>
              <w:tc>
                <w:tcPr>
                  <w:tcW w:w="2896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</w:p>
              </w:tc>
              <w:tc>
                <w:tcPr>
                  <w:tcW w:w="2312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通知消费者</w:t>
                  </w:r>
                </w:p>
              </w:tc>
              <w:tc>
                <w:tcPr>
                  <w:tcW w:w="2896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</w:p>
              </w:tc>
              <w:tc>
                <w:tcPr>
                  <w:tcW w:w="2312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处置撤回产品</w:t>
                  </w:r>
                </w:p>
              </w:tc>
              <w:tc>
                <w:tcPr>
                  <w:tcW w:w="2896" w:type="dxa"/>
                  <w:shd w:val="clear" w:color="auto" w:fill="auto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2312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处置库存中受影响的批次/批号产品</w:t>
                  </w:r>
                </w:p>
              </w:tc>
              <w:tc>
                <w:tcPr>
                  <w:tcW w:w="2896" w:type="dxa"/>
                  <w:shd w:val="clear" w:color="auto" w:fill="auto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2312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安排采取措施的顺序</w:t>
                  </w:r>
                </w:p>
              </w:tc>
              <w:tc>
                <w:tcPr>
                  <w:tcW w:w="2896" w:type="dxa"/>
                  <w:shd w:val="clear" w:color="auto" w:fill="auto"/>
                </w:tcPr>
                <w:p/>
              </w:tc>
              <w:tc>
                <w:tcPr>
                  <w:tcW w:w="2312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</w:tbl>
          <w:p/>
          <w:p>
            <w:r>
              <w:rPr>
                <w:rFonts w:hint="eastAsia"/>
              </w:rPr>
              <w:t>本部门是否发生产品的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撤回或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召回的情况：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已发生，说明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>也未发生顾客投诉事件</w:t>
            </w:r>
            <w:r>
              <w:rPr>
                <w:rFonts w:hint="eastAsia"/>
                <w:u w:val="single"/>
              </w:rPr>
              <w:t xml:space="preserve">                   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本部门是否发生产品的撤回或召回方面的处置：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已发生，说明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  <w:lang w:val="en-US" w:eastAsia="zh-CN"/>
              </w:rPr>
              <w:t xml:space="preserve">参加公司组织的撤回召回演练，见“食品安全小组审核记录” </w:t>
            </w:r>
            <w:r>
              <w:rPr>
                <w:rFonts w:hint="eastAsia"/>
                <w:u w:val="single"/>
              </w:rPr>
              <w:t xml:space="preserve">            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5"/>
              <w:gridCol w:w="1309"/>
              <w:gridCol w:w="1864"/>
              <w:gridCol w:w="1927"/>
              <w:gridCol w:w="1518"/>
              <w:gridCol w:w="14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01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撤回日期</w:t>
                  </w:r>
                </w:p>
              </w:tc>
              <w:tc>
                <w:tcPr>
                  <w:tcW w:w="1309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性质</w:t>
                  </w:r>
                </w:p>
              </w:tc>
              <w:tc>
                <w:tcPr>
                  <w:tcW w:w="1864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撤回原因</w:t>
                  </w:r>
                </w:p>
              </w:tc>
              <w:tc>
                <w:tcPr>
                  <w:tcW w:w="192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撤回范围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撤回结果</w:t>
                  </w:r>
                </w:p>
              </w:tc>
              <w:tc>
                <w:tcPr>
                  <w:tcW w:w="141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有效性评价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5" w:type="dxa"/>
                  <w:shd w:val="clear" w:color="auto" w:fill="auto"/>
                </w:tcPr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  <w:lang w:eastAsia="zh-CN"/>
                    </w:rPr>
                    <w:t>——</w:t>
                  </w:r>
                </w:p>
              </w:tc>
              <w:tc>
                <w:tcPr>
                  <w:tcW w:w="1309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sym w:font="Wingdings" w:char="00A8"/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 xml:space="preserve">实际撤回 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sym w:font="Wingdings" w:char="00A8"/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模拟撤回</w:t>
                  </w:r>
                </w:p>
              </w:tc>
              <w:tc>
                <w:tcPr>
                  <w:tcW w:w="1864" w:type="dxa"/>
                  <w:shd w:val="clear" w:color="auto" w:fill="auto"/>
                </w:tcPr>
                <w:p>
                  <w:pPr>
                    <w:rPr>
                      <w:rFonts w:hint="default" w:asciiTheme="minorEastAsia" w:hAnsiTheme="minorEastAsia" w:eastAsia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927" w:type="dxa"/>
                  <w:shd w:val="clear" w:color="auto" w:fill="auto"/>
                </w:tcPr>
                <w:p>
                  <w:pPr>
                    <w:rPr>
                      <w:rFonts w:hint="default" w:eastAsia="宋体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518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流程有效 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存在不足</w:t>
                  </w:r>
                </w:p>
              </w:tc>
            </w:tr>
          </w:tbl>
          <w:p>
            <w:pPr>
              <w:pStyle w:val="6"/>
            </w:pPr>
          </w:p>
          <w:p>
            <w:r>
              <w:rPr>
                <w:rFonts w:hint="eastAsia"/>
              </w:rPr>
              <w:t>结论：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能够确保完整、 及时地撤回已被识别为潜在不安全的批次/批号产品 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但对于撤回餐食的处置方式不够充分，已现场沟通；</w:t>
            </w:r>
            <w:r>
              <w:rPr>
                <w:rFonts w:hint="eastAsia"/>
              </w:rPr>
              <w:t xml:space="preserve">  </w:t>
            </w:r>
          </w:p>
          <w:p>
            <w:pPr>
              <w:ind w:firstLine="630" w:firstLineChars="3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不能够确保完整、 及时地撤回已被识别为潜在不安全的批次/批号产品，说明：</w:t>
            </w:r>
            <w:r>
              <w:rPr>
                <w:rFonts w:hint="eastAsia"/>
                <w:u w:val="single"/>
              </w:rPr>
              <w:t xml:space="preserve">         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见《产品召回记录》，并向最高管理者报告，作为管理评审的输入。</w:t>
            </w:r>
          </w:p>
          <w:p/>
        </w:tc>
        <w:tc>
          <w:tcPr>
            <w:tcW w:w="15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86" w:hRule="atLeast"/>
        </w:trPr>
        <w:tc>
          <w:tcPr>
            <w:tcW w:w="1887" w:type="dxa"/>
            <w:vMerge w:val="restart"/>
          </w:tcPr>
          <w:p>
            <w:r>
              <w:rPr>
                <w:rFonts w:hint="eastAsia"/>
              </w:rPr>
              <w:t>顾客满意</w:t>
            </w:r>
          </w:p>
        </w:tc>
        <w:tc>
          <w:tcPr>
            <w:tcW w:w="950" w:type="dxa"/>
            <w:vMerge w:val="restart"/>
          </w:tcPr>
          <w:p>
            <w:r>
              <w:rPr>
                <w:rFonts w:hint="eastAsia"/>
              </w:rPr>
              <w:t>Q9.1.2</w:t>
            </w:r>
          </w:p>
        </w:tc>
        <w:tc>
          <w:tcPr>
            <w:tcW w:w="1028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管理手册9.1.2条款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《顾客满意度测量控制程序》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lang w:eastAsia="zh-CN"/>
              </w:rPr>
              <w:t>《顾客投诉处理控制程序》</w:t>
            </w:r>
          </w:p>
        </w:tc>
        <w:tc>
          <w:tcPr>
            <w:tcW w:w="1549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380" w:hRule="atLeast"/>
        </w:trPr>
        <w:tc>
          <w:tcPr>
            <w:tcW w:w="1887" w:type="dxa"/>
            <w:vMerge w:val="continue"/>
          </w:tcPr>
          <w:p/>
        </w:tc>
        <w:tc>
          <w:tcPr>
            <w:tcW w:w="950" w:type="dxa"/>
            <w:vMerge w:val="continue"/>
          </w:tcPr>
          <w:p/>
        </w:tc>
        <w:tc>
          <w:tcPr>
            <w:tcW w:w="1028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0" w:type="dxa"/>
          </w:tcPr>
          <w:p>
            <w:pPr>
              <w:rPr>
                <w:color w:val="000000"/>
                <w:szCs w:val="18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</w:instrText>
            </w:r>
            <w:r>
              <w:rPr>
                <w:rFonts w:hint="eastAsia" w:ascii="宋体" w:hAnsi="宋体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2"/>
                <w:sz w:val="13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color w:val="000000"/>
                <w:szCs w:val="18"/>
              </w:rPr>
              <w:t>自管理体系建立后/</w:t>
            </w:r>
            <w:r>
              <w:rPr/>
              <w:sym w:font="Wingdings" w:char="00A8"/>
            </w:r>
            <w:r>
              <w:rPr>
                <w:rFonts w:hint="eastAsia"/>
              </w:rPr>
              <w:t>近一年</w:t>
            </w:r>
            <w:r>
              <w:rPr>
                <w:rFonts w:hint="eastAsia"/>
                <w:color w:val="000000"/>
                <w:szCs w:val="18"/>
              </w:rPr>
              <w:t>，顾客满意的收集、分析和改进证据如下：</w:t>
            </w:r>
          </w:p>
          <w:tbl>
            <w:tblPr>
              <w:tblStyle w:val="9"/>
              <w:tblpPr w:leftFromText="180" w:rightFromText="180" w:vertAnchor="text" w:horzAnchor="margin" w:tblpY="204"/>
              <w:tblOverlap w:val="never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7"/>
              <w:gridCol w:w="1859"/>
              <w:gridCol w:w="3723"/>
              <w:gridCol w:w="15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917" w:type="dxa"/>
                </w:tcPr>
                <w:p>
                  <w:r>
                    <w:rPr>
                      <w:rFonts w:hint="eastAsia"/>
                    </w:rPr>
                    <w:t>顾客满意获取方法</w:t>
                  </w:r>
                </w:p>
              </w:tc>
              <w:tc>
                <w:tcPr>
                  <w:tcW w:w="1859" w:type="dxa"/>
                </w:tcPr>
                <w:p>
                  <w:r>
                    <w:rPr>
                      <w:rFonts w:hint="eastAsia"/>
                    </w:rPr>
                    <w:t>获取周期</w:t>
                  </w:r>
                </w:p>
              </w:tc>
              <w:tc>
                <w:tcPr>
                  <w:tcW w:w="3723" w:type="dxa"/>
                </w:tcPr>
                <w:p>
                  <w:r>
                    <w:rPr>
                      <w:rFonts w:hint="eastAsia"/>
                    </w:rPr>
                    <w:t>评价概述或结果</w:t>
                  </w:r>
                </w:p>
              </w:tc>
              <w:tc>
                <w:tcPr>
                  <w:tcW w:w="1544" w:type="dxa"/>
                </w:tcPr>
                <w:p>
                  <w:r>
                    <w:rPr>
                      <w:rFonts w:hint="eastAsia"/>
                    </w:rPr>
                    <w:t>改进措施描述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917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顾客调查</w:t>
                  </w:r>
                </w:p>
              </w:tc>
              <w:tc>
                <w:tcPr>
                  <w:tcW w:w="185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每年</w:t>
                  </w:r>
                </w:p>
              </w:tc>
              <w:tc>
                <w:tcPr>
                  <w:tcW w:w="3723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15</w:t>
                  </w:r>
                  <w:r>
                    <w:rPr>
                      <w:rFonts w:hint="eastAsia"/>
                    </w:rPr>
                    <w:t>份问卷；收回</w:t>
                  </w:r>
                  <w:r>
                    <w:rPr>
                      <w:rFonts w:hint="eastAsia"/>
                      <w:lang w:val="en-US" w:eastAsia="zh-CN"/>
                    </w:rPr>
                    <w:t>15</w:t>
                  </w:r>
                  <w:r>
                    <w:rPr>
                      <w:rFonts w:hint="eastAsia"/>
                    </w:rPr>
                    <w:t>份 ，《顾客满意度调查表》</w:t>
                  </w:r>
                </w:p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结果：</w:t>
                  </w:r>
                  <w:r>
                    <w:rPr>
                      <w:rFonts w:hint="eastAsia"/>
                      <w:lang w:val="en-US" w:eastAsia="zh-CN"/>
                    </w:rPr>
                    <w:t>顾客</w:t>
                  </w:r>
                  <w:r>
                    <w:rPr>
                      <w:rFonts w:hint="eastAsia"/>
                    </w:rPr>
                    <w:t>满意</w:t>
                  </w:r>
                  <w:r>
                    <w:rPr>
                      <w:rFonts w:hint="eastAsia"/>
                      <w:lang w:eastAsia="zh-CN"/>
                    </w:rPr>
                    <w:t>，</w:t>
                  </w:r>
                  <w:r>
                    <w:rPr>
                      <w:rFonts w:hint="eastAsia"/>
                      <w:lang w:val="en-US" w:eastAsia="zh-CN"/>
                    </w:rPr>
                    <w:t>符合公司目标要求</w:t>
                  </w:r>
                </w:p>
              </w:tc>
              <w:tc>
                <w:tcPr>
                  <w:tcW w:w="1544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917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顾客对交付产品或服务的反馈</w:t>
                  </w:r>
                </w:p>
              </w:tc>
              <w:tc>
                <w:tcPr>
                  <w:tcW w:w="185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每批</w:t>
                  </w:r>
                </w:p>
              </w:tc>
              <w:tc>
                <w:tcPr>
                  <w:tcW w:w="3723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无改进</w:t>
                  </w:r>
                </w:p>
              </w:tc>
              <w:tc>
                <w:tcPr>
                  <w:tcW w:w="1544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917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顾客座谈</w:t>
                  </w:r>
                </w:p>
              </w:tc>
              <w:tc>
                <w:tcPr>
                  <w:tcW w:w="1859" w:type="dxa"/>
                </w:tcPr>
                <w:p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不定期</w:t>
                  </w:r>
                </w:p>
              </w:tc>
              <w:tc>
                <w:tcPr>
                  <w:tcW w:w="3723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544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917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市场占有率分析</w:t>
                  </w:r>
                </w:p>
              </w:tc>
              <w:tc>
                <w:tcPr>
                  <w:tcW w:w="185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不定期</w:t>
                  </w:r>
                </w:p>
              </w:tc>
              <w:tc>
                <w:tcPr>
                  <w:tcW w:w="3723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544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917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顾客赞扬</w:t>
                  </w:r>
                </w:p>
              </w:tc>
              <w:tc>
                <w:tcPr>
                  <w:tcW w:w="185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随时</w:t>
                  </w:r>
                </w:p>
              </w:tc>
              <w:tc>
                <w:tcPr>
                  <w:tcW w:w="3723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没有发生</w:t>
                  </w:r>
                </w:p>
              </w:tc>
              <w:tc>
                <w:tcPr>
                  <w:tcW w:w="1544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担保索赔</w:t>
                  </w:r>
                </w:p>
              </w:tc>
              <w:tc>
                <w:tcPr>
                  <w:tcW w:w="185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每批</w:t>
                  </w:r>
                </w:p>
              </w:tc>
              <w:tc>
                <w:tcPr>
                  <w:tcW w:w="3723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544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经销商报告</w:t>
                  </w:r>
                </w:p>
              </w:tc>
              <w:tc>
                <w:tcPr>
                  <w:tcW w:w="185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每年</w:t>
                  </w:r>
                </w:p>
              </w:tc>
              <w:tc>
                <w:tcPr>
                  <w:tcW w:w="3723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544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1549" w:type="dxa"/>
            <w:vMerge w:val="continue"/>
          </w:tcPr>
          <w:p/>
        </w:tc>
      </w:tr>
    </w:tbl>
    <w:p>
      <w:pPr>
        <w:pStyle w:val="6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25450" cy="428625"/>
          <wp:effectExtent l="0" t="0" r="6350" b="3175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54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 xml:space="preserve">12 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9264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hBqrl1gAAAAoBAAAPAAAAAAAAAAEAIAAAACIAAABkcnMvZG93&#10;bnJldi54bWxQSwECFAAUAAAACACHTuJAK8WDsMkBAACAAwAADgAAAAAAAAABACAAAAAl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 xml:space="preserve">12 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版)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76B206"/>
    <w:multiLevelType w:val="singleLevel"/>
    <w:tmpl w:val="F976B206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FE92F15"/>
    <w:multiLevelType w:val="singleLevel"/>
    <w:tmpl w:val="7FE92F15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N2UwYzRjODcyYjBmZWI4OGFkMDIyNTk1M2M5ZTMifQ=="/>
  </w:docVars>
  <w:rsids>
    <w:rsidRoot w:val="009973B4"/>
    <w:rsid w:val="000237F6"/>
    <w:rsid w:val="0003373A"/>
    <w:rsid w:val="000400E2"/>
    <w:rsid w:val="00054988"/>
    <w:rsid w:val="00062E46"/>
    <w:rsid w:val="00071522"/>
    <w:rsid w:val="00073A25"/>
    <w:rsid w:val="000A4138"/>
    <w:rsid w:val="000E6B21"/>
    <w:rsid w:val="00161E82"/>
    <w:rsid w:val="00171904"/>
    <w:rsid w:val="00182530"/>
    <w:rsid w:val="0019695B"/>
    <w:rsid w:val="001A2D7F"/>
    <w:rsid w:val="001C7DD2"/>
    <w:rsid w:val="002939AD"/>
    <w:rsid w:val="00314AF6"/>
    <w:rsid w:val="00337922"/>
    <w:rsid w:val="00340867"/>
    <w:rsid w:val="00380837"/>
    <w:rsid w:val="003A198A"/>
    <w:rsid w:val="003B21C4"/>
    <w:rsid w:val="003B2496"/>
    <w:rsid w:val="003B2BC3"/>
    <w:rsid w:val="003B4966"/>
    <w:rsid w:val="003C5523"/>
    <w:rsid w:val="003E693C"/>
    <w:rsid w:val="00410914"/>
    <w:rsid w:val="00417D46"/>
    <w:rsid w:val="00423D3B"/>
    <w:rsid w:val="0045323B"/>
    <w:rsid w:val="00474F25"/>
    <w:rsid w:val="0048201E"/>
    <w:rsid w:val="004D0382"/>
    <w:rsid w:val="005223A0"/>
    <w:rsid w:val="00536930"/>
    <w:rsid w:val="00564E53"/>
    <w:rsid w:val="0056561D"/>
    <w:rsid w:val="005D5659"/>
    <w:rsid w:val="005F3037"/>
    <w:rsid w:val="00600C20"/>
    <w:rsid w:val="00644FE2"/>
    <w:rsid w:val="00670B28"/>
    <w:rsid w:val="0067640C"/>
    <w:rsid w:val="006A55E2"/>
    <w:rsid w:val="006E678B"/>
    <w:rsid w:val="006E7B1D"/>
    <w:rsid w:val="006F277F"/>
    <w:rsid w:val="00721894"/>
    <w:rsid w:val="00744C1A"/>
    <w:rsid w:val="00747832"/>
    <w:rsid w:val="00751C5D"/>
    <w:rsid w:val="007757F3"/>
    <w:rsid w:val="00777105"/>
    <w:rsid w:val="0079152F"/>
    <w:rsid w:val="007C1B48"/>
    <w:rsid w:val="007E3B15"/>
    <w:rsid w:val="007E52E7"/>
    <w:rsid w:val="007E6AEB"/>
    <w:rsid w:val="007F0B9E"/>
    <w:rsid w:val="00834771"/>
    <w:rsid w:val="008606F7"/>
    <w:rsid w:val="008638BA"/>
    <w:rsid w:val="008973EE"/>
    <w:rsid w:val="008E71AB"/>
    <w:rsid w:val="0092185F"/>
    <w:rsid w:val="00971600"/>
    <w:rsid w:val="009973B4"/>
    <w:rsid w:val="009C28C1"/>
    <w:rsid w:val="009F779F"/>
    <w:rsid w:val="009F7EED"/>
    <w:rsid w:val="00A10A43"/>
    <w:rsid w:val="00A22A49"/>
    <w:rsid w:val="00A55742"/>
    <w:rsid w:val="00A80636"/>
    <w:rsid w:val="00A80EFB"/>
    <w:rsid w:val="00AF0AAB"/>
    <w:rsid w:val="00B004B7"/>
    <w:rsid w:val="00B21204"/>
    <w:rsid w:val="00B4406D"/>
    <w:rsid w:val="00B93520"/>
    <w:rsid w:val="00BA7900"/>
    <w:rsid w:val="00BC065D"/>
    <w:rsid w:val="00BF597E"/>
    <w:rsid w:val="00C51A36"/>
    <w:rsid w:val="00C5433B"/>
    <w:rsid w:val="00C55228"/>
    <w:rsid w:val="00C63768"/>
    <w:rsid w:val="00C82624"/>
    <w:rsid w:val="00CB6FCC"/>
    <w:rsid w:val="00CE315A"/>
    <w:rsid w:val="00CF5B83"/>
    <w:rsid w:val="00D06F59"/>
    <w:rsid w:val="00D64EFB"/>
    <w:rsid w:val="00D8388C"/>
    <w:rsid w:val="00E6224C"/>
    <w:rsid w:val="00EB0164"/>
    <w:rsid w:val="00EC4C9E"/>
    <w:rsid w:val="00ED0F62"/>
    <w:rsid w:val="00ED2C1D"/>
    <w:rsid w:val="00F22105"/>
    <w:rsid w:val="00F8015C"/>
    <w:rsid w:val="00FE60B0"/>
    <w:rsid w:val="01260C71"/>
    <w:rsid w:val="01E27364"/>
    <w:rsid w:val="01F44B9C"/>
    <w:rsid w:val="02047275"/>
    <w:rsid w:val="0279794E"/>
    <w:rsid w:val="02C75A20"/>
    <w:rsid w:val="032F5195"/>
    <w:rsid w:val="03A0688A"/>
    <w:rsid w:val="03A32F8E"/>
    <w:rsid w:val="03AC3D8E"/>
    <w:rsid w:val="03CE483E"/>
    <w:rsid w:val="03CF54E8"/>
    <w:rsid w:val="0405614C"/>
    <w:rsid w:val="04883DB3"/>
    <w:rsid w:val="04981EC9"/>
    <w:rsid w:val="04B834B4"/>
    <w:rsid w:val="050D3D1E"/>
    <w:rsid w:val="056577F0"/>
    <w:rsid w:val="05705C5F"/>
    <w:rsid w:val="057753FF"/>
    <w:rsid w:val="057A73A8"/>
    <w:rsid w:val="059F2D59"/>
    <w:rsid w:val="05A05014"/>
    <w:rsid w:val="05F6270F"/>
    <w:rsid w:val="0605101B"/>
    <w:rsid w:val="061B4460"/>
    <w:rsid w:val="067B702D"/>
    <w:rsid w:val="067E058B"/>
    <w:rsid w:val="06994A8D"/>
    <w:rsid w:val="06AA7E97"/>
    <w:rsid w:val="06EC4BBF"/>
    <w:rsid w:val="06ED612A"/>
    <w:rsid w:val="07F56922"/>
    <w:rsid w:val="08767210"/>
    <w:rsid w:val="08851DD7"/>
    <w:rsid w:val="08A1585C"/>
    <w:rsid w:val="08A6363E"/>
    <w:rsid w:val="08C22483"/>
    <w:rsid w:val="08ED1EE8"/>
    <w:rsid w:val="09005957"/>
    <w:rsid w:val="096333C5"/>
    <w:rsid w:val="09654C23"/>
    <w:rsid w:val="09933EF9"/>
    <w:rsid w:val="09AA0CA5"/>
    <w:rsid w:val="09FA6045"/>
    <w:rsid w:val="0A0F142E"/>
    <w:rsid w:val="0A174B9B"/>
    <w:rsid w:val="0A1C56C1"/>
    <w:rsid w:val="0A76267F"/>
    <w:rsid w:val="0A904067"/>
    <w:rsid w:val="0ACA6ED2"/>
    <w:rsid w:val="0ADF1031"/>
    <w:rsid w:val="0AEF4D8D"/>
    <w:rsid w:val="0B496A23"/>
    <w:rsid w:val="0B515EEB"/>
    <w:rsid w:val="0BE64DFF"/>
    <w:rsid w:val="0C4B4D60"/>
    <w:rsid w:val="0C5423F7"/>
    <w:rsid w:val="0C8009B8"/>
    <w:rsid w:val="0C9C771B"/>
    <w:rsid w:val="0CC102DA"/>
    <w:rsid w:val="0D181113"/>
    <w:rsid w:val="0D1E4D9B"/>
    <w:rsid w:val="0D4D1326"/>
    <w:rsid w:val="0D6A2C36"/>
    <w:rsid w:val="0DB35CC0"/>
    <w:rsid w:val="0E3F4DF2"/>
    <w:rsid w:val="0E49595F"/>
    <w:rsid w:val="0EB8524B"/>
    <w:rsid w:val="0F47565D"/>
    <w:rsid w:val="0F86648B"/>
    <w:rsid w:val="0F9C35C1"/>
    <w:rsid w:val="0FFA42BF"/>
    <w:rsid w:val="100B6D7F"/>
    <w:rsid w:val="100D075A"/>
    <w:rsid w:val="10576F4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AD303C"/>
    <w:rsid w:val="11BD2BE2"/>
    <w:rsid w:val="11BE2038"/>
    <w:rsid w:val="11DC0AC4"/>
    <w:rsid w:val="11E2439D"/>
    <w:rsid w:val="120225CC"/>
    <w:rsid w:val="12563B2D"/>
    <w:rsid w:val="12A2571D"/>
    <w:rsid w:val="12A42EA7"/>
    <w:rsid w:val="12A506D3"/>
    <w:rsid w:val="12CC6DD5"/>
    <w:rsid w:val="13296CDD"/>
    <w:rsid w:val="134E7573"/>
    <w:rsid w:val="134F4303"/>
    <w:rsid w:val="13890C2B"/>
    <w:rsid w:val="13A420AC"/>
    <w:rsid w:val="13BF31B2"/>
    <w:rsid w:val="13C11723"/>
    <w:rsid w:val="13EB79B2"/>
    <w:rsid w:val="14546F92"/>
    <w:rsid w:val="145B46D3"/>
    <w:rsid w:val="14C400FD"/>
    <w:rsid w:val="14E73FB9"/>
    <w:rsid w:val="14F1297E"/>
    <w:rsid w:val="14F26225"/>
    <w:rsid w:val="15023387"/>
    <w:rsid w:val="15051B66"/>
    <w:rsid w:val="151414F9"/>
    <w:rsid w:val="15167847"/>
    <w:rsid w:val="154C7AB0"/>
    <w:rsid w:val="155F4281"/>
    <w:rsid w:val="15BC540D"/>
    <w:rsid w:val="16210B83"/>
    <w:rsid w:val="16583F2B"/>
    <w:rsid w:val="169000FF"/>
    <w:rsid w:val="169D3E09"/>
    <w:rsid w:val="16AB3CAD"/>
    <w:rsid w:val="16CB6312"/>
    <w:rsid w:val="16E341B9"/>
    <w:rsid w:val="16F10A78"/>
    <w:rsid w:val="16F24232"/>
    <w:rsid w:val="17226BDD"/>
    <w:rsid w:val="17446813"/>
    <w:rsid w:val="177551EA"/>
    <w:rsid w:val="178F67D1"/>
    <w:rsid w:val="179B1D36"/>
    <w:rsid w:val="17C079EC"/>
    <w:rsid w:val="17F76BA3"/>
    <w:rsid w:val="182A66F0"/>
    <w:rsid w:val="183D0A45"/>
    <w:rsid w:val="186A6524"/>
    <w:rsid w:val="186F767B"/>
    <w:rsid w:val="187F0353"/>
    <w:rsid w:val="188852B3"/>
    <w:rsid w:val="18E725C6"/>
    <w:rsid w:val="18FB3FC3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546A4C"/>
    <w:rsid w:val="1A6C3FF9"/>
    <w:rsid w:val="1AAF33A8"/>
    <w:rsid w:val="1AB42370"/>
    <w:rsid w:val="1ACF1254"/>
    <w:rsid w:val="1AED5B63"/>
    <w:rsid w:val="1AF42899"/>
    <w:rsid w:val="1B2C42D2"/>
    <w:rsid w:val="1B462375"/>
    <w:rsid w:val="1B5E3B97"/>
    <w:rsid w:val="1BA86C87"/>
    <w:rsid w:val="1BF23C14"/>
    <w:rsid w:val="1C392A3A"/>
    <w:rsid w:val="1CB1322F"/>
    <w:rsid w:val="1D4D4A00"/>
    <w:rsid w:val="1DA4283B"/>
    <w:rsid w:val="1DC4038A"/>
    <w:rsid w:val="1DF36090"/>
    <w:rsid w:val="1DFE25B1"/>
    <w:rsid w:val="1E084C36"/>
    <w:rsid w:val="1E1B0A9F"/>
    <w:rsid w:val="1E511FFA"/>
    <w:rsid w:val="1E667237"/>
    <w:rsid w:val="1E752FA2"/>
    <w:rsid w:val="1EF77273"/>
    <w:rsid w:val="1F1B65D5"/>
    <w:rsid w:val="1F35289F"/>
    <w:rsid w:val="1F4E73A5"/>
    <w:rsid w:val="1F8E0A45"/>
    <w:rsid w:val="1FAB395F"/>
    <w:rsid w:val="1FB8538A"/>
    <w:rsid w:val="1FF16224"/>
    <w:rsid w:val="201572E0"/>
    <w:rsid w:val="20272451"/>
    <w:rsid w:val="203255D2"/>
    <w:rsid w:val="20403C64"/>
    <w:rsid w:val="205905F2"/>
    <w:rsid w:val="205B3801"/>
    <w:rsid w:val="207644C2"/>
    <w:rsid w:val="209B0B03"/>
    <w:rsid w:val="20A856C1"/>
    <w:rsid w:val="213371E7"/>
    <w:rsid w:val="214216D8"/>
    <w:rsid w:val="2192753A"/>
    <w:rsid w:val="21A07B88"/>
    <w:rsid w:val="21D24208"/>
    <w:rsid w:val="226B2F60"/>
    <w:rsid w:val="22813299"/>
    <w:rsid w:val="23461CA8"/>
    <w:rsid w:val="238A1BAA"/>
    <w:rsid w:val="23900E62"/>
    <w:rsid w:val="23BC2967"/>
    <w:rsid w:val="23BF3886"/>
    <w:rsid w:val="241A6B34"/>
    <w:rsid w:val="24285E2F"/>
    <w:rsid w:val="242A7B69"/>
    <w:rsid w:val="24482D50"/>
    <w:rsid w:val="247622DE"/>
    <w:rsid w:val="2480482A"/>
    <w:rsid w:val="24A05D8E"/>
    <w:rsid w:val="24FC7C66"/>
    <w:rsid w:val="2519537A"/>
    <w:rsid w:val="25244294"/>
    <w:rsid w:val="258041F6"/>
    <w:rsid w:val="258609CC"/>
    <w:rsid w:val="261B55F8"/>
    <w:rsid w:val="261D5675"/>
    <w:rsid w:val="26655880"/>
    <w:rsid w:val="269C7CAD"/>
    <w:rsid w:val="271B4DE1"/>
    <w:rsid w:val="272228DE"/>
    <w:rsid w:val="27443F4D"/>
    <w:rsid w:val="274B78E8"/>
    <w:rsid w:val="27602485"/>
    <w:rsid w:val="277F6362"/>
    <w:rsid w:val="27CF15FE"/>
    <w:rsid w:val="27D42EE9"/>
    <w:rsid w:val="27E10A81"/>
    <w:rsid w:val="27FE6486"/>
    <w:rsid w:val="280B3F2E"/>
    <w:rsid w:val="28341F0D"/>
    <w:rsid w:val="2892323E"/>
    <w:rsid w:val="289361DE"/>
    <w:rsid w:val="291C5E47"/>
    <w:rsid w:val="296D2D47"/>
    <w:rsid w:val="29CB46C2"/>
    <w:rsid w:val="29F77BA5"/>
    <w:rsid w:val="2A3A6E77"/>
    <w:rsid w:val="2A85024C"/>
    <w:rsid w:val="2A890CAD"/>
    <w:rsid w:val="2ABF6113"/>
    <w:rsid w:val="2B0D2F04"/>
    <w:rsid w:val="2B1D2572"/>
    <w:rsid w:val="2B206A2D"/>
    <w:rsid w:val="2B404411"/>
    <w:rsid w:val="2B4C1179"/>
    <w:rsid w:val="2B4C11C4"/>
    <w:rsid w:val="2BD60481"/>
    <w:rsid w:val="2BEA3FA7"/>
    <w:rsid w:val="2C047AA5"/>
    <w:rsid w:val="2C060B08"/>
    <w:rsid w:val="2C2E44D4"/>
    <w:rsid w:val="2C7B6C71"/>
    <w:rsid w:val="2D357F0D"/>
    <w:rsid w:val="2D4E604F"/>
    <w:rsid w:val="2D5C2AB0"/>
    <w:rsid w:val="2D7363A0"/>
    <w:rsid w:val="2D7A20E6"/>
    <w:rsid w:val="2D937938"/>
    <w:rsid w:val="2D9D5C38"/>
    <w:rsid w:val="2DC57805"/>
    <w:rsid w:val="2DDF08DF"/>
    <w:rsid w:val="2DFF79D8"/>
    <w:rsid w:val="2E367C56"/>
    <w:rsid w:val="2E440885"/>
    <w:rsid w:val="2EEE512C"/>
    <w:rsid w:val="2F511B05"/>
    <w:rsid w:val="2F7C571D"/>
    <w:rsid w:val="2FA86B66"/>
    <w:rsid w:val="2FE823A5"/>
    <w:rsid w:val="2FEA1C57"/>
    <w:rsid w:val="300172B8"/>
    <w:rsid w:val="30566732"/>
    <w:rsid w:val="30945277"/>
    <w:rsid w:val="30C71DD4"/>
    <w:rsid w:val="30DC7CB1"/>
    <w:rsid w:val="30ED30CC"/>
    <w:rsid w:val="30F96802"/>
    <w:rsid w:val="31064141"/>
    <w:rsid w:val="31624D74"/>
    <w:rsid w:val="31B477DB"/>
    <w:rsid w:val="31B67BE2"/>
    <w:rsid w:val="31CA71DD"/>
    <w:rsid w:val="320B180B"/>
    <w:rsid w:val="324E5138"/>
    <w:rsid w:val="331E21CE"/>
    <w:rsid w:val="33562A0D"/>
    <w:rsid w:val="33715F28"/>
    <w:rsid w:val="33C34B3F"/>
    <w:rsid w:val="33F07155"/>
    <w:rsid w:val="340866F0"/>
    <w:rsid w:val="340C6245"/>
    <w:rsid w:val="343C4522"/>
    <w:rsid w:val="34623FFA"/>
    <w:rsid w:val="347A0336"/>
    <w:rsid w:val="34F92D63"/>
    <w:rsid w:val="35527F1F"/>
    <w:rsid w:val="357914C0"/>
    <w:rsid w:val="35B4280C"/>
    <w:rsid w:val="35D721CD"/>
    <w:rsid w:val="36174333"/>
    <w:rsid w:val="364A3F09"/>
    <w:rsid w:val="367A501B"/>
    <w:rsid w:val="372D3763"/>
    <w:rsid w:val="37A3423F"/>
    <w:rsid w:val="37A66325"/>
    <w:rsid w:val="37AF435B"/>
    <w:rsid w:val="37B82B0E"/>
    <w:rsid w:val="37D8509F"/>
    <w:rsid w:val="380178E9"/>
    <w:rsid w:val="38363F4B"/>
    <w:rsid w:val="384640E7"/>
    <w:rsid w:val="386866FF"/>
    <w:rsid w:val="38803663"/>
    <w:rsid w:val="389A539F"/>
    <w:rsid w:val="38B37216"/>
    <w:rsid w:val="38BD5C7F"/>
    <w:rsid w:val="38C5580C"/>
    <w:rsid w:val="38EC325F"/>
    <w:rsid w:val="390D69BC"/>
    <w:rsid w:val="39286E54"/>
    <w:rsid w:val="399117DD"/>
    <w:rsid w:val="39972637"/>
    <w:rsid w:val="39D7104B"/>
    <w:rsid w:val="3A3E0D9F"/>
    <w:rsid w:val="3A5573DE"/>
    <w:rsid w:val="3AAB1306"/>
    <w:rsid w:val="3ABD0173"/>
    <w:rsid w:val="3ACE23E2"/>
    <w:rsid w:val="3B227AA7"/>
    <w:rsid w:val="3B4241C0"/>
    <w:rsid w:val="3B5F0280"/>
    <w:rsid w:val="3B7361FC"/>
    <w:rsid w:val="3BEE1D6F"/>
    <w:rsid w:val="3BF1473C"/>
    <w:rsid w:val="3C764C2A"/>
    <w:rsid w:val="3CA475E5"/>
    <w:rsid w:val="3CA717F2"/>
    <w:rsid w:val="3CC56579"/>
    <w:rsid w:val="3D0E6267"/>
    <w:rsid w:val="3D9B4A66"/>
    <w:rsid w:val="3DAB460B"/>
    <w:rsid w:val="3DC05AC9"/>
    <w:rsid w:val="3DDA7DB2"/>
    <w:rsid w:val="3E342793"/>
    <w:rsid w:val="3E3C5235"/>
    <w:rsid w:val="3E4C2454"/>
    <w:rsid w:val="3EA34B57"/>
    <w:rsid w:val="3EEF1E6E"/>
    <w:rsid w:val="3F33126F"/>
    <w:rsid w:val="3F654598"/>
    <w:rsid w:val="40571F31"/>
    <w:rsid w:val="40760623"/>
    <w:rsid w:val="408B7234"/>
    <w:rsid w:val="409A38D4"/>
    <w:rsid w:val="40B652BC"/>
    <w:rsid w:val="40E27AF7"/>
    <w:rsid w:val="40F80D82"/>
    <w:rsid w:val="41342A6B"/>
    <w:rsid w:val="414C7183"/>
    <w:rsid w:val="418D501C"/>
    <w:rsid w:val="41E9167B"/>
    <w:rsid w:val="42416B50"/>
    <w:rsid w:val="424566C9"/>
    <w:rsid w:val="4262379E"/>
    <w:rsid w:val="427A1188"/>
    <w:rsid w:val="432A5E11"/>
    <w:rsid w:val="433B1167"/>
    <w:rsid w:val="435F500F"/>
    <w:rsid w:val="43C730CD"/>
    <w:rsid w:val="4471221E"/>
    <w:rsid w:val="44A567F5"/>
    <w:rsid w:val="453B1EBC"/>
    <w:rsid w:val="45635AEC"/>
    <w:rsid w:val="45784783"/>
    <w:rsid w:val="45BA54FA"/>
    <w:rsid w:val="45EC74A5"/>
    <w:rsid w:val="45FA6B69"/>
    <w:rsid w:val="460414DD"/>
    <w:rsid w:val="46332B60"/>
    <w:rsid w:val="464C49FB"/>
    <w:rsid w:val="464C7D09"/>
    <w:rsid w:val="4654705C"/>
    <w:rsid w:val="468D2C1F"/>
    <w:rsid w:val="468D3CA5"/>
    <w:rsid w:val="469B0FAE"/>
    <w:rsid w:val="46CE07C2"/>
    <w:rsid w:val="46D3481B"/>
    <w:rsid w:val="46E34F31"/>
    <w:rsid w:val="46EA7997"/>
    <w:rsid w:val="470243E7"/>
    <w:rsid w:val="471F1498"/>
    <w:rsid w:val="47271944"/>
    <w:rsid w:val="47271951"/>
    <w:rsid w:val="475C4BFE"/>
    <w:rsid w:val="47BB044C"/>
    <w:rsid w:val="48123245"/>
    <w:rsid w:val="48262DE5"/>
    <w:rsid w:val="49C0281D"/>
    <w:rsid w:val="49DA76F9"/>
    <w:rsid w:val="49E449BF"/>
    <w:rsid w:val="49EC77B8"/>
    <w:rsid w:val="49ED5B1C"/>
    <w:rsid w:val="4A0556FB"/>
    <w:rsid w:val="4A421E6C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BDF32F1"/>
    <w:rsid w:val="4CA74E41"/>
    <w:rsid w:val="4CA91B51"/>
    <w:rsid w:val="4CB62537"/>
    <w:rsid w:val="4CD2365B"/>
    <w:rsid w:val="4D352804"/>
    <w:rsid w:val="4D791805"/>
    <w:rsid w:val="4D8F2F88"/>
    <w:rsid w:val="4DB86BCB"/>
    <w:rsid w:val="4DD85058"/>
    <w:rsid w:val="4E0166A9"/>
    <w:rsid w:val="4E0756FC"/>
    <w:rsid w:val="4E1551DB"/>
    <w:rsid w:val="4E7774D0"/>
    <w:rsid w:val="4E8716C9"/>
    <w:rsid w:val="4EF1500A"/>
    <w:rsid w:val="4F594843"/>
    <w:rsid w:val="50356EEC"/>
    <w:rsid w:val="503C3BCC"/>
    <w:rsid w:val="505C4971"/>
    <w:rsid w:val="50795634"/>
    <w:rsid w:val="508C4A05"/>
    <w:rsid w:val="50C41CF1"/>
    <w:rsid w:val="510B436D"/>
    <w:rsid w:val="51217DA6"/>
    <w:rsid w:val="51294703"/>
    <w:rsid w:val="51425A27"/>
    <w:rsid w:val="51483713"/>
    <w:rsid w:val="51563511"/>
    <w:rsid w:val="5158757E"/>
    <w:rsid w:val="521A5D1E"/>
    <w:rsid w:val="523624DE"/>
    <w:rsid w:val="52855D05"/>
    <w:rsid w:val="52A23F56"/>
    <w:rsid w:val="52BA5471"/>
    <w:rsid w:val="52D871F4"/>
    <w:rsid w:val="52F263D6"/>
    <w:rsid w:val="53024EB7"/>
    <w:rsid w:val="53261795"/>
    <w:rsid w:val="53953BE7"/>
    <w:rsid w:val="53F51637"/>
    <w:rsid w:val="54124FEF"/>
    <w:rsid w:val="541C4B67"/>
    <w:rsid w:val="54BB20F1"/>
    <w:rsid w:val="54E82EBD"/>
    <w:rsid w:val="552A2893"/>
    <w:rsid w:val="556B045B"/>
    <w:rsid w:val="557D4E77"/>
    <w:rsid w:val="55C375DD"/>
    <w:rsid w:val="560A614D"/>
    <w:rsid w:val="56156439"/>
    <w:rsid w:val="56643532"/>
    <w:rsid w:val="568B5A7B"/>
    <w:rsid w:val="569D77AB"/>
    <w:rsid w:val="570A6E63"/>
    <w:rsid w:val="573B0118"/>
    <w:rsid w:val="573D2268"/>
    <w:rsid w:val="57411925"/>
    <w:rsid w:val="57441E32"/>
    <w:rsid w:val="57535542"/>
    <w:rsid w:val="575B3098"/>
    <w:rsid w:val="57AD03DC"/>
    <w:rsid w:val="57F55B90"/>
    <w:rsid w:val="580F191D"/>
    <w:rsid w:val="58276F84"/>
    <w:rsid w:val="58553EA8"/>
    <w:rsid w:val="58584813"/>
    <w:rsid w:val="58B008E9"/>
    <w:rsid w:val="58B728A2"/>
    <w:rsid w:val="58B868EB"/>
    <w:rsid w:val="590D059A"/>
    <w:rsid w:val="592802C2"/>
    <w:rsid w:val="5978735A"/>
    <w:rsid w:val="59E42114"/>
    <w:rsid w:val="59E710C8"/>
    <w:rsid w:val="5A1C59A1"/>
    <w:rsid w:val="5A407674"/>
    <w:rsid w:val="5A432974"/>
    <w:rsid w:val="5A6A20C5"/>
    <w:rsid w:val="5AD64AF2"/>
    <w:rsid w:val="5B544EB3"/>
    <w:rsid w:val="5B6A33DD"/>
    <w:rsid w:val="5BD3602A"/>
    <w:rsid w:val="5BF04FFA"/>
    <w:rsid w:val="5C4D2649"/>
    <w:rsid w:val="5C8D6CFF"/>
    <w:rsid w:val="5C966EB6"/>
    <w:rsid w:val="5CB9068F"/>
    <w:rsid w:val="5D013462"/>
    <w:rsid w:val="5D3351AF"/>
    <w:rsid w:val="5D604E0E"/>
    <w:rsid w:val="5D656BAA"/>
    <w:rsid w:val="5D6672E4"/>
    <w:rsid w:val="5D6B7BC6"/>
    <w:rsid w:val="5D6C21B2"/>
    <w:rsid w:val="5D706898"/>
    <w:rsid w:val="5DBF6011"/>
    <w:rsid w:val="5DC13CCC"/>
    <w:rsid w:val="5DC35118"/>
    <w:rsid w:val="5DC55564"/>
    <w:rsid w:val="5DDA5570"/>
    <w:rsid w:val="5DE86882"/>
    <w:rsid w:val="5E0D6E91"/>
    <w:rsid w:val="5E264AF8"/>
    <w:rsid w:val="5E3B413F"/>
    <w:rsid w:val="5E60690D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E015B4"/>
    <w:rsid w:val="5FE52CA8"/>
    <w:rsid w:val="6018182B"/>
    <w:rsid w:val="601E0F43"/>
    <w:rsid w:val="60596F8D"/>
    <w:rsid w:val="6070742B"/>
    <w:rsid w:val="608075E1"/>
    <w:rsid w:val="608A2A31"/>
    <w:rsid w:val="61326FB1"/>
    <w:rsid w:val="61384C31"/>
    <w:rsid w:val="61E77A7E"/>
    <w:rsid w:val="622A4138"/>
    <w:rsid w:val="62385483"/>
    <w:rsid w:val="62385A6C"/>
    <w:rsid w:val="62876D77"/>
    <w:rsid w:val="62CA4AF4"/>
    <w:rsid w:val="62E4371E"/>
    <w:rsid w:val="632045D1"/>
    <w:rsid w:val="6342544F"/>
    <w:rsid w:val="635C2B0C"/>
    <w:rsid w:val="63720424"/>
    <w:rsid w:val="63A31ABC"/>
    <w:rsid w:val="63AF148C"/>
    <w:rsid w:val="63C65078"/>
    <w:rsid w:val="63EA156F"/>
    <w:rsid w:val="63EA6D88"/>
    <w:rsid w:val="64621F9C"/>
    <w:rsid w:val="64A537DD"/>
    <w:rsid w:val="64B96E85"/>
    <w:rsid w:val="64BB6795"/>
    <w:rsid w:val="64D069A0"/>
    <w:rsid w:val="64F27E75"/>
    <w:rsid w:val="65067C78"/>
    <w:rsid w:val="65662197"/>
    <w:rsid w:val="658C79F9"/>
    <w:rsid w:val="65A33DF6"/>
    <w:rsid w:val="65BE04E1"/>
    <w:rsid w:val="65F429F0"/>
    <w:rsid w:val="665A6FDB"/>
    <w:rsid w:val="66B368AE"/>
    <w:rsid w:val="66B532F3"/>
    <w:rsid w:val="66C2760F"/>
    <w:rsid w:val="675A3B6C"/>
    <w:rsid w:val="67906832"/>
    <w:rsid w:val="67AF7DB6"/>
    <w:rsid w:val="680564C6"/>
    <w:rsid w:val="680D4A39"/>
    <w:rsid w:val="681B3F7A"/>
    <w:rsid w:val="68233428"/>
    <w:rsid w:val="68B54AF7"/>
    <w:rsid w:val="68CA009F"/>
    <w:rsid w:val="695B5920"/>
    <w:rsid w:val="69837EB0"/>
    <w:rsid w:val="69B35A0D"/>
    <w:rsid w:val="69CC607C"/>
    <w:rsid w:val="69EA1163"/>
    <w:rsid w:val="69F96768"/>
    <w:rsid w:val="6A287F98"/>
    <w:rsid w:val="6A75300F"/>
    <w:rsid w:val="6AB40496"/>
    <w:rsid w:val="6ABD1D5E"/>
    <w:rsid w:val="6AF33939"/>
    <w:rsid w:val="6B795D62"/>
    <w:rsid w:val="6B7C061B"/>
    <w:rsid w:val="6BC06C3D"/>
    <w:rsid w:val="6BC747F5"/>
    <w:rsid w:val="6BD35CE4"/>
    <w:rsid w:val="6C3014BE"/>
    <w:rsid w:val="6C5B0A55"/>
    <w:rsid w:val="6C5D414F"/>
    <w:rsid w:val="6C761A36"/>
    <w:rsid w:val="6CA324B4"/>
    <w:rsid w:val="6CDE17FD"/>
    <w:rsid w:val="6D1D2C91"/>
    <w:rsid w:val="6D232D3C"/>
    <w:rsid w:val="6D2F5D1E"/>
    <w:rsid w:val="6D5926FD"/>
    <w:rsid w:val="6D792112"/>
    <w:rsid w:val="6E1B116C"/>
    <w:rsid w:val="6E641038"/>
    <w:rsid w:val="6EBD0EA6"/>
    <w:rsid w:val="6EE93BE3"/>
    <w:rsid w:val="6F435405"/>
    <w:rsid w:val="6F4810D8"/>
    <w:rsid w:val="6F6D2BAA"/>
    <w:rsid w:val="6F9A4A47"/>
    <w:rsid w:val="701710D0"/>
    <w:rsid w:val="70474EF5"/>
    <w:rsid w:val="70795456"/>
    <w:rsid w:val="709946EC"/>
    <w:rsid w:val="71CE2639"/>
    <w:rsid w:val="72583D47"/>
    <w:rsid w:val="72702455"/>
    <w:rsid w:val="728F2E47"/>
    <w:rsid w:val="72973011"/>
    <w:rsid w:val="72E42D1B"/>
    <w:rsid w:val="734F0911"/>
    <w:rsid w:val="736054C4"/>
    <w:rsid w:val="736C572D"/>
    <w:rsid w:val="739C1D3D"/>
    <w:rsid w:val="73A422EB"/>
    <w:rsid w:val="74103E55"/>
    <w:rsid w:val="745B622A"/>
    <w:rsid w:val="74970FC3"/>
    <w:rsid w:val="74AA3A17"/>
    <w:rsid w:val="753E2D2E"/>
    <w:rsid w:val="75DB13A5"/>
    <w:rsid w:val="75E552E3"/>
    <w:rsid w:val="7648538B"/>
    <w:rsid w:val="76577132"/>
    <w:rsid w:val="76BD747C"/>
    <w:rsid w:val="76CD52EB"/>
    <w:rsid w:val="76FE004A"/>
    <w:rsid w:val="77462C4C"/>
    <w:rsid w:val="77A268F6"/>
    <w:rsid w:val="77CC3658"/>
    <w:rsid w:val="780F54C3"/>
    <w:rsid w:val="782C6CF7"/>
    <w:rsid w:val="78680ECD"/>
    <w:rsid w:val="787B025A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826449"/>
    <w:rsid w:val="79D339B9"/>
    <w:rsid w:val="7A200C95"/>
    <w:rsid w:val="7A594332"/>
    <w:rsid w:val="7A8564DB"/>
    <w:rsid w:val="7AC22B97"/>
    <w:rsid w:val="7B1F77A4"/>
    <w:rsid w:val="7B292799"/>
    <w:rsid w:val="7B4A1A03"/>
    <w:rsid w:val="7C090682"/>
    <w:rsid w:val="7C1B5CE9"/>
    <w:rsid w:val="7C6A6CA8"/>
    <w:rsid w:val="7CF04E00"/>
    <w:rsid w:val="7D1E2547"/>
    <w:rsid w:val="7D41026F"/>
    <w:rsid w:val="7D59343F"/>
    <w:rsid w:val="7E0A78B3"/>
    <w:rsid w:val="7E0D76D6"/>
    <w:rsid w:val="7E2912F3"/>
    <w:rsid w:val="7F6848FF"/>
    <w:rsid w:val="7F9026D0"/>
    <w:rsid w:val="7F984417"/>
    <w:rsid w:val="7FA569BD"/>
    <w:rsid w:val="7FDB7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4">
    <w:name w:val="Body Text"/>
    <w:basedOn w:val="1"/>
    <w:qFormat/>
    <w:uiPriority w:val="1"/>
    <w:pPr>
      <w:ind w:left="137"/>
    </w:pPr>
    <w:rPr>
      <w:rFonts w:ascii="宋体" w:hAnsi="宋体"/>
      <w:sz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Header 9pt Table Centered"/>
    <w:basedOn w:val="1"/>
    <w:qFormat/>
    <w:uiPriority w:val="0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4528</Words>
  <Characters>5024</Characters>
  <Lines>70</Lines>
  <Paragraphs>19</Paragraphs>
  <TotalTime>4</TotalTime>
  <ScaleCrop>false</ScaleCrop>
  <LinksUpToDate>false</LinksUpToDate>
  <CharactersWithSpaces>5404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2020-11-08T15:18:00Z</dcterms:created>
  <dc:creator>微软用户</dc:creator>
  <cp:lastModifiedBy>肖新龙</cp:lastModifiedBy>
  <dcterms:modified xsi:type="dcterms:W3CDTF">2022-06-18T06:41:56Z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7FABE87E10614D499172B8ECEF882CC5</vt:lpwstr>
  </property>
</Properties>
</file>