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92" w:rsidRDefault="00287EED" w:rsidP="00682B5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57B92" w:rsidRDefault="00287EE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F57B92" w:rsidRDefault="00F57B9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57B9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57B92" w:rsidRDefault="00287E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57B92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江西广泉钢艺集团有限公司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57B92" w:rsidRDefault="00287EE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57B92" w:rsidRDefault="00287EE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57B92" w:rsidRPr="00682B54" w:rsidRDefault="00682B54" w:rsidP="00682B54"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682B5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82B54" w:rsidRPr="00682B54" w:rsidRDefault="00682B54" w:rsidP="0046168B"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682B5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82B54" w:rsidRDefault="00682B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82B54" w:rsidRDefault="00682B5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682B54" w:rsidRDefault="00682B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彭鹰</w:t>
            </w:r>
          </w:p>
        </w:tc>
        <w:tc>
          <w:tcPr>
            <w:tcW w:w="1414" w:type="dxa"/>
            <w:vAlign w:val="center"/>
          </w:tcPr>
          <w:p w:rsidR="00682B54" w:rsidRDefault="00682B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682B54" w:rsidRDefault="00682B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82B54" w:rsidRDefault="00682B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82B54" w:rsidRDefault="00682B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82B54" w:rsidRDefault="00682B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82B5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E4941" w:rsidRPr="00151C14" w:rsidRDefault="00FE4941" w:rsidP="00FE4941">
            <w:pPr>
              <w:pStyle w:val="2"/>
              <w:spacing w:beforeLines="30" w:afterLines="30" w:line="288" w:lineRule="auto"/>
              <w:ind w:firstLineChars="0" w:firstLine="0"/>
              <w:rPr>
                <w:rFonts w:ascii="Times New Roman" w:eastAsiaTheme="minorEastAsia" w:hAnsi="Times New Roman"/>
                <w:color w:val="auto"/>
                <w:sz w:val="21"/>
                <w:szCs w:val="21"/>
              </w:rPr>
            </w:pP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原材料采购→进货检验→下料工序→冲压→折弯→铣孔→印刷（需要时）→装配→成品检验→入</w:t>
            </w: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 xml:space="preserve"> </w:t>
            </w: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库</w:t>
            </w:r>
            <w:r w:rsidRPr="00151C14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。</w:t>
            </w:r>
          </w:p>
          <w:p w:rsidR="00682B54" w:rsidRPr="00FE4941" w:rsidRDefault="00682B5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82B5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E4941" w:rsidRPr="00A32FFD" w:rsidRDefault="00FE4941" w:rsidP="00FE4941">
            <w:pPr>
              <w:snapToGrid w:val="0"/>
              <w:spacing w:line="280" w:lineRule="exact"/>
              <w:rPr>
                <w:sz w:val="20"/>
              </w:rPr>
            </w:pPr>
            <w:r w:rsidRPr="00A32FFD">
              <w:rPr>
                <w:rFonts w:hint="eastAsia"/>
                <w:sz w:val="20"/>
              </w:rPr>
              <w:t>需确认的过程</w:t>
            </w:r>
            <w:r>
              <w:rPr>
                <w:rFonts w:hint="eastAsia"/>
                <w:sz w:val="20"/>
              </w:rPr>
              <w:t>印刷过程</w:t>
            </w:r>
            <w:r w:rsidRPr="00A32FFD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控制颜色、位置、图案、附着力等，</w:t>
            </w:r>
            <w:r w:rsidRPr="00A32FFD">
              <w:rPr>
                <w:rFonts w:hint="eastAsia"/>
                <w:sz w:val="20"/>
              </w:rPr>
              <w:t>生产过程下料、冲压、折弯</w:t>
            </w:r>
            <w:r>
              <w:rPr>
                <w:rFonts w:hint="eastAsia"/>
                <w:sz w:val="20"/>
              </w:rPr>
              <w:t>、印刷</w:t>
            </w:r>
            <w:r w:rsidRPr="00A32FFD">
              <w:rPr>
                <w:rFonts w:hint="eastAsia"/>
                <w:sz w:val="20"/>
              </w:rPr>
              <w:t>工序，按照操作规程开展作业，按图纸要求控制尺寸规格</w:t>
            </w:r>
          </w:p>
          <w:p w:rsidR="00682B54" w:rsidRPr="00FE4941" w:rsidRDefault="00682B5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82B5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682B54" w:rsidRDefault="00FE4941" w:rsidP="00FE4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533A9">
              <w:rPr>
                <w:sz w:val="20"/>
              </w:rPr>
              <w:t>中华人民共和国</w:t>
            </w:r>
            <w:r w:rsidRPr="005533A9">
              <w:rPr>
                <w:rFonts w:hint="eastAsia"/>
                <w:sz w:val="20"/>
              </w:rPr>
              <w:t>产品质量法、</w:t>
            </w:r>
            <w:r>
              <w:rPr>
                <w:rFonts w:hint="eastAsia"/>
                <w:sz w:val="20"/>
              </w:rPr>
              <w:t>GB/T3325-2017</w:t>
            </w:r>
            <w:r w:rsidRPr="00745CA5">
              <w:rPr>
                <w:rFonts w:hint="eastAsia"/>
                <w:sz w:val="20"/>
              </w:rPr>
              <w:t>金属家具通用技术条件</w:t>
            </w:r>
            <w:r>
              <w:rPr>
                <w:rFonts w:hint="eastAsia"/>
                <w:sz w:val="20"/>
              </w:rPr>
              <w:t>；</w:t>
            </w:r>
            <w:r w:rsidRPr="005533A9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江西省消防条例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江西省安全生产条例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江西省环境污染防治条例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中华人民共和国环境噪声污染防治法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682B5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682B54" w:rsidRDefault="00FE4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、性能、尺寸参数等，无型式试验要求</w:t>
            </w:r>
          </w:p>
        </w:tc>
      </w:tr>
      <w:tr w:rsidR="00682B5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682B54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82B5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82B54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4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82B54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2022-6-10</w:t>
            </w:r>
          </w:p>
        </w:tc>
      </w:tr>
      <w:tr w:rsidR="00682B5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82B54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4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82B54" w:rsidRDefault="00682B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82B54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2022-6-10</w:t>
            </w:r>
          </w:p>
        </w:tc>
      </w:tr>
    </w:tbl>
    <w:p w:rsidR="00F57B92" w:rsidRDefault="00F57B92">
      <w:pPr>
        <w:snapToGrid w:val="0"/>
        <w:rPr>
          <w:rFonts w:ascii="宋体"/>
          <w:b/>
          <w:sz w:val="22"/>
          <w:szCs w:val="22"/>
        </w:rPr>
      </w:pPr>
    </w:p>
    <w:p w:rsidR="00F57B92" w:rsidRDefault="00287EE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287EED" w:rsidP="00682B5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F57B92" w:rsidRDefault="00FE494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87EED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E494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江西广泉钢艺集团有限公司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E4941" w:rsidRDefault="00FE4941" w:rsidP="004616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E4941" w:rsidRPr="00682B54" w:rsidRDefault="00FE4941" w:rsidP="0046168B"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FE494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E4941" w:rsidRPr="00682B54" w:rsidRDefault="00FE4941" w:rsidP="0046168B"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F57B9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57B92" w:rsidRDefault="00287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57B92" w:rsidRDefault="00287EE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57B92" w:rsidRDefault="00FE4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彭鹰</w:t>
            </w:r>
          </w:p>
        </w:tc>
        <w:tc>
          <w:tcPr>
            <w:tcW w:w="1414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E494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E4941" w:rsidRPr="00151C14" w:rsidRDefault="00FE4941" w:rsidP="0046168B">
            <w:pPr>
              <w:pStyle w:val="2"/>
              <w:spacing w:beforeLines="30" w:afterLines="30" w:line="288" w:lineRule="auto"/>
              <w:ind w:firstLineChars="0" w:firstLine="0"/>
              <w:rPr>
                <w:rFonts w:ascii="Times New Roman" w:eastAsiaTheme="minorEastAsia" w:hAnsi="Times New Roman"/>
                <w:color w:val="auto"/>
                <w:sz w:val="21"/>
                <w:szCs w:val="21"/>
              </w:rPr>
            </w:pP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原材料采购→进货检验→下料工序→冲压→折弯→铣孔→印刷（需要时）→装配→成品检验→入</w:t>
            </w: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 xml:space="preserve"> </w:t>
            </w: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库</w:t>
            </w:r>
            <w:r w:rsidRPr="00151C14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。</w:t>
            </w:r>
          </w:p>
          <w:p w:rsidR="00FE4941" w:rsidRPr="00FE4941" w:rsidRDefault="00FE4941" w:rsidP="0046168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E494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E4941" w:rsidRPr="00FE4941" w:rsidRDefault="00FE4941" w:rsidP="00FE4941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FE4941">
              <w:rPr>
                <w:sz w:val="20"/>
              </w:rPr>
              <w:t>重大环境因素：固体废物排放</w:t>
            </w:r>
            <w:r w:rsidRPr="00FE4941">
              <w:rPr>
                <w:rFonts w:hint="eastAsia"/>
                <w:sz w:val="20"/>
              </w:rPr>
              <w:t>、</w:t>
            </w:r>
            <w:r w:rsidRPr="00FE4941">
              <w:rPr>
                <w:sz w:val="20"/>
              </w:rPr>
              <w:t>潜在火灾</w:t>
            </w:r>
            <w:r w:rsidRPr="00FE4941">
              <w:rPr>
                <w:rFonts w:hint="eastAsia"/>
                <w:sz w:val="20"/>
              </w:rPr>
              <w:t>、</w:t>
            </w:r>
            <w:r w:rsidRPr="00FE4941">
              <w:rPr>
                <w:sz w:val="20"/>
              </w:rPr>
              <w:t>噪声排放；</w:t>
            </w:r>
          </w:p>
          <w:p w:rsidR="00FE4941" w:rsidRPr="00FE4941" w:rsidRDefault="00FE4941" w:rsidP="00FE4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E4941">
              <w:rPr>
                <w:rFonts w:hint="eastAsia"/>
                <w:sz w:val="20"/>
              </w:rPr>
              <w:t>控制措施：固废集中收集外售，生活固废环卫部门处理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FE494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533A9">
              <w:rPr>
                <w:sz w:val="20"/>
              </w:rPr>
              <w:t>中华人民共和国</w:t>
            </w:r>
            <w:r w:rsidRPr="005533A9">
              <w:rPr>
                <w:rFonts w:hint="eastAsia"/>
                <w:sz w:val="20"/>
              </w:rPr>
              <w:t>产品质量法、</w:t>
            </w:r>
            <w:r>
              <w:rPr>
                <w:rFonts w:hint="eastAsia"/>
                <w:sz w:val="20"/>
              </w:rPr>
              <w:t>GB/T3325-2017</w:t>
            </w:r>
            <w:r w:rsidRPr="00745CA5">
              <w:rPr>
                <w:rFonts w:hint="eastAsia"/>
                <w:sz w:val="20"/>
              </w:rPr>
              <w:t>金属家具通用技术条件</w:t>
            </w:r>
            <w:r>
              <w:rPr>
                <w:rFonts w:hint="eastAsia"/>
                <w:sz w:val="20"/>
              </w:rPr>
              <w:t>；</w:t>
            </w:r>
            <w:r w:rsidRPr="005533A9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江西省消防条例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江西省安全生产条例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江西省环境污染防治条例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中华人民共和国环境噪声污染防治法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FE494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FE494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E494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4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2022-6-10</w:t>
            </w:r>
          </w:p>
        </w:tc>
      </w:tr>
      <w:tr w:rsidR="00FE494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4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5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2022-6-10</w:t>
            </w:r>
          </w:p>
        </w:tc>
      </w:tr>
    </w:tbl>
    <w:p w:rsidR="00F57B92" w:rsidRDefault="00F57B92">
      <w:pPr>
        <w:snapToGrid w:val="0"/>
        <w:rPr>
          <w:rFonts w:ascii="宋体"/>
          <w:b/>
          <w:sz w:val="22"/>
          <w:szCs w:val="22"/>
        </w:rPr>
      </w:pPr>
    </w:p>
    <w:p w:rsidR="00F57B92" w:rsidRDefault="00287EE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287EED" w:rsidP="00682B5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F57B92" w:rsidRDefault="00FE494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87EED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E494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江西广泉钢艺集团有限公司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E4941" w:rsidRDefault="00FE4941" w:rsidP="004616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E4941" w:rsidRPr="00682B54" w:rsidRDefault="00FE4941" w:rsidP="0046168B"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</w:tr>
      <w:tr w:rsidR="00FE494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E4941" w:rsidRPr="00682B54" w:rsidRDefault="00FE4941" w:rsidP="0046168B">
            <w:pPr>
              <w:jc w:val="left"/>
              <w:rPr>
                <w:sz w:val="20"/>
              </w:rPr>
            </w:pPr>
            <w:r>
              <w:rPr>
                <w:sz w:val="20"/>
              </w:rPr>
              <w:t>23.01.01</w:t>
            </w:r>
          </w:p>
        </w:tc>
        <w:tc>
          <w:tcPr>
            <w:tcW w:w="1719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F57B9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57B92" w:rsidRDefault="00287EE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57B92" w:rsidRDefault="00287EE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57B92" w:rsidRDefault="00FE49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彭鹰</w:t>
            </w:r>
          </w:p>
        </w:tc>
        <w:tc>
          <w:tcPr>
            <w:tcW w:w="1414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57B92" w:rsidRDefault="00F57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E4941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E4941" w:rsidRPr="00151C14" w:rsidRDefault="00FE4941" w:rsidP="0046168B">
            <w:pPr>
              <w:pStyle w:val="2"/>
              <w:spacing w:beforeLines="30" w:afterLines="30" w:line="288" w:lineRule="auto"/>
              <w:ind w:firstLineChars="0" w:firstLine="0"/>
              <w:rPr>
                <w:rFonts w:ascii="Times New Roman" w:eastAsiaTheme="minorEastAsia" w:hAnsi="Times New Roman"/>
                <w:color w:val="auto"/>
                <w:sz w:val="21"/>
                <w:szCs w:val="21"/>
              </w:rPr>
            </w:pP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原材料采购→进货检验→下料工序→冲压→折弯→铣孔→印刷（需要时）→装配→成品检验→入</w:t>
            </w: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 xml:space="preserve"> </w:t>
            </w:r>
            <w:r w:rsidRPr="005D3218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库</w:t>
            </w:r>
            <w:r w:rsidRPr="00151C14">
              <w:rPr>
                <w:rFonts w:ascii="Times New Roman" w:eastAsiaTheme="minorEastAsia" w:hAnsi="Times New Roman" w:hint="eastAsia"/>
                <w:color w:val="auto"/>
                <w:sz w:val="21"/>
                <w:szCs w:val="21"/>
              </w:rPr>
              <w:t>。</w:t>
            </w:r>
          </w:p>
          <w:p w:rsidR="00FE4941" w:rsidRPr="00FE4941" w:rsidRDefault="00FE4941" w:rsidP="0046168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E4941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E4941" w:rsidRDefault="00FE4941"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不可接受风险：机械伤害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、噪声排放、</w:t>
            </w:r>
            <w:r>
              <w:rPr>
                <w:rFonts w:ascii="宋体" w:hAnsi="宋体" w:cs="Arial"/>
                <w:spacing w:val="-6"/>
                <w:szCs w:val="21"/>
              </w:rPr>
              <w:t>潜在火灾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/>
                <w:spacing w:val="-6"/>
                <w:szCs w:val="21"/>
              </w:rPr>
              <w:t>触电伤害</w:t>
            </w:r>
            <w:r>
              <w:rPr>
                <w:rFonts w:hint="eastAsia"/>
              </w:rPr>
              <w:t>。</w:t>
            </w:r>
          </w:p>
          <w:p w:rsidR="00FE4941" w:rsidRDefault="00FE49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控制措施：固废集中收集外售，生活固废环卫部门处理</w:t>
            </w:r>
            <w:r w:rsidRPr="0093182A">
              <w:rPr>
                <w:rFonts w:eastAsiaTheme="minorEastAsia" w:hAnsiTheme="minorEastAsia" w:hint="eastAsia"/>
                <w:bCs/>
                <w:szCs w:val="21"/>
              </w:rPr>
              <w:t>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</w:t>
            </w:r>
          </w:p>
        </w:tc>
      </w:tr>
      <w:tr w:rsidR="00FE494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533A9">
              <w:rPr>
                <w:sz w:val="20"/>
              </w:rPr>
              <w:t>中华人民共和国</w:t>
            </w:r>
            <w:r w:rsidRPr="005533A9">
              <w:rPr>
                <w:rFonts w:hint="eastAsia"/>
                <w:sz w:val="20"/>
              </w:rPr>
              <w:t>产品质量法、</w:t>
            </w:r>
            <w:r>
              <w:rPr>
                <w:rFonts w:hint="eastAsia"/>
                <w:sz w:val="20"/>
              </w:rPr>
              <w:t>GB/T3325-2017</w:t>
            </w:r>
            <w:r w:rsidRPr="00745CA5">
              <w:rPr>
                <w:rFonts w:hint="eastAsia"/>
                <w:sz w:val="20"/>
              </w:rPr>
              <w:t>金属家具通用技术条件</w:t>
            </w:r>
            <w:r>
              <w:rPr>
                <w:rFonts w:hint="eastAsia"/>
                <w:sz w:val="20"/>
              </w:rPr>
              <w:t>；</w:t>
            </w:r>
            <w:r w:rsidRPr="005533A9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江西省消防条例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江西省安全生产条例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江西省环境污染防治条例</w:t>
            </w:r>
            <w:r>
              <w:rPr>
                <w:rFonts w:hint="eastAsia"/>
                <w:sz w:val="20"/>
              </w:rPr>
              <w:t>、</w:t>
            </w:r>
            <w:r w:rsidRPr="005533A9">
              <w:rPr>
                <w:rFonts w:hint="eastAsia"/>
                <w:sz w:val="20"/>
              </w:rPr>
              <w:t>中华人民共和国环境噪声污染防治法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FE4941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E4941" w:rsidRDefault="00FE49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E494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E494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4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2022-6-10</w:t>
            </w:r>
          </w:p>
        </w:tc>
      </w:tr>
      <w:tr w:rsidR="00FE4941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4941" w:rsidRDefault="00FE49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41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7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E4941" w:rsidRDefault="00FE4941" w:rsidP="004616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2022-6-10</w:t>
            </w:r>
          </w:p>
        </w:tc>
      </w:tr>
    </w:tbl>
    <w:p w:rsidR="00F57B92" w:rsidRDefault="00F57B92">
      <w:pPr>
        <w:snapToGrid w:val="0"/>
        <w:rPr>
          <w:rFonts w:ascii="宋体"/>
          <w:b/>
          <w:sz w:val="22"/>
          <w:szCs w:val="22"/>
        </w:rPr>
      </w:pPr>
    </w:p>
    <w:p w:rsidR="00F57B92" w:rsidRDefault="00287EED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7B92" w:rsidRDefault="00F57B92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F57B92" w:rsidSect="00F57B9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ED" w:rsidRDefault="00287EED" w:rsidP="00F57B92">
      <w:r>
        <w:separator/>
      </w:r>
    </w:p>
  </w:endnote>
  <w:endnote w:type="continuationSeparator" w:id="1">
    <w:p w:rsidR="00287EED" w:rsidRDefault="00287EED" w:rsidP="00F5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ED" w:rsidRDefault="00287EED" w:rsidP="00F57B92">
      <w:r>
        <w:separator/>
      </w:r>
    </w:p>
  </w:footnote>
  <w:footnote w:type="continuationSeparator" w:id="1">
    <w:p w:rsidR="00287EED" w:rsidRDefault="00287EED" w:rsidP="00F57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92" w:rsidRDefault="00287EED" w:rsidP="00682B5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57B92" w:rsidRDefault="00F57B92" w:rsidP="00682B5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F57B92" w:rsidRDefault="00287EED" w:rsidP="00682B5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7EED">
      <w:rPr>
        <w:rStyle w:val="CharChar1"/>
        <w:rFonts w:hint="default"/>
        <w:w w:val="90"/>
      </w:rPr>
      <w:t>Beijing International Standard united Certification Co.,Ltd.</w:t>
    </w:r>
  </w:p>
  <w:p w:rsidR="00F57B92" w:rsidRDefault="00F57B92">
    <w:pPr>
      <w:pStyle w:val="a5"/>
    </w:pPr>
  </w:p>
  <w:p w:rsidR="00F57B92" w:rsidRDefault="00F57B92" w:rsidP="00682B5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F57B92"/>
    <w:rsid w:val="00287EED"/>
    <w:rsid w:val="00682B54"/>
    <w:rsid w:val="00F57B92"/>
    <w:rsid w:val="00FE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First Indent 2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9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57B9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57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57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57B9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57B9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57B9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57B9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iPriority w:val="99"/>
    <w:semiHidden/>
    <w:unhideWhenUsed/>
    <w:rsid w:val="00FE4941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FE4941"/>
    <w:rPr>
      <w:rFonts w:ascii="Times New Roman" w:hAnsi="Times New Roman"/>
      <w:kern w:val="2"/>
      <w:sz w:val="24"/>
    </w:rPr>
  </w:style>
  <w:style w:type="paragraph" w:styleId="2">
    <w:name w:val="Body Text First Indent 2"/>
    <w:basedOn w:val="a6"/>
    <w:link w:val="2Char"/>
    <w:uiPriority w:val="99"/>
    <w:qFormat/>
    <w:rsid w:val="00FE4941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">
    <w:name w:val="正文首行缩进 2 Char"/>
    <w:basedOn w:val="Char2"/>
    <w:link w:val="2"/>
    <w:uiPriority w:val="99"/>
    <w:qFormat/>
    <w:rsid w:val="00FE4941"/>
    <w:rPr>
      <w:rFonts w:ascii="宋体" w:eastAsia="仿宋_GB2312" w:hAnsi="宋体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24</cp:revision>
  <dcterms:created xsi:type="dcterms:W3CDTF">2015-06-17T11:40:00Z</dcterms:created>
  <dcterms:modified xsi:type="dcterms:W3CDTF">2022-06-18T15:22:00Z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