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2733B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43495F">
        <w:trPr>
          <w:trHeight w:val="557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江西广泉钢艺集团有限公司</w:t>
            </w:r>
            <w:bookmarkEnd w:id="0"/>
          </w:p>
        </w:tc>
      </w:tr>
      <w:tr w:rsidR="0043495F">
        <w:trPr>
          <w:trHeight w:val="557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733B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江西省樟树市城北工业园</w:t>
            </w:r>
            <w:bookmarkEnd w:id="1"/>
          </w:p>
        </w:tc>
      </w:tr>
      <w:tr w:rsidR="0043495F">
        <w:trPr>
          <w:trHeight w:val="557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733B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江西省樟树市城北工业园（生产地址）；江西省宜春市樟树市盐城大道178号（翡翠明珠21栋）（办公地址）</w:t>
            </w:r>
            <w:bookmarkEnd w:id="2"/>
            <w:bookmarkEnd w:id="3"/>
          </w:p>
        </w:tc>
      </w:tr>
      <w:tr w:rsidR="0043495F">
        <w:trPr>
          <w:trHeight w:val="557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姜建平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13517055050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657073947@qq.com</w:t>
            </w:r>
            <w:bookmarkEnd w:id="6"/>
          </w:p>
        </w:tc>
      </w:tr>
      <w:tr w:rsidR="0043495F">
        <w:trPr>
          <w:trHeight w:val="557"/>
        </w:trPr>
        <w:tc>
          <w:tcPr>
            <w:tcW w:w="1142" w:type="dxa"/>
            <w:vAlign w:val="center"/>
          </w:tcPr>
          <w:p w:rsidR="00A62166" w:rsidRDefault="002733B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B6A44">
            <w:bookmarkStart w:id="7" w:name="最高管理者"/>
            <w:bookmarkStart w:id="8" w:name="管理者代表"/>
            <w:bookmarkEnd w:id="7"/>
            <w:r>
              <w:rPr>
                <w:sz w:val="20"/>
              </w:rPr>
              <w:t>彭</w:t>
            </w:r>
            <w:bookmarkEnd w:id="8"/>
            <w:r>
              <w:rPr>
                <w:sz w:val="20"/>
              </w:rPr>
              <w:t>志龙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756A4">
            <w:bookmarkStart w:id="9" w:name="管代电话"/>
            <w:bookmarkEnd w:id="9"/>
          </w:p>
        </w:tc>
        <w:tc>
          <w:tcPr>
            <w:tcW w:w="974" w:type="dxa"/>
            <w:gridSpan w:val="2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</w:tr>
      <w:tr w:rsidR="0043495F">
        <w:trPr>
          <w:trHeight w:val="418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733B7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0109-2020-EO-2022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2733B7">
            <w:pPr>
              <w:rPr>
                <w:spacing w:val="-2"/>
                <w:sz w:val="20"/>
              </w:rPr>
            </w:pPr>
            <w:bookmarkStart w:id="11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2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  <w:p w:rsidR="00A62166" w:rsidRDefault="002733B7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5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6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43495F">
        <w:trPr>
          <w:trHeight w:val="455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733B7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8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9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43495F">
        <w:trPr>
          <w:trHeight w:val="455"/>
        </w:trPr>
        <w:tc>
          <w:tcPr>
            <w:tcW w:w="1142" w:type="dxa"/>
          </w:tcPr>
          <w:p w:rsidR="00A62166" w:rsidRDefault="002733B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733B7">
            <w:pPr>
              <w:rPr>
                <w:rFonts w:ascii="宋体" w:hAnsi="宋体"/>
                <w:b/>
                <w:bCs/>
                <w:sz w:val="20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3495F">
        <w:trPr>
          <w:trHeight w:val="455"/>
        </w:trPr>
        <w:tc>
          <w:tcPr>
            <w:tcW w:w="1142" w:type="dxa"/>
          </w:tcPr>
          <w:p w:rsidR="00A62166" w:rsidRDefault="002733B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B6A4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43495F">
        <w:trPr>
          <w:trHeight w:val="455"/>
        </w:trPr>
        <w:tc>
          <w:tcPr>
            <w:tcW w:w="1142" w:type="dxa"/>
          </w:tcPr>
          <w:p w:rsidR="00A62166" w:rsidRDefault="002733B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B6A4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43495F">
        <w:trPr>
          <w:trHeight w:val="990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2733B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2733B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2733B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5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2733B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2733B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2733B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B6A4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3495F">
        <w:trPr>
          <w:trHeight w:val="4810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2733B7">
            <w:pPr>
              <w:rPr>
                <w:sz w:val="20"/>
              </w:rPr>
            </w:pPr>
            <w:bookmarkStart w:id="26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：骨灰存放架（福寿架）的生产所涉及场所的相关环境管理活动</w:t>
            </w:r>
          </w:p>
          <w:p w:rsidR="00A62166" w:rsidRDefault="002733B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：骨灰存放架（福寿架）的生产所涉及场所的相关职业健康安全管理活动</w:t>
            </w:r>
          </w:p>
          <w:p w:rsidR="00A62166" w:rsidRDefault="002733B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：骨灰存放架（福寿架）的生产</w:t>
            </w:r>
            <w:bookmarkEnd w:id="26"/>
          </w:p>
        </w:tc>
        <w:tc>
          <w:tcPr>
            <w:tcW w:w="680" w:type="dxa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733B7">
            <w:pPr>
              <w:jc w:val="left"/>
              <w:rPr>
                <w:sz w:val="20"/>
              </w:rPr>
            </w:pPr>
            <w:bookmarkStart w:id="27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A62166" w:rsidRDefault="002733B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A62166" w:rsidRDefault="002733B7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bookmarkEnd w:id="27"/>
          </w:p>
        </w:tc>
      </w:tr>
      <w:tr w:rsidR="0043495F">
        <w:trPr>
          <w:trHeight w:val="1184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733B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9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30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2733B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1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2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2733B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3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2733B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4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2733B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B6A4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B6A4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43495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B6A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2733B7">
              <w:rPr>
                <w:rFonts w:hint="eastAsia"/>
                <w:b/>
                <w:sz w:val="20"/>
              </w:rPr>
              <w:t>审核于</w:t>
            </w:r>
            <w:bookmarkStart w:id="35" w:name="审核日期"/>
            <w:r w:rsidR="002733B7">
              <w:rPr>
                <w:rFonts w:hint="eastAsia"/>
                <w:b/>
                <w:sz w:val="20"/>
              </w:rPr>
              <w:t>2022</w:t>
            </w:r>
            <w:r w:rsidR="002733B7">
              <w:rPr>
                <w:rFonts w:hint="eastAsia"/>
                <w:b/>
                <w:sz w:val="20"/>
              </w:rPr>
              <w:t>年</w:t>
            </w:r>
            <w:r w:rsidR="002733B7">
              <w:rPr>
                <w:rFonts w:hint="eastAsia"/>
                <w:b/>
                <w:sz w:val="20"/>
              </w:rPr>
              <w:t>06</w:t>
            </w:r>
            <w:r w:rsidR="002733B7">
              <w:rPr>
                <w:rFonts w:hint="eastAsia"/>
                <w:b/>
                <w:sz w:val="20"/>
              </w:rPr>
              <w:t>月</w:t>
            </w:r>
            <w:r w:rsidR="002733B7">
              <w:rPr>
                <w:rFonts w:hint="eastAsia"/>
                <w:b/>
                <w:sz w:val="20"/>
              </w:rPr>
              <w:t>10</w:t>
            </w:r>
            <w:r w:rsidR="002733B7">
              <w:rPr>
                <w:rFonts w:hint="eastAsia"/>
                <w:b/>
                <w:sz w:val="20"/>
              </w:rPr>
              <w:t>日</w:t>
            </w:r>
            <w:r w:rsidR="002733B7">
              <w:rPr>
                <w:rFonts w:hint="eastAsia"/>
                <w:b/>
                <w:sz w:val="20"/>
              </w:rPr>
              <w:t xml:space="preserve"> </w:t>
            </w:r>
            <w:r w:rsidR="002733B7">
              <w:rPr>
                <w:rFonts w:hint="eastAsia"/>
                <w:b/>
                <w:sz w:val="20"/>
              </w:rPr>
              <w:t>上午至</w:t>
            </w:r>
            <w:r w:rsidR="002733B7">
              <w:rPr>
                <w:rFonts w:hint="eastAsia"/>
                <w:b/>
                <w:sz w:val="20"/>
              </w:rPr>
              <w:t>2022</w:t>
            </w:r>
            <w:r w:rsidR="002733B7">
              <w:rPr>
                <w:rFonts w:hint="eastAsia"/>
                <w:b/>
                <w:sz w:val="20"/>
              </w:rPr>
              <w:t>年</w:t>
            </w:r>
            <w:r w:rsidR="002733B7">
              <w:rPr>
                <w:rFonts w:hint="eastAsia"/>
                <w:b/>
                <w:sz w:val="20"/>
              </w:rPr>
              <w:t>06</w:t>
            </w:r>
            <w:r w:rsidR="002733B7">
              <w:rPr>
                <w:rFonts w:hint="eastAsia"/>
                <w:b/>
                <w:sz w:val="20"/>
              </w:rPr>
              <w:t>月</w:t>
            </w:r>
            <w:r w:rsidR="002733B7">
              <w:rPr>
                <w:rFonts w:hint="eastAsia"/>
                <w:b/>
                <w:sz w:val="20"/>
              </w:rPr>
              <w:t>11</w:t>
            </w:r>
            <w:r w:rsidR="002733B7">
              <w:rPr>
                <w:rFonts w:hint="eastAsia"/>
                <w:b/>
                <w:sz w:val="20"/>
              </w:rPr>
              <w:t>日</w:t>
            </w:r>
            <w:r w:rsidR="002733B7">
              <w:rPr>
                <w:rFonts w:hint="eastAsia"/>
                <w:b/>
                <w:sz w:val="20"/>
              </w:rPr>
              <w:t xml:space="preserve"> </w:t>
            </w:r>
            <w:r w:rsidR="002733B7">
              <w:rPr>
                <w:rFonts w:hint="eastAsia"/>
                <w:b/>
                <w:sz w:val="20"/>
              </w:rPr>
              <w:t>下午</w:t>
            </w:r>
            <w:bookmarkEnd w:id="35"/>
            <w:r w:rsidR="002733B7">
              <w:rPr>
                <w:rFonts w:hint="eastAsia"/>
                <w:b/>
                <w:sz w:val="20"/>
              </w:rPr>
              <w:t>(</w:t>
            </w:r>
            <w:r w:rsidR="002733B7">
              <w:rPr>
                <w:rFonts w:hint="eastAsia"/>
                <w:b/>
                <w:sz w:val="20"/>
              </w:rPr>
              <w:t>共</w:t>
            </w:r>
            <w:bookmarkStart w:id="36" w:name="审核天数"/>
            <w:r w:rsidR="002733B7">
              <w:rPr>
                <w:rFonts w:hint="eastAsia"/>
                <w:b/>
                <w:sz w:val="20"/>
              </w:rPr>
              <w:t>2.0</w:t>
            </w:r>
            <w:bookmarkEnd w:id="36"/>
            <w:r w:rsidR="002733B7">
              <w:rPr>
                <w:rFonts w:hint="eastAsia"/>
                <w:b/>
                <w:sz w:val="20"/>
              </w:rPr>
              <w:t>天</w:t>
            </w:r>
            <w:r w:rsidR="002733B7">
              <w:rPr>
                <w:rFonts w:hint="eastAsia"/>
                <w:b/>
                <w:sz w:val="20"/>
              </w:rPr>
              <w:t>)</w:t>
            </w:r>
          </w:p>
        </w:tc>
      </w:tr>
      <w:tr w:rsidR="0043495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6756A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2733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3495F">
        <w:trPr>
          <w:trHeight w:val="465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B6A4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733B7">
              <w:rPr>
                <w:rFonts w:hint="eastAsia"/>
                <w:b/>
                <w:sz w:val="20"/>
              </w:rPr>
              <w:t>普通话</w:t>
            </w:r>
            <w:r w:rsidR="002733B7">
              <w:rPr>
                <w:rFonts w:hint="eastAsia"/>
                <w:sz w:val="20"/>
                <w:lang w:val="de-DE"/>
              </w:rPr>
              <w:t>□</w:t>
            </w:r>
            <w:r w:rsidR="002733B7">
              <w:rPr>
                <w:rFonts w:hint="eastAsia"/>
                <w:b/>
                <w:sz w:val="20"/>
              </w:rPr>
              <w:t>英语</w:t>
            </w:r>
            <w:r w:rsidR="002733B7">
              <w:rPr>
                <w:rFonts w:hint="eastAsia"/>
                <w:sz w:val="20"/>
                <w:lang w:val="de-DE"/>
              </w:rPr>
              <w:t>□</w:t>
            </w:r>
            <w:r w:rsidR="002733B7">
              <w:rPr>
                <w:rFonts w:hint="eastAsia"/>
                <w:b/>
                <w:sz w:val="20"/>
              </w:rPr>
              <w:t>其他</w:t>
            </w:r>
          </w:p>
        </w:tc>
      </w:tr>
      <w:tr w:rsidR="0043495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733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3495F">
        <w:trPr>
          <w:trHeight w:val="465"/>
        </w:trPr>
        <w:tc>
          <w:tcPr>
            <w:tcW w:w="1142" w:type="dxa"/>
            <w:vAlign w:val="center"/>
          </w:tcPr>
          <w:p w:rsidR="00A62166" w:rsidRDefault="002733B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2733B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3495F">
        <w:trPr>
          <w:trHeight w:val="465"/>
        </w:trPr>
        <w:tc>
          <w:tcPr>
            <w:tcW w:w="1142" w:type="dxa"/>
            <w:vAlign w:val="center"/>
          </w:tcPr>
          <w:p w:rsidR="00A62166" w:rsidRDefault="002733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FB6A44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6756A4">
            <w:pPr>
              <w:rPr>
                <w:sz w:val="20"/>
                <w:lang w:val="de-DE"/>
              </w:rPr>
            </w:pPr>
          </w:p>
        </w:tc>
      </w:tr>
      <w:tr w:rsidR="0043495F">
        <w:trPr>
          <w:trHeight w:val="465"/>
        </w:trPr>
        <w:tc>
          <w:tcPr>
            <w:tcW w:w="1142" w:type="dxa"/>
            <w:vAlign w:val="center"/>
          </w:tcPr>
          <w:p w:rsidR="00A62166" w:rsidRDefault="002733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彭鹰</w:t>
            </w:r>
            <w:r w:rsidR="00FB6A44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2022-N1EMS-1269415</w:t>
            </w:r>
          </w:p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2022-N1QMS-1269415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756A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733B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13970768330</w:t>
            </w:r>
          </w:p>
        </w:tc>
        <w:tc>
          <w:tcPr>
            <w:tcW w:w="1380" w:type="dxa"/>
            <w:vAlign w:val="center"/>
          </w:tcPr>
          <w:p w:rsidR="00A62166" w:rsidRDefault="006756A4">
            <w:pPr>
              <w:rPr>
                <w:sz w:val="20"/>
                <w:lang w:val="de-DE"/>
              </w:rPr>
            </w:pPr>
          </w:p>
        </w:tc>
      </w:tr>
      <w:tr w:rsidR="0043495F">
        <w:trPr>
          <w:trHeight w:val="827"/>
        </w:trPr>
        <w:tc>
          <w:tcPr>
            <w:tcW w:w="1142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756A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</w:tr>
      <w:tr w:rsidR="0043495F">
        <w:trPr>
          <w:trHeight w:val="985"/>
        </w:trPr>
        <w:tc>
          <w:tcPr>
            <w:tcW w:w="1142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756A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</w:tr>
      <w:tr w:rsidR="0043495F">
        <w:trPr>
          <w:trHeight w:val="970"/>
        </w:trPr>
        <w:tc>
          <w:tcPr>
            <w:tcW w:w="1142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756A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</w:tr>
      <w:tr w:rsidR="0043495F">
        <w:trPr>
          <w:trHeight w:val="879"/>
        </w:trPr>
        <w:tc>
          <w:tcPr>
            <w:tcW w:w="1142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756A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756A4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756A4">
            <w:pPr>
              <w:jc w:val="center"/>
              <w:rPr>
                <w:sz w:val="21"/>
                <w:szCs w:val="21"/>
              </w:rPr>
            </w:pPr>
          </w:p>
        </w:tc>
      </w:tr>
      <w:tr w:rsidR="0043495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73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3495F">
        <w:trPr>
          <w:trHeight w:val="465"/>
        </w:trPr>
        <w:tc>
          <w:tcPr>
            <w:tcW w:w="1142" w:type="dxa"/>
            <w:vAlign w:val="center"/>
          </w:tcPr>
          <w:p w:rsidR="00A62166" w:rsidRDefault="002733B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733B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2733B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733B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733B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3495F">
        <w:trPr>
          <w:trHeight w:val="567"/>
        </w:trPr>
        <w:tc>
          <w:tcPr>
            <w:tcW w:w="1142" w:type="dxa"/>
            <w:vAlign w:val="center"/>
          </w:tcPr>
          <w:p w:rsidR="00A62166" w:rsidRDefault="006756A4"/>
        </w:tc>
        <w:tc>
          <w:tcPr>
            <w:tcW w:w="1350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756A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756A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756A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756A4"/>
        </w:tc>
        <w:tc>
          <w:tcPr>
            <w:tcW w:w="1380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</w:tr>
      <w:tr w:rsidR="0043495F">
        <w:trPr>
          <w:trHeight w:val="465"/>
        </w:trPr>
        <w:tc>
          <w:tcPr>
            <w:tcW w:w="1142" w:type="dxa"/>
            <w:vAlign w:val="center"/>
          </w:tcPr>
          <w:p w:rsidR="00A62166" w:rsidRDefault="006756A4"/>
        </w:tc>
        <w:tc>
          <w:tcPr>
            <w:tcW w:w="1350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756A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756A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756A4"/>
        </w:tc>
        <w:tc>
          <w:tcPr>
            <w:tcW w:w="1299" w:type="dxa"/>
            <w:gridSpan w:val="4"/>
            <w:vAlign w:val="center"/>
          </w:tcPr>
          <w:p w:rsidR="00A62166" w:rsidRDefault="006756A4"/>
        </w:tc>
        <w:tc>
          <w:tcPr>
            <w:tcW w:w="1380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</w:tr>
      <w:tr w:rsidR="0043495F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2733B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3495F">
        <w:trPr>
          <w:trHeight w:val="586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B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bookmarkStart w:id="37" w:name="审核派遣人"/>
            <w:r>
              <w:rPr>
                <w:sz w:val="21"/>
                <w:szCs w:val="21"/>
              </w:rPr>
              <w:t>李永忠</w:t>
            </w:r>
            <w:bookmarkEnd w:id="37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273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</w:tr>
      <w:tr w:rsidR="0043495F">
        <w:trPr>
          <w:trHeight w:val="509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B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</w:tr>
      <w:tr w:rsidR="0043495F">
        <w:trPr>
          <w:trHeight w:val="600"/>
        </w:trPr>
        <w:tc>
          <w:tcPr>
            <w:tcW w:w="1142" w:type="dxa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B6A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2022-6-5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FB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2022-6-5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273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6756A4">
            <w:pPr>
              <w:rPr>
                <w:sz w:val="21"/>
                <w:szCs w:val="21"/>
              </w:rPr>
            </w:pPr>
          </w:p>
        </w:tc>
      </w:tr>
    </w:tbl>
    <w:p w:rsidR="00A62166" w:rsidRDefault="006756A4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FB6A44" w:rsidRPr="00463015" w:rsidTr="00D468B8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FB6A44" w:rsidRPr="00463015" w:rsidTr="00D468B8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FB6A44" w:rsidRPr="00463015" w:rsidTr="00EF388F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FB6A44" w:rsidRPr="00463015" w:rsidRDefault="00FB6A44" w:rsidP="00D468B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B6A44" w:rsidRPr="00463015" w:rsidTr="00EF388F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09:0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-09:30</w:t>
            </w:r>
          </w:p>
        </w:tc>
        <w:tc>
          <w:tcPr>
            <w:tcW w:w="1044" w:type="dxa"/>
          </w:tcPr>
          <w:p w:rsidR="00FB6A44" w:rsidRPr="00463015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FB6A44" w:rsidRPr="00463015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FB6A44" w:rsidRPr="001B197E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09: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-10:00</w:t>
            </w:r>
          </w:p>
        </w:tc>
        <w:tc>
          <w:tcPr>
            <w:tcW w:w="1044" w:type="dxa"/>
          </w:tcPr>
          <w:p w:rsidR="00FB6A44" w:rsidRPr="00463015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</w:p>
        </w:tc>
        <w:tc>
          <w:tcPr>
            <w:tcW w:w="5507" w:type="dxa"/>
            <w:gridSpan w:val="2"/>
          </w:tcPr>
          <w:p w:rsidR="00FB6A44" w:rsidRPr="00EA22B8" w:rsidRDefault="00FB6A44" w:rsidP="00D468B8">
            <w:pPr>
              <w:spacing w:line="240" w:lineRule="exact"/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  <w:r w:rsidRPr="00463015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</w:t>
            </w:r>
            <w:r w:rsidRPr="00EA22B8">
              <w:rPr>
                <w:rFonts w:ascii="宋体" w:hAnsi="宋体" w:hint="eastAsia"/>
                <w:sz w:val="18"/>
                <w:szCs w:val="18"/>
              </w:rPr>
              <w:t>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FB6A44" w:rsidRPr="001B197E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</w:tcPr>
          <w:p w:rsidR="00FB6A44" w:rsidRPr="00463015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FB6A44" w:rsidRPr="00EA22B8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E</w:t>
            </w: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7.1）资源总则、7.4沟通/信息交流、9.3管理评审、10.1改进、10.3持续改进，</w:t>
            </w:r>
          </w:p>
          <w:p w:rsidR="00FB6A44" w:rsidRPr="00EA22B8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O:4.1理解组织及其环境、4.2理解相关方的需求和期望、4.3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安全目标及其实现的策划、7.1资源总则、7.4沟通/信息交流、9.3管理评审、10.1改进、10.3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持续改进</w:t>
            </w:r>
          </w:p>
          <w:p w:rsidR="00FB6A44" w:rsidRPr="00463015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2553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FB6A44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  <w:p w:rsidR="00FB6A44" w:rsidRPr="00D54288" w:rsidRDefault="00FB6A44" w:rsidP="00D468B8">
            <w:pPr>
              <w:snapToGrid w:val="0"/>
              <w:spacing w:line="240" w:lineRule="exact"/>
              <w:rPr>
                <w:u w:val="single"/>
              </w:rPr>
            </w:pP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-12:30</w:t>
            </w:r>
          </w:p>
        </w:tc>
        <w:tc>
          <w:tcPr>
            <w:tcW w:w="1044" w:type="dxa"/>
            <w:vAlign w:val="center"/>
          </w:tcPr>
          <w:p w:rsidR="00FB6A44" w:rsidRPr="00463015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FB6A44" w:rsidRPr="00463015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FB6A44" w:rsidRPr="001B197E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:rsidR="00FB6A44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-14:30</w:t>
            </w:r>
          </w:p>
        </w:tc>
        <w:tc>
          <w:tcPr>
            <w:tcW w:w="1044" w:type="dxa"/>
          </w:tcPr>
          <w:p w:rsidR="00FB6A44" w:rsidRPr="00EA22B8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  <w:p w:rsidR="00FB6A44" w:rsidRPr="00EA22B8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22B8"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  <w:r w:rsidR="00735BFF">
              <w:rPr>
                <w:rFonts w:ascii="宋体" w:hAnsi="宋体" w:hint="eastAsia"/>
                <w:b/>
                <w:bCs/>
                <w:sz w:val="18"/>
                <w:szCs w:val="18"/>
              </w:rPr>
              <w:t>（含食堂）</w:t>
            </w:r>
          </w:p>
        </w:tc>
        <w:tc>
          <w:tcPr>
            <w:tcW w:w="5507" w:type="dxa"/>
            <w:gridSpan w:val="2"/>
            <w:vAlign w:val="center"/>
          </w:tcPr>
          <w:p w:rsidR="00FB6A44" w:rsidRPr="00D71FED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QMS: 5.3组织的岗位、职责和权限、6.2质量目标、7.1.2人员、7.1.6组织知识、7.2能力、7.3意识、7.5.成文信息、9.1.1监视、测量、分析和评价总则、9.1.3分析与评价、9.2 内部审核、10.2不合格和纠正措施，</w:t>
            </w:r>
          </w:p>
          <w:p w:rsidR="00FB6A44" w:rsidRPr="00223755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EMS: 5.3组织的岗位、职责和权限、6.2.1环境目标、6.2.2实现环境目标措施的策划、6.1.2环境因素、7.2能力、7.3意识、7.5.成文信息、</w:t>
            </w:r>
            <w:r w:rsidRPr="006C42E6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</w:t>
            </w: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、9.2 内部审核、10.2不符合/事件和纠正措施、</w:t>
            </w:r>
            <w:r w:rsidRPr="00223755">
              <w:rPr>
                <w:rFonts w:ascii="宋体" w:hAnsi="宋体" w:cs="Arial" w:hint="eastAsia"/>
                <w:spacing w:val="-6"/>
                <w:sz w:val="18"/>
                <w:szCs w:val="18"/>
              </w:rPr>
              <w:t>6.1.3合规义务、6.1.4措施的策划、9.1监视测分析和评价（9.1.1总则、9.1.2合规性评价）</w:t>
            </w:r>
          </w:p>
          <w:p w:rsidR="00FB6A44" w:rsidRPr="00DC7392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5.3组织的岗位、职责和权限、6.2.1职业健康安全目标、6.2.2实现职业健康安全目标措施的策划、6.1.2危险源的识别与评价、7.2能力、7.3意识、7.5.成文信息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8.1运行策划和控制、8.2应急准备和响应、9.2 内部审核、10.2不符合/事件和纠正措施、6.1.3合规义务、6.1.4措施的策划、9.1监视测分析和评价（9.1.1总则、9.1.2合规性评价）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FB6A44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  <w:p w:rsidR="00FB6A44" w:rsidRPr="001B197E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:rsidR="00FB6A44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-15:30</w:t>
            </w:r>
          </w:p>
        </w:tc>
        <w:tc>
          <w:tcPr>
            <w:tcW w:w="1044" w:type="dxa"/>
          </w:tcPr>
          <w:p w:rsidR="00FB6A44" w:rsidRDefault="00FB6A44" w:rsidP="00D468B8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507" w:type="dxa"/>
            <w:gridSpan w:val="2"/>
            <w:vAlign w:val="center"/>
          </w:tcPr>
          <w:p w:rsidR="00FB6A44" w:rsidRPr="00FB6A44" w:rsidRDefault="00FB6A44" w:rsidP="00FB6A4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FB6A44">
              <w:rPr>
                <w:rFonts w:ascii="宋体" w:hAnsi="宋体" w:cs="Arial" w:hint="eastAsia"/>
                <w:sz w:val="18"/>
                <w:szCs w:val="18"/>
                <w:u w:val="single"/>
              </w:rPr>
              <w:t>EMS: 5.3组织的岗位、职责和权限、6.2环境目标、6.1.2环境因素识别与评价、8.1运行策划和控制、8.2应急准备和响应，</w:t>
            </w:r>
          </w:p>
          <w:p w:rsidR="00FB6A44" w:rsidRDefault="00FB6A44" w:rsidP="00FB6A4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  <w:p w:rsidR="00FB6A44" w:rsidRPr="00D67351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FB6A44" w:rsidRDefault="00FB6A44" w:rsidP="00FB6A4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  <w:p w:rsidR="00FB6A44" w:rsidRPr="001B197E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:rsidR="00FB6A44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15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1044" w:type="dxa"/>
          </w:tcPr>
          <w:p w:rsidR="00FB6A44" w:rsidRDefault="00FB6A44" w:rsidP="00FB6A44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:rsidR="00FB6A44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</w:t>
            </w:r>
            <w:r w:rsidRPr="001A2804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 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5.3组织的岗位、职责和权限、6.2质量目标、8.2产品和服务的要求、8.4外部提供过程</w:t>
            </w:r>
          </w:p>
          <w:p w:rsidR="00FB6A44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EMS: 5.3组织的岗位、职责和权限、6.2.1环境目标、6.2.2实现环境目标措施的策划、6.1.2环境因素、6.1.4措施的策划、8.1运行策划和控制、8.2应急准备和响应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  <w:p w:rsidR="00FB6A44" w:rsidRPr="001A2804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FB6A44" w:rsidRPr="00D54288" w:rsidRDefault="00FB6A44" w:rsidP="00FB6A4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第2天</w:t>
            </w:r>
          </w:p>
        </w:tc>
        <w:tc>
          <w:tcPr>
            <w:tcW w:w="1044" w:type="dxa"/>
            <w:vAlign w:val="center"/>
          </w:tcPr>
          <w:p w:rsidR="00FB6A44" w:rsidRPr="00463015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FB6A44" w:rsidRPr="00D67351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FB6A44" w:rsidRPr="001B197E" w:rsidRDefault="00FB6A44" w:rsidP="00D468B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  <w:vAlign w:val="center"/>
          </w:tcPr>
          <w:p w:rsidR="00FB6A44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</w:tcPr>
          <w:p w:rsidR="00FB6A44" w:rsidRDefault="00FB6A44" w:rsidP="00FB6A44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507" w:type="dxa"/>
            <w:gridSpan w:val="2"/>
            <w:vAlign w:val="center"/>
          </w:tcPr>
          <w:p w:rsidR="00FB6A44" w:rsidRPr="00D67351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QMS:5.3组织的岗位、职责和权限、6.2质量目标、7.1.3基础设施、7.1.4过程运行环境、</w:t>
            </w:r>
            <w:r w:rsidRPr="00223755">
              <w:rPr>
                <w:rFonts w:ascii="宋体" w:hAnsi="宋体" w:cs="Arial" w:hint="eastAsia"/>
                <w:sz w:val="18"/>
                <w:szCs w:val="18"/>
              </w:rPr>
              <w:t>8.1</w:t>
            </w:r>
            <w:r w:rsidR="001E40D6"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223755">
              <w:rPr>
                <w:rFonts w:ascii="宋体" w:hAnsi="宋体" w:cs="Arial" w:hint="eastAsia"/>
                <w:sz w:val="18"/>
                <w:szCs w:val="18"/>
              </w:rPr>
              <w:t>、8.5.1生产和服务提供的控制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、8.5.2产品标识和可追朔性、8.5.4产品防护、8.5.6</w:t>
            </w: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更改控制</w:t>
            </w:r>
            <w:r w:rsidRPr="00223755">
              <w:rPr>
                <w:rFonts w:ascii="宋体" w:hAnsi="宋体" w:cs="Arial" w:hint="eastAsia"/>
                <w:sz w:val="18"/>
                <w:szCs w:val="18"/>
              </w:rPr>
              <w:t>，</w:t>
            </w:r>
          </w:p>
          <w:p w:rsidR="00FB6A44" w:rsidRPr="00223755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223755">
              <w:rPr>
                <w:rFonts w:ascii="宋体" w:hAnsi="宋体" w:cs="Arial" w:hint="eastAsia"/>
                <w:sz w:val="18"/>
                <w:szCs w:val="18"/>
              </w:rPr>
              <w:t xml:space="preserve">EMS: </w:t>
            </w:r>
            <w:r w:rsidRPr="00223755">
              <w:rPr>
                <w:rFonts w:ascii="宋体" w:hAnsi="宋体" w:cs="Arial" w:hint="eastAsia"/>
                <w:sz w:val="18"/>
                <w:szCs w:val="18"/>
                <w:u w:val="single"/>
              </w:rPr>
              <w:t>5.3组织的岗位、职责和权限、6.2.1环境目标、6.2.2实现环境目标措施的策划、</w:t>
            </w:r>
            <w:r w:rsidRPr="00223755">
              <w:rPr>
                <w:rFonts w:ascii="宋体" w:hAnsi="宋体" w:cs="Arial" w:hint="eastAsia"/>
                <w:sz w:val="18"/>
                <w:szCs w:val="18"/>
              </w:rPr>
              <w:t>6.1.2环境因素、6.1.4措施的策划、8.1运行策划和控制、8.2应急准备和响应，</w:t>
            </w:r>
          </w:p>
          <w:p w:rsidR="00FB6A44" w:rsidRPr="00F7527B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</w:rPr>
              <w:t xml:space="preserve">OHSMS: </w:t>
            </w:r>
            <w:r w:rsidRPr="002144AA">
              <w:rPr>
                <w:rFonts w:ascii="宋体" w:hAnsi="宋体" w:cs="Arial" w:hint="eastAsia"/>
                <w:sz w:val="18"/>
                <w:szCs w:val="18"/>
              </w:rPr>
              <w:t>5.3组织的岗位、职责和权限、6.2.1职业健康安全目标、6.2.2实现职业健康安全目标措施的策划、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6.1.2危险源的识别与评价、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FB6A44" w:rsidRDefault="00FB6A44" w:rsidP="00FB6A4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  <w:p w:rsidR="00FB6A44" w:rsidRPr="00D54288" w:rsidRDefault="00FB6A44" w:rsidP="00FB6A4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</w:p>
        </w:tc>
      </w:tr>
      <w:tr w:rsidR="00EF388F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EF388F" w:rsidRPr="00463015" w:rsidRDefault="00EF388F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  <w:vAlign w:val="center"/>
          </w:tcPr>
          <w:p w:rsidR="00EF388F" w:rsidRPr="00463015" w:rsidRDefault="00EF388F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-12:30</w:t>
            </w:r>
          </w:p>
        </w:tc>
        <w:tc>
          <w:tcPr>
            <w:tcW w:w="1044" w:type="dxa"/>
            <w:vAlign w:val="center"/>
          </w:tcPr>
          <w:p w:rsidR="00EF388F" w:rsidRPr="00463015" w:rsidRDefault="00EF388F" w:rsidP="00EF388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EF388F" w:rsidRPr="00463015" w:rsidRDefault="00EF388F" w:rsidP="00EF388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EF388F" w:rsidRPr="001B197E" w:rsidRDefault="00EF388F" w:rsidP="00EF388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EF388F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  <w:vAlign w:val="center"/>
          </w:tcPr>
          <w:p w:rsidR="00FB6A44" w:rsidRDefault="00EF388F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="00FB6A44">
              <w:rPr>
                <w:rFonts w:ascii="宋体" w:hAnsi="宋体" w:hint="eastAsia"/>
                <w:b/>
                <w:bCs/>
                <w:sz w:val="18"/>
                <w:szCs w:val="18"/>
              </w:rPr>
              <w:t>:3</w:t>
            </w:r>
            <w:r w:rsidR="00FB6A44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FB6A44"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="00FB6A44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FB6A44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FB6A44" w:rsidRPr="00463015" w:rsidRDefault="00F571F2" w:rsidP="00FB6A4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技术</w:t>
            </w:r>
            <w:r w:rsidR="00FB6A44">
              <w:rPr>
                <w:rFonts w:ascii="宋体" w:hAnsi="宋体"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:rsidR="00FB6A44" w:rsidRPr="00D67351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</w:t>
            </w:r>
            <w:r w:rsidRPr="001A2804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 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5.3组织的岗位、职责和权限、6.2质量目标、</w:t>
            </w:r>
            <w:r w:rsidR="00EF388F" w:rsidRPr="00EF388F">
              <w:rPr>
                <w:rFonts w:ascii="宋体" w:hAnsi="宋体" w:cs="Arial" w:hint="eastAsia"/>
                <w:sz w:val="18"/>
                <w:szCs w:val="18"/>
              </w:rPr>
              <w:t>7.1.5监视和测量资源、</w:t>
            </w:r>
            <w:r w:rsidR="001E40D6" w:rsidRPr="00223755">
              <w:rPr>
                <w:rFonts w:ascii="宋体" w:hAnsi="宋体" w:cs="Arial" w:hint="eastAsia"/>
                <w:sz w:val="18"/>
                <w:szCs w:val="18"/>
              </w:rPr>
              <w:t>8.3产品和服务的设计和开发</w:t>
            </w:r>
            <w:r w:rsidR="001E40D6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="00EF388F" w:rsidRPr="00EF388F">
              <w:rPr>
                <w:rFonts w:ascii="宋体" w:hAnsi="宋体" w:cs="Arial" w:hint="eastAsia"/>
                <w:sz w:val="18"/>
                <w:szCs w:val="18"/>
              </w:rPr>
              <w:t>8.6产品和服务的放行、8.7不合格输出的控制</w:t>
            </w:r>
          </w:p>
          <w:p w:rsidR="00FB6A44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EMS: 5.3组织的岗位、职责和权限、6.2.1环境目标、6.2.2实现环境目标措施的策划</w:t>
            </w:r>
            <w:r w:rsidRPr="00EF388F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、6.1.2环境因素、6.1.4措施的策划、8.1运行策划和控制、8.2应急准备和响应 </w:t>
            </w:r>
          </w:p>
          <w:p w:rsidR="00FB6A44" w:rsidRPr="00D67351" w:rsidRDefault="00FB6A44" w:rsidP="00D468B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FB6A44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  <w:p w:rsidR="00FB6A44" w:rsidRPr="00D54288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</w:p>
        </w:tc>
      </w:tr>
      <w:tr w:rsidR="00FB6A44" w:rsidRPr="00463015" w:rsidTr="00EF388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EF388F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  <w:vAlign w:val="center"/>
          </w:tcPr>
          <w:p w:rsidR="00FB6A44" w:rsidRPr="00EF388F" w:rsidRDefault="00FB6A44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F388F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EF388F" w:rsidRPr="00EF388F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EF388F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F388F" w:rsidRPr="00EF388F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EF388F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EF388F" w:rsidRPr="00EF388F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EF388F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F388F" w:rsidRPr="00EF388F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EF388F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FB6A44" w:rsidRPr="00463015" w:rsidRDefault="00FB6A44" w:rsidP="00FB6A4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市场部</w:t>
            </w:r>
          </w:p>
        </w:tc>
        <w:tc>
          <w:tcPr>
            <w:tcW w:w="5507" w:type="dxa"/>
            <w:gridSpan w:val="2"/>
            <w:vAlign w:val="center"/>
          </w:tcPr>
          <w:p w:rsidR="00FB6A44" w:rsidRPr="00D67351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</w:t>
            </w:r>
            <w:r w:rsidRPr="001A2804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 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5.3组织的岗位、职责和权限、6.2质量目标、8.2产品和服务的要求、、8.5.3顾客或外部供方的财产、9.1.2顾客满意、8.5.5</w:t>
            </w: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交付后的活动</w:t>
            </w:r>
          </w:p>
          <w:p w:rsidR="00FB6A44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EMS: 5.3组织的岗位、职责和权限、6.2.1环境目标、6.2.2实现环境目标措施的策划、6.1.2环境因素、6.1.4措施的策划、8.1运行策划和控制、8.2应急准备和响应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  <w:p w:rsidR="00FB6A44" w:rsidRPr="001A2804" w:rsidRDefault="00FB6A44" w:rsidP="00FB6A4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FB6A44" w:rsidRPr="00D54288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</w:tc>
      </w:tr>
      <w:tr w:rsidR="00FB6A44" w:rsidRPr="00463015" w:rsidTr="00EF388F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B6A44" w:rsidRPr="00463015" w:rsidRDefault="00EF388F" w:rsidP="00EF388F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  <w:vAlign w:val="center"/>
          </w:tcPr>
          <w:p w:rsidR="00FB6A44" w:rsidRPr="00463015" w:rsidRDefault="00FB6A44" w:rsidP="00EF388F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EF388F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F388F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EF388F"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F388F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FB6A44" w:rsidRPr="00463015" w:rsidRDefault="00FB6A44" w:rsidP="00D468B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FB6A44" w:rsidRPr="00463015" w:rsidRDefault="00FB6A44" w:rsidP="00D468B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FB6A44" w:rsidRPr="00463015" w:rsidRDefault="00FB6A44" w:rsidP="00D468B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/EMS/OHSMS 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FB6A44" w:rsidRPr="00463015" w:rsidRDefault="00FB6A44" w:rsidP="00D468B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AB（微信）</w:t>
            </w:r>
          </w:p>
        </w:tc>
      </w:tr>
    </w:tbl>
    <w:p w:rsidR="00A62166" w:rsidRDefault="006756A4"/>
    <w:p w:rsidR="00FB6A44" w:rsidRPr="00FB6A44" w:rsidRDefault="00FB6A44" w:rsidP="00FB6A44">
      <w:pPr>
        <w:pStyle w:val="a0"/>
      </w:pPr>
    </w:p>
    <w:p w:rsidR="00A62166" w:rsidRDefault="002733B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2733B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2733B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2733B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2733B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2733B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2733B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6756A4"/>
    <w:p w:rsidR="00A62166" w:rsidRDefault="006756A4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6A4" w:rsidRDefault="006756A4" w:rsidP="0043495F">
      <w:r>
        <w:separator/>
      </w:r>
    </w:p>
  </w:endnote>
  <w:endnote w:type="continuationSeparator" w:id="1">
    <w:p w:rsidR="006756A4" w:rsidRDefault="006756A4" w:rsidP="0043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6A4" w:rsidRDefault="006756A4" w:rsidP="0043495F">
      <w:r>
        <w:separator/>
      </w:r>
    </w:p>
  </w:footnote>
  <w:footnote w:type="continuationSeparator" w:id="1">
    <w:p w:rsidR="006756A4" w:rsidRDefault="006756A4" w:rsidP="00434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2733B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5187" w:rsidRPr="002B51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2733B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2733B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95F"/>
    <w:rsid w:val="001E40D6"/>
    <w:rsid w:val="002733B7"/>
    <w:rsid w:val="002B5187"/>
    <w:rsid w:val="0043495F"/>
    <w:rsid w:val="006756A4"/>
    <w:rsid w:val="006C42E6"/>
    <w:rsid w:val="00735BFF"/>
    <w:rsid w:val="00A31F09"/>
    <w:rsid w:val="00B92081"/>
    <w:rsid w:val="00D12B16"/>
    <w:rsid w:val="00DC7392"/>
    <w:rsid w:val="00EF388F"/>
    <w:rsid w:val="00F571F2"/>
    <w:rsid w:val="00F963BB"/>
    <w:rsid w:val="00FB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714</Words>
  <Characters>4073</Characters>
  <Application>Microsoft Office Word</Application>
  <DocSecurity>0</DocSecurity>
  <Lines>33</Lines>
  <Paragraphs>9</Paragraphs>
  <ScaleCrop>false</ScaleCrop>
  <Company>微软中国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66</cp:revision>
  <dcterms:created xsi:type="dcterms:W3CDTF">2015-06-17T14:31:00Z</dcterms:created>
  <dcterms:modified xsi:type="dcterms:W3CDTF">2022-06-18T17:08:00Z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