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3EA6" w:rsidRDefault="004F5076">
      <w:pPr>
        <w:spacing w:line="480" w:lineRule="exact"/>
        <w:jc w:val="center"/>
        <w:rPr>
          <w:rFonts w:ascii="楷体" w:eastAsia="楷体" w:hAnsi="楷体"/>
          <w:bCs/>
          <w:sz w:val="36"/>
          <w:szCs w:val="36"/>
        </w:rPr>
      </w:pPr>
      <w:r>
        <w:rPr>
          <w:rFonts w:ascii="楷体" w:eastAsia="楷体" w:hAnsi="楷体" w:hint="eastAsia"/>
          <w:bCs/>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1276"/>
        <w:gridCol w:w="10464"/>
        <w:gridCol w:w="1585"/>
      </w:tblGrid>
      <w:tr w:rsidR="001E3EA6">
        <w:trPr>
          <w:trHeight w:val="515"/>
        </w:trPr>
        <w:tc>
          <w:tcPr>
            <w:tcW w:w="1384" w:type="dxa"/>
            <w:vMerge w:val="restart"/>
            <w:vAlign w:val="center"/>
          </w:tcPr>
          <w:p w:rsidR="001E3EA6" w:rsidRDefault="004F5076">
            <w:pPr>
              <w:spacing w:before="120" w:line="360" w:lineRule="auto"/>
              <w:jc w:val="center"/>
              <w:rPr>
                <w:rFonts w:ascii="楷体" w:eastAsia="楷体" w:hAnsi="楷体"/>
                <w:sz w:val="24"/>
                <w:szCs w:val="24"/>
              </w:rPr>
            </w:pPr>
            <w:r>
              <w:rPr>
                <w:rFonts w:ascii="楷体" w:eastAsia="楷体" w:hAnsi="楷体" w:hint="eastAsia"/>
                <w:sz w:val="24"/>
                <w:szCs w:val="24"/>
              </w:rPr>
              <w:t>过程与活动、</w:t>
            </w:r>
          </w:p>
          <w:p w:rsidR="001E3EA6" w:rsidRDefault="004F5076">
            <w:pPr>
              <w:spacing w:line="360" w:lineRule="auto"/>
              <w:jc w:val="center"/>
              <w:rPr>
                <w:rFonts w:ascii="楷体" w:eastAsia="楷体" w:hAnsi="楷体"/>
                <w:sz w:val="24"/>
                <w:szCs w:val="24"/>
              </w:rPr>
            </w:pPr>
            <w:r>
              <w:rPr>
                <w:rFonts w:ascii="楷体" w:eastAsia="楷体" w:hAnsi="楷体" w:hint="eastAsia"/>
                <w:sz w:val="24"/>
                <w:szCs w:val="24"/>
              </w:rPr>
              <w:t>抽样计划</w:t>
            </w:r>
          </w:p>
        </w:tc>
        <w:tc>
          <w:tcPr>
            <w:tcW w:w="1276" w:type="dxa"/>
            <w:vMerge w:val="restart"/>
            <w:vAlign w:val="center"/>
          </w:tcPr>
          <w:p w:rsidR="001E3EA6" w:rsidRDefault="004F5076">
            <w:pPr>
              <w:rPr>
                <w:rFonts w:ascii="楷体" w:eastAsia="楷体" w:hAnsi="楷体"/>
                <w:sz w:val="24"/>
                <w:szCs w:val="24"/>
              </w:rPr>
            </w:pPr>
            <w:r>
              <w:rPr>
                <w:rFonts w:ascii="楷体" w:eastAsia="楷体" w:hAnsi="楷体" w:hint="eastAsia"/>
                <w:sz w:val="24"/>
                <w:szCs w:val="24"/>
              </w:rPr>
              <w:t>涉及条款</w:t>
            </w:r>
          </w:p>
        </w:tc>
        <w:tc>
          <w:tcPr>
            <w:tcW w:w="10464" w:type="dxa"/>
            <w:vAlign w:val="center"/>
          </w:tcPr>
          <w:p w:rsidR="001E3EA6" w:rsidRDefault="004F5076">
            <w:pPr>
              <w:rPr>
                <w:rFonts w:ascii="楷体" w:eastAsia="楷体" w:hAnsi="楷体"/>
                <w:sz w:val="24"/>
                <w:szCs w:val="24"/>
              </w:rPr>
            </w:pPr>
            <w:r>
              <w:rPr>
                <w:rFonts w:ascii="楷体" w:eastAsia="楷体" w:hAnsi="楷体" w:hint="eastAsia"/>
                <w:sz w:val="24"/>
                <w:szCs w:val="24"/>
              </w:rPr>
              <w:t>受审核部门：</w:t>
            </w:r>
          </w:p>
          <w:p w:rsidR="001E3EA6" w:rsidRDefault="004F5076">
            <w:pPr>
              <w:rPr>
                <w:rFonts w:ascii="楷体" w:eastAsia="楷体" w:hAnsi="楷体"/>
                <w:sz w:val="24"/>
                <w:szCs w:val="24"/>
              </w:rPr>
            </w:pPr>
            <w:r>
              <w:rPr>
                <w:rFonts w:ascii="楷体" w:eastAsia="楷体" w:hAnsi="楷体" w:hint="eastAsia"/>
                <w:sz w:val="24"/>
                <w:szCs w:val="24"/>
              </w:rPr>
              <w:t>生产部</w:t>
            </w:r>
            <w:r>
              <w:rPr>
                <w:rFonts w:ascii="楷体" w:eastAsia="楷体" w:hAnsi="楷体" w:hint="eastAsia"/>
                <w:sz w:val="24"/>
                <w:szCs w:val="24"/>
              </w:rPr>
              <w:t xml:space="preserve">     </w:t>
            </w:r>
            <w:r>
              <w:rPr>
                <w:rFonts w:ascii="楷体" w:eastAsia="楷体" w:hAnsi="楷体" w:hint="eastAsia"/>
                <w:sz w:val="24"/>
                <w:szCs w:val="24"/>
              </w:rPr>
              <w:t>主管领导：张泽平</w:t>
            </w:r>
            <w:r>
              <w:rPr>
                <w:rFonts w:ascii="楷体" w:eastAsia="楷体" w:hAnsi="楷体" w:hint="eastAsia"/>
                <w:sz w:val="24"/>
                <w:szCs w:val="24"/>
              </w:rPr>
              <w:t xml:space="preserve">       </w:t>
            </w:r>
            <w:r>
              <w:rPr>
                <w:rFonts w:ascii="楷体" w:eastAsia="楷体" w:hAnsi="楷体" w:hint="eastAsia"/>
                <w:sz w:val="24"/>
                <w:szCs w:val="24"/>
              </w:rPr>
              <w:t>陪同人员：</w:t>
            </w:r>
            <w:r>
              <w:rPr>
                <w:rFonts w:ascii="楷体" w:eastAsia="楷体" w:hAnsi="楷体" w:hint="eastAsia"/>
                <w:sz w:val="24"/>
                <w:szCs w:val="24"/>
              </w:rPr>
              <w:t>刘燕</w:t>
            </w:r>
          </w:p>
        </w:tc>
        <w:tc>
          <w:tcPr>
            <w:tcW w:w="1585" w:type="dxa"/>
            <w:vMerge w:val="restart"/>
            <w:vAlign w:val="center"/>
          </w:tcPr>
          <w:p w:rsidR="001E3EA6" w:rsidRDefault="004F5076">
            <w:pPr>
              <w:spacing w:line="360" w:lineRule="auto"/>
              <w:rPr>
                <w:rFonts w:ascii="楷体" w:eastAsia="楷体" w:hAnsi="楷体"/>
                <w:sz w:val="24"/>
                <w:szCs w:val="24"/>
              </w:rPr>
            </w:pPr>
            <w:r>
              <w:rPr>
                <w:rFonts w:ascii="楷体" w:eastAsia="楷体" w:hAnsi="楷体" w:hint="eastAsia"/>
                <w:sz w:val="24"/>
                <w:szCs w:val="24"/>
              </w:rPr>
              <w:t>判定</w:t>
            </w:r>
          </w:p>
        </w:tc>
      </w:tr>
      <w:tr w:rsidR="001E3EA6">
        <w:trPr>
          <w:trHeight w:val="403"/>
        </w:trPr>
        <w:tc>
          <w:tcPr>
            <w:tcW w:w="1384" w:type="dxa"/>
            <w:vMerge/>
            <w:vAlign w:val="center"/>
          </w:tcPr>
          <w:p w:rsidR="001E3EA6" w:rsidRDefault="001E3EA6">
            <w:pPr>
              <w:spacing w:line="360" w:lineRule="auto"/>
              <w:rPr>
                <w:rFonts w:ascii="楷体" w:eastAsia="楷体" w:hAnsi="楷体"/>
                <w:sz w:val="24"/>
                <w:szCs w:val="24"/>
              </w:rPr>
            </w:pPr>
          </w:p>
        </w:tc>
        <w:tc>
          <w:tcPr>
            <w:tcW w:w="1276" w:type="dxa"/>
            <w:vMerge/>
            <w:vAlign w:val="center"/>
          </w:tcPr>
          <w:p w:rsidR="001E3EA6" w:rsidRDefault="001E3EA6">
            <w:pPr>
              <w:rPr>
                <w:rFonts w:ascii="楷体" w:eastAsia="楷体" w:hAnsi="楷体"/>
                <w:sz w:val="24"/>
                <w:szCs w:val="24"/>
              </w:rPr>
            </w:pPr>
          </w:p>
        </w:tc>
        <w:tc>
          <w:tcPr>
            <w:tcW w:w="10464" w:type="dxa"/>
            <w:vAlign w:val="center"/>
          </w:tcPr>
          <w:p w:rsidR="001E3EA6" w:rsidRDefault="004F5076">
            <w:pPr>
              <w:spacing w:before="120"/>
              <w:rPr>
                <w:rFonts w:ascii="楷体" w:eastAsia="楷体" w:hAnsi="楷体"/>
                <w:sz w:val="24"/>
                <w:szCs w:val="24"/>
              </w:rPr>
            </w:pPr>
            <w:r>
              <w:rPr>
                <w:rFonts w:ascii="楷体" w:eastAsia="楷体" w:hAnsi="楷体" w:hint="eastAsia"/>
                <w:sz w:val="24"/>
                <w:szCs w:val="24"/>
              </w:rPr>
              <w:t>审核员：姜海军</w:t>
            </w:r>
            <w:r>
              <w:rPr>
                <w:rFonts w:ascii="楷体" w:eastAsia="楷体" w:hAnsi="楷体" w:hint="eastAsia"/>
                <w:sz w:val="24"/>
                <w:szCs w:val="24"/>
              </w:rPr>
              <w:t xml:space="preserve">         </w:t>
            </w:r>
            <w:r>
              <w:rPr>
                <w:rFonts w:ascii="楷体" w:eastAsia="楷体" w:hAnsi="楷体" w:hint="eastAsia"/>
                <w:sz w:val="24"/>
                <w:szCs w:val="24"/>
              </w:rPr>
              <w:t>审核时间：</w:t>
            </w:r>
            <w:r>
              <w:rPr>
                <w:rFonts w:ascii="楷体" w:eastAsia="楷体" w:hAnsi="楷体" w:hint="eastAsia"/>
                <w:sz w:val="24"/>
                <w:szCs w:val="24"/>
              </w:rPr>
              <w:t>2022.6.9</w:t>
            </w:r>
          </w:p>
        </w:tc>
        <w:tc>
          <w:tcPr>
            <w:tcW w:w="1585" w:type="dxa"/>
            <w:vMerge/>
          </w:tcPr>
          <w:p w:rsidR="001E3EA6" w:rsidRDefault="001E3EA6">
            <w:pPr>
              <w:spacing w:line="360" w:lineRule="auto"/>
              <w:rPr>
                <w:rFonts w:ascii="楷体" w:eastAsia="楷体" w:hAnsi="楷体"/>
                <w:sz w:val="24"/>
                <w:szCs w:val="24"/>
              </w:rPr>
            </w:pPr>
          </w:p>
        </w:tc>
      </w:tr>
      <w:tr w:rsidR="001E3EA6">
        <w:trPr>
          <w:trHeight w:val="516"/>
        </w:trPr>
        <w:tc>
          <w:tcPr>
            <w:tcW w:w="1384" w:type="dxa"/>
            <w:vMerge/>
            <w:vAlign w:val="center"/>
          </w:tcPr>
          <w:p w:rsidR="001E3EA6" w:rsidRDefault="001E3EA6">
            <w:pPr>
              <w:spacing w:line="360" w:lineRule="auto"/>
              <w:rPr>
                <w:rFonts w:ascii="楷体" w:eastAsia="楷体" w:hAnsi="楷体"/>
                <w:sz w:val="24"/>
                <w:szCs w:val="24"/>
              </w:rPr>
            </w:pPr>
          </w:p>
        </w:tc>
        <w:tc>
          <w:tcPr>
            <w:tcW w:w="1276" w:type="dxa"/>
            <w:vMerge/>
            <w:vAlign w:val="center"/>
          </w:tcPr>
          <w:p w:rsidR="001E3EA6" w:rsidRDefault="001E3EA6">
            <w:pPr>
              <w:rPr>
                <w:rFonts w:ascii="楷体" w:eastAsia="楷体" w:hAnsi="楷体"/>
                <w:sz w:val="24"/>
                <w:szCs w:val="24"/>
              </w:rPr>
            </w:pPr>
          </w:p>
        </w:tc>
        <w:tc>
          <w:tcPr>
            <w:tcW w:w="10464" w:type="dxa"/>
            <w:vAlign w:val="center"/>
          </w:tcPr>
          <w:p w:rsidR="001E3EA6" w:rsidRDefault="004F5076">
            <w:pPr>
              <w:rPr>
                <w:rFonts w:ascii="宋体" w:hAnsi="宋体" w:cs="Arial"/>
                <w:szCs w:val="21"/>
              </w:rPr>
            </w:pPr>
            <w:r>
              <w:rPr>
                <w:rFonts w:ascii="楷体" w:eastAsia="楷体" w:hAnsi="楷体" w:hint="eastAsia"/>
                <w:sz w:val="24"/>
                <w:szCs w:val="24"/>
              </w:rPr>
              <w:t>审核条款：</w:t>
            </w:r>
            <w:r>
              <w:rPr>
                <w:rFonts w:ascii="宋体" w:hAnsi="宋体" w:cs="Arial" w:hint="eastAsia"/>
                <w:szCs w:val="24"/>
              </w:rPr>
              <w:t xml:space="preserve">QMS: </w:t>
            </w:r>
            <w:r>
              <w:rPr>
                <w:rFonts w:ascii="宋体" w:hAnsi="宋体" w:cs="Arial" w:hint="eastAsia"/>
                <w:szCs w:val="24"/>
              </w:rPr>
              <w:t>5.3</w:t>
            </w:r>
            <w:r>
              <w:rPr>
                <w:rFonts w:ascii="宋体" w:hAnsi="宋体" w:cs="Arial" w:hint="eastAsia"/>
                <w:szCs w:val="24"/>
              </w:rPr>
              <w:t>组织的岗位、职责和权限、</w:t>
            </w:r>
            <w:r>
              <w:rPr>
                <w:rFonts w:ascii="宋体" w:hAnsi="宋体" w:cs="Arial" w:hint="eastAsia"/>
                <w:szCs w:val="24"/>
              </w:rPr>
              <w:t>6.2</w:t>
            </w:r>
            <w:r>
              <w:rPr>
                <w:rFonts w:ascii="宋体" w:hAnsi="宋体" w:cs="Arial" w:hint="eastAsia"/>
                <w:szCs w:val="24"/>
              </w:rPr>
              <w:t>质量目标、</w:t>
            </w:r>
            <w:r>
              <w:rPr>
                <w:rFonts w:ascii="宋体" w:hAnsi="宋体" w:cs="Arial" w:hint="eastAsia"/>
                <w:szCs w:val="24"/>
              </w:rPr>
              <w:t>8.1</w:t>
            </w:r>
            <w:r>
              <w:rPr>
                <w:rFonts w:ascii="宋体" w:hAnsi="宋体" w:cs="Arial" w:hint="eastAsia"/>
                <w:szCs w:val="24"/>
              </w:rPr>
              <w:t>运行策划和控制、</w:t>
            </w:r>
            <w:r>
              <w:rPr>
                <w:rFonts w:ascii="宋体" w:hAnsi="宋体" w:cs="Arial" w:hint="eastAsia"/>
                <w:szCs w:val="24"/>
              </w:rPr>
              <w:t>8.3</w:t>
            </w:r>
            <w:r>
              <w:rPr>
                <w:rFonts w:ascii="宋体" w:hAnsi="宋体" w:cs="Arial" w:hint="eastAsia"/>
                <w:szCs w:val="24"/>
              </w:rPr>
              <w:t>产品和服务的设计和开发、</w:t>
            </w:r>
            <w:r>
              <w:rPr>
                <w:rFonts w:ascii="宋体" w:hAnsi="宋体" w:cs="Arial" w:hint="eastAsia"/>
                <w:szCs w:val="24"/>
              </w:rPr>
              <w:t>8.5.1</w:t>
            </w:r>
            <w:r>
              <w:rPr>
                <w:rFonts w:ascii="宋体" w:hAnsi="宋体" w:cs="Arial" w:hint="eastAsia"/>
                <w:szCs w:val="24"/>
              </w:rPr>
              <w:t>生产和服务提供的控制、</w:t>
            </w:r>
            <w:r>
              <w:rPr>
                <w:rFonts w:ascii="宋体" w:hAnsi="宋体" w:cs="Arial" w:hint="eastAsia"/>
                <w:szCs w:val="24"/>
              </w:rPr>
              <w:t>8.5.2</w:t>
            </w:r>
            <w:r>
              <w:rPr>
                <w:rFonts w:ascii="宋体" w:hAnsi="宋体" w:cs="Arial" w:hint="eastAsia"/>
                <w:szCs w:val="24"/>
              </w:rPr>
              <w:t>产品标识和可追朔性、</w:t>
            </w:r>
            <w:r>
              <w:rPr>
                <w:rFonts w:ascii="宋体" w:hAnsi="宋体" w:cs="Arial" w:hint="eastAsia"/>
                <w:szCs w:val="24"/>
              </w:rPr>
              <w:t>8.5.4</w:t>
            </w:r>
            <w:r>
              <w:rPr>
                <w:rFonts w:ascii="宋体" w:hAnsi="宋体" w:cs="Arial" w:hint="eastAsia"/>
                <w:szCs w:val="24"/>
              </w:rPr>
              <w:t>产品防护、</w:t>
            </w:r>
            <w:r>
              <w:rPr>
                <w:rFonts w:ascii="宋体" w:hAnsi="宋体" w:cs="Arial" w:hint="eastAsia"/>
                <w:szCs w:val="24"/>
              </w:rPr>
              <w:t>8.5.6</w:t>
            </w:r>
            <w:r>
              <w:rPr>
                <w:rFonts w:ascii="宋体" w:hAnsi="宋体" w:cs="Arial" w:hint="eastAsia"/>
                <w:szCs w:val="24"/>
              </w:rPr>
              <w:t>生产和服务提供的更改控制</w:t>
            </w:r>
          </w:p>
        </w:tc>
        <w:tc>
          <w:tcPr>
            <w:tcW w:w="1585" w:type="dxa"/>
            <w:vMerge/>
          </w:tcPr>
          <w:p w:rsidR="001E3EA6" w:rsidRDefault="001E3EA6">
            <w:pPr>
              <w:spacing w:line="360" w:lineRule="auto"/>
              <w:rPr>
                <w:rFonts w:ascii="楷体" w:eastAsia="楷体" w:hAnsi="楷体"/>
                <w:sz w:val="24"/>
                <w:szCs w:val="24"/>
              </w:rPr>
            </w:pPr>
          </w:p>
        </w:tc>
      </w:tr>
      <w:tr w:rsidR="001E3EA6">
        <w:trPr>
          <w:trHeight w:val="516"/>
        </w:trPr>
        <w:tc>
          <w:tcPr>
            <w:tcW w:w="1384" w:type="dxa"/>
            <w:vAlign w:val="center"/>
          </w:tcPr>
          <w:p w:rsidR="001E3EA6" w:rsidRDefault="004F5076">
            <w:pPr>
              <w:spacing w:line="360" w:lineRule="auto"/>
              <w:rPr>
                <w:rFonts w:ascii="楷体" w:eastAsia="楷体" w:hAnsi="楷体"/>
                <w:b/>
                <w:sz w:val="24"/>
                <w:szCs w:val="24"/>
              </w:rPr>
            </w:pPr>
            <w:r>
              <w:rPr>
                <w:rFonts w:ascii="楷体" w:eastAsia="楷体" w:hAnsi="楷体" w:cs="Arial" w:hint="eastAsia"/>
                <w:sz w:val="24"/>
                <w:szCs w:val="24"/>
              </w:rPr>
              <w:t>组织的岗位、职责和权限</w:t>
            </w:r>
          </w:p>
        </w:tc>
        <w:tc>
          <w:tcPr>
            <w:tcW w:w="1276" w:type="dxa"/>
          </w:tcPr>
          <w:p w:rsidR="001E3EA6" w:rsidRDefault="004F5076">
            <w:pPr>
              <w:spacing w:line="360" w:lineRule="auto"/>
              <w:rPr>
                <w:rFonts w:ascii="楷体" w:eastAsia="楷体" w:hAnsi="楷体" w:cs="Arial"/>
                <w:sz w:val="24"/>
                <w:szCs w:val="24"/>
              </w:rPr>
            </w:pPr>
            <w:r>
              <w:rPr>
                <w:rFonts w:ascii="楷体" w:eastAsia="楷体" w:hAnsi="楷体" w:cs="Arial" w:hint="eastAsia"/>
                <w:sz w:val="24"/>
                <w:szCs w:val="24"/>
              </w:rPr>
              <w:t>Q 5.3</w:t>
            </w:r>
          </w:p>
        </w:tc>
        <w:tc>
          <w:tcPr>
            <w:tcW w:w="10464" w:type="dxa"/>
          </w:tcPr>
          <w:p w:rsidR="001E3EA6" w:rsidRDefault="004F5076">
            <w:pPr>
              <w:spacing w:line="360" w:lineRule="auto"/>
              <w:ind w:firstLineChars="200" w:firstLine="480"/>
              <w:rPr>
                <w:rFonts w:ascii="楷体" w:eastAsia="楷体" w:hAnsi="楷体"/>
                <w:sz w:val="24"/>
                <w:szCs w:val="24"/>
              </w:rPr>
            </w:pPr>
            <w:r>
              <w:rPr>
                <w:rFonts w:ascii="楷体" w:eastAsia="楷体" w:hAnsi="楷体" w:hint="eastAsia"/>
                <w:sz w:val="24"/>
                <w:szCs w:val="24"/>
              </w:rPr>
              <w:t>生产部主要作用、职责和权限包括</w:t>
            </w:r>
            <w:r>
              <w:rPr>
                <w:rFonts w:ascii="楷体" w:eastAsia="楷体" w:hAnsi="楷体" w:hint="eastAsia"/>
                <w:sz w:val="24"/>
                <w:szCs w:val="24"/>
              </w:rPr>
              <w:t>:</w:t>
            </w:r>
            <w:r>
              <w:rPr>
                <w:rFonts w:ascii="楷体" w:eastAsia="楷体" w:hAnsi="楷体" w:hint="eastAsia"/>
                <w:sz w:val="24"/>
                <w:szCs w:val="24"/>
              </w:rPr>
              <w:t>负责基础设施管理控制，负责生产和服务提供的控制，包括制定生产计划，科学合理调度，确保生产计划及时按期完成，负责产品标识，并确保在必要时实现可追溯性，负责生产进度、安全生产管理。</w:t>
            </w:r>
          </w:p>
          <w:p w:rsidR="001E3EA6" w:rsidRDefault="004F5076">
            <w:pPr>
              <w:spacing w:line="360" w:lineRule="auto"/>
              <w:ind w:firstLineChars="200" w:firstLine="480"/>
              <w:rPr>
                <w:rFonts w:ascii="楷体" w:eastAsia="楷体" w:hAnsi="楷体"/>
                <w:sz w:val="24"/>
                <w:szCs w:val="24"/>
              </w:rPr>
            </w:pPr>
            <w:r>
              <w:rPr>
                <w:rFonts w:ascii="楷体" w:eastAsia="楷体" w:hAnsi="楷体" w:hint="eastAsia"/>
                <w:sz w:val="24"/>
                <w:szCs w:val="24"/>
              </w:rPr>
              <w:t>生产</w:t>
            </w:r>
            <w:proofErr w:type="gramStart"/>
            <w:r>
              <w:rPr>
                <w:rFonts w:ascii="楷体" w:eastAsia="楷体" w:hAnsi="楷体" w:hint="eastAsia"/>
                <w:sz w:val="24"/>
                <w:szCs w:val="24"/>
              </w:rPr>
              <w:t>部上述</w:t>
            </w:r>
            <w:proofErr w:type="gramEnd"/>
            <w:r>
              <w:rPr>
                <w:rFonts w:ascii="楷体" w:eastAsia="楷体" w:hAnsi="楷体" w:hint="eastAsia"/>
                <w:sz w:val="24"/>
                <w:szCs w:val="24"/>
              </w:rPr>
              <w:t>作用和职责、权限基本得到有效沟通和实施。</w:t>
            </w:r>
          </w:p>
        </w:tc>
        <w:tc>
          <w:tcPr>
            <w:tcW w:w="1585" w:type="dxa"/>
          </w:tcPr>
          <w:p w:rsidR="001E3EA6" w:rsidRDefault="001E3EA6">
            <w:pPr>
              <w:spacing w:line="360" w:lineRule="auto"/>
              <w:rPr>
                <w:rFonts w:ascii="楷体" w:eastAsia="楷体" w:hAnsi="楷体"/>
                <w:sz w:val="24"/>
                <w:szCs w:val="24"/>
              </w:rPr>
            </w:pPr>
          </w:p>
        </w:tc>
      </w:tr>
      <w:tr w:rsidR="001E3EA6">
        <w:trPr>
          <w:trHeight w:val="516"/>
        </w:trPr>
        <w:tc>
          <w:tcPr>
            <w:tcW w:w="1384" w:type="dxa"/>
            <w:vAlign w:val="center"/>
          </w:tcPr>
          <w:p w:rsidR="001E3EA6" w:rsidRDefault="004F5076">
            <w:pPr>
              <w:spacing w:line="360" w:lineRule="auto"/>
              <w:rPr>
                <w:rFonts w:ascii="楷体" w:eastAsia="楷体" w:hAnsi="楷体" w:cs="Arial"/>
                <w:sz w:val="24"/>
                <w:szCs w:val="24"/>
              </w:rPr>
            </w:pPr>
            <w:r>
              <w:rPr>
                <w:rFonts w:ascii="楷体" w:eastAsia="楷体" w:hAnsi="楷体" w:cs="Arial" w:hint="eastAsia"/>
                <w:sz w:val="24"/>
                <w:szCs w:val="24"/>
              </w:rPr>
              <w:t>目标</w:t>
            </w:r>
            <w:r>
              <w:rPr>
                <w:rFonts w:ascii="楷体" w:eastAsia="楷体" w:hAnsi="楷体" w:cs="Arial" w:hint="eastAsia"/>
                <w:sz w:val="24"/>
                <w:szCs w:val="24"/>
              </w:rPr>
              <w:t xml:space="preserve"> </w:t>
            </w:r>
          </w:p>
        </w:tc>
        <w:tc>
          <w:tcPr>
            <w:tcW w:w="1276" w:type="dxa"/>
            <w:vAlign w:val="center"/>
          </w:tcPr>
          <w:p w:rsidR="001E3EA6" w:rsidRDefault="004F5076">
            <w:pPr>
              <w:spacing w:line="360" w:lineRule="auto"/>
              <w:rPr>
                <w:rFonts w:ascii="楷体" w:eastAsia="楷体" w:hAnsi="楷体" w:cs="Arial"/>
                <w:sz w:val="24"/>
                <w:szCs w:val="24"/>
              </w:rPr>
            </w:pPr>
            <w:r>
              <w:rPr>
                <w:rFonts w:ascii="楷体" w:eastAsia="楷体" w:hAnsi="楷体" w:cs="Arial" w:hint="eastAsia"/>
                <w:sz w:val="24"/>
                <w:szCs w:val="24"/>
              </w:rPr>
              <w:t>Q:6.2</w:t>
            </w:r>
          </w:p>
        </w:tc>
        <w:tc>
          <w:tcPr>
            <w:tcW w:w="10464" w:type="dxa"/>
            <w:vAlign w:val="center"/>
          </w:tcPr>
          <w:p w:rsidR="001E3EA6" w:rsidRDefault="004F5076">
            <w:pPr>
              <w:spacing w:line="360" w:lineRule="auto"/>
              <w:rPr>
                <w:rFonts w:ascii="楷体" w:eastAsia="楷体" w:hAnsi="楷体"/>
                <w:sz w:val="24"/>
                <w:szCs w:val="24"/>
              </w:rPr>
            </w:pPr>
            <w:r>
              <w:rPr>
                <w:rFonts w:ascii="楷体" w:eastAsia="楷体" w:hAnsi="楷体" w:cs="Arial" w:hint="eastAsia"/>
                <w:sz w:val="24"/>
                <w:szCs w:val="24"/>
              </w:rPr>
              <w:t>部</w:t>
            </w:r>
            <w:r>
              <w:rPr>
                <w:rFonts w:ascii="楷体" w:eastAsia="楷体" w:hAnsi="楷体" w:hint="eastAsia"/>
                <w:sz w:val="24"/>
                <w:szCs w:val="24"/>
              </w:rPr>
              <w:t>门目标：</w:t>
            </w:r>
            <w:r>
              <w:rPr>
                <w:rFonts w:ascii="楷体" w:eastAsia="楷体" w:hAnsi="楷体" w:hint="eastAsia"/>
                <w:sz w:val="24"/>
                <w:szCs w:val="24"/>
              </w:rPr>
              <w:t xml:space="preserve"> </w:t>
            </w:r>
          </w:p>
          <w:p w:rsidR="001E3EA6" w:rsidRDefault="004F5076">
            <w:pPr>
              <w:spacing w:line="360" w:lineRule="auto"/>
              <w:rPr>
                <w:rFonts w:ascii="楷体" w:eastAsia="楷体" w:hAnsi="楷体"/>
                <w:sz w:val="24"/>
                <w:szCs w:val="24"/>
              </w:rPr>
            </w:pPr>
            <w:r>
              <w:rPr>
                <w:rFonts w:ascii="楷体" w:eastAsia="楷体" w:hAnsi="楷体" w:hint="eastAsia"/>
                <w:sz w:val="24"/>
                <w:szCs w:val="24"/>
              </w:rPr>
              <w:t>生产任务完成率</w:t>
            </w:r>
            <w:r>
              <w:rPr>
                <w:rFonts w:ascii="楷体" w:eastAsia="楷体" w:hAnsi="楷体" w:hint="eastAsia"/>
                <w:sz w:val="24"/>
                <w:szCs w:val="24"/>
              </w:rPr>
              <w:t>100%</w:t>
            </w:r>
          </w:p>
          <w:p w:rsidR="001E3EA6" w:rsidRDefault="004F5076">
            <w:pPr>
              <w:spacing w:line="360" w:lineRule="auto"/>
              <w:rPr>
                <w:rFonts w:ascii="楷体" w:eastAsia="楷体" w:hAnsi="楷体"/>
                <w:sz w:val="24"/>
                <w:szCs w:val="24"/>
              </w:rPr>
            </w:pPr>
            <w:r>
              <w:rPr>
                <w:rFonts w:ascii="楷体" w:eastAsia="楷体" w:hAnsi="楷体" w:hint="eastAsia"/>
                <w:sz w:val="24"/>
                <w:szCs w:val="24"/>
              </w:rPr>
              <w:t>成品一次检验合格率≥</w:t>
            </w:r>
            <w:r>
              <w:rPr>
                <w:rFonts w:ascii="楷体" w:eastAsia="楷体" w:hAnsi="楷体" w:hint="eastAsia"/>
                <w:sz w:val="24"/>
                <w:szCs w:val="24"/>
              </w:rPr>
              <w:t>98%</w:t>
            </w:r>
            <w:r>
              <w:rPr>
                <w:rFonts w:ascii="楷体" w:eastAsia="楷体" w:hAnsi="楷体" w:hint="eastAsia"/>
                <w:sz w:val="24"/>
                <w:szCs w:val="24"/>
              </w:rPr>
              <w:t>；</w:t>
            </w:r>
            <w:r>
              <w:rPr>
                <w:rFonts w:ascii="楷体" w:eastAsia="楷体" w:hAnsi="楷体" w:hint="eastAsia"/>
                <w:sz w:val="24"/>
                <w:szCs w:val="24"/>
              </w:rPr>
              <w:t xml:space="preserve">                </w:t>
            </w:r>
          </w:p>
          <w:p w:rsidR="001E3EA6" w:rsidRDefault="004F5076">
            <w:pPr>
              <w:spacing w:line="360" w:lineRule="auto"/>
              <w:rPr>
                <w:rFonts w:ascii="楷体" w:eastAsia="楷体" w:hAnsi="楷体" w:cs="Arial"/>
                <w:sz w:val="24"/>
                <w:szCs w:val="24"/>
              </w:rPr>
            </w:pPr>
            <w:r>
              <w:rPr>
                <w:rFonts w:ascii="楷体" w:eastAsia="楷体" w:hAnsi="楷体" w:hint="eastAsia"/>
                <w:sz w:val="24"/>
                <w:szCs w:val="24"/>
              </w:rPr>
              <w:t>考核情况：</w:t>
            </w:r>
            <w:r>
              <w:rPr>
                <w:rFonts w:ascii="楷体" w:eastAsia="楷体" w:hAnsi="楷体" w:hint="eastAsia"/>
                <w:sz w:val="24"/>
                <w:szCs w:val="24"/>
              </w:rPr>
              <w:t>2021</w:t>
            </w:r>
            <w:r>
              <w:rPr>
                <w:rFonts w:ascii="楷体" w:eastAsia="楷体" w:hAnsi="楷体" w:hint="eastAsia"/>
                <w:sz w:val="24"/>
                <w:szCs w:val="24"/>
              </w:rPr>
              <w:t>年</w:t>
            </w:r>
            <w:r>
              <w:rPr>
                <w:rFonts w:ascii="楷体" w:eastAsia="楷体" w:hAnsi="楷体" w:hint="eastAsia"/>
                <w:sz w:val="24"/>
                <w:szCs w:val="24"/>
              </w:rPr>
              <w:t>12</w:t>
            </w:r>
            <w:r>
              <w:rPr>
                <w:rFonts w:ascii="楷体" w:eastAsia="楷体" w:hAnsi="楷体" w:hint="eastAsia"/>
                <w:sz w:val="24"/>
                <w:szCs w:val="24"/>
              </w:rPr>
              <w:t>月</w:t>
            </w:r>
            <w:r>
              <w:rPr>
                <w:rFonts w:ascii="楷体" w:eastAsia="楷体" w:hAnsi="楷体" w:hint="eastAsia"/>
                <w:sz w:val="24"/>
                <w:szCs w:val="24"/>
              </w:rPr>
              <w:t>3</w:t>
            </w:r>
            <w:r>
              <w:rPr>
                <w:rFonts w:ascii="楷体" w:eastAsia="楷体" w:hAnsi="楷体" w:hint="eastAsia"/>
                <w:sz w:val="24"/>
                <w:szCs w:val="24"/>
              </w:rPr>
              <w:t>0</w:t>
            </w:r>
            <w:r>
              <w:rPr>
                <w:rFonts w:ascii="楷体" w:eastAsia="楷体" w:hAnsi="楷体" w:hint="eastAsia"/>
                <w:sz w:val="24"/>
                <w:szCs w:val="24"/>
              </w:rPr>
              <w:t>日统计考核已完成。</w:t>
            </w:r>
          </w:p>
        </w:tc>
        <w:tc>
          <w:tcPr>
            <w:tcW w:w="1585" w:type="dxa"/>
          </w:tcPr>
          <w:p w:rsidR="001E3EA6" w:rsidRDefault="001E3EA6">
            <w:pPr>
              <w:spacing w:line="360" w:lineRule="auto"/>
              <w:rPr>
                <w:rFonts w:ascii="楷体" w:eastAsia="楷体" w:hAnsi="楷体"/>
                <w:sz w:val="24"/>
                <w:szCs w:val="24"/>
              </w:rPr>
            </w:pPr>
          </w:p>
        </w:tc>
      </w:tr>
      <w:tr w:rsidR="001E3EA6">
        <w:trPr>
          <w:trHeight w:val="1255"/>
        </w:trPr>
        <w:tc>
          <w:tcPr>
            <w:tcW w:w="1384" w:type="dxa"/>
          </w:tcPr>
          <w:p w:rsidR="001E3EA6" w:rsidRDefault="004F5076">
            <w:pPr>
              <w:spacing w:line="360" w:lineRule="auto"/>
              <w:rPr>
                <w:rFonts w:ascii="楷体" w:eastAsia="楷体" w:hAnsi="楷体" w:cs="宋体"/>
                <w:bCs/>
                <w:sz w:val="24"/>
                <w:szCs w:val="24"/>
              </w:rPr>
            </w:pPr>
            <w:r>
              <w:rPr>
                <w:rFonts w:ascii="楷体" w:eastAsia="楷体" w:hAnsi="楷体" w:cs="宋体" w:hint="eastAsia"/>
                <w:bCs/>
                <w:sz w:val="24"/>
                <w:szCs w:val="24"/>
              </w:rPr>
              <w:t>运行的策划和控制</w:t>
            </w:r>
          </w:p>
          <w:p w:rsidR="001E3EA6" w:rsidRDefault="001E3EA6">
            <w:pPr>
              <w:spacing w:line="360" w:lineRule="auto"/>
              <w:rPr>
                <w:rFonts w:ascii="楷体" w:eastAsia="楷体" w:hAnsi="楷体"/>
                <w:b/>
                <w:sz w:val="24"/>
                <w:szCs w:val="24"/>
              </w:rPr>
            </w:pPr>
          </w:p>
        </w:tc>
        <w:tc>
          <w:tcPr>
            <w:tcW w:w="1276" w:type="dxa"/>
          </w:tcPr>
          <w:p w:rsidR="001E3EA6" w:rsidRDefault="004F5076">
            <w:pPr>
              <w:spacing w:line="360" w:lineRule="auto"/>
              <w:rPr>
                <w:rFonts w:ascii="楷体" w:eastAsia="楷体" w:hAnsi="楷体"/>
                <w:b/>
                <w:sz w:val="24"/>
                <w:szCs w:val="24"/>
              </w:rPr>
            </w:pPr>
            <w:r>
              <w:rPr>
                <w:rFonts w:ascii="楷体" w:eastAsia="楷体" w:hAnsi="楷体" w:hint="eastAsia"/>
                <w:bCs/>
                <w:sz w:val="24"/>
                <w:szCs w:val="24"/>
              </w:rPr>
              <w:t>Q8.1</w:t>
            </w:r>
          </w:p>
        </w:tc>
        <w:tc>
          <w:tcPr>
            <w:tcW w:w="10464" w:type="dxa"/>
          </w:tcPr>
          <w:p w:rsidR="001E3EA6" w:rsidRDefault="004F5076">
            <w:pPr>
              <w:tabs>
                <w:tab w:val="left" w:pos="6597"/>
              </w:tabs>
              <w:spacing w:line="360" w:lineRule="auto"/>
              <w:ind w:firstLineChars="200" w:firstLine="480"/>
              <w:rPr>
                <w:rFonts w:ascii="楷体" w:eastAsia="楷体" w:hAnsi="楷体"/>
                <w:sz w:val="24"/>
                <w:szCs w:val="24"/>
              </w:rPr>
            </w:pPr>
            <w:r>
              <w:rPr>
                <w:rFonts w:ascii="楷体" w:eastAsia="楷体" w:hAnsi="楷体" w:hint="eastAsia"/>
                <w:sz w:val="24"/>
                <w:szCs w:val="24"/>
              </w:rPr>
              <w:t>目前组织提供的产品和服务为：实验用专用仪器仪表、通用仪器仪表的生产和服务。产品实现策划由总经理及技术负责人完成。</w:t>
            </w:r>
          </w:p>
          <w:p w:rsidR="001E3EA6" w:rsidRDefault="004F5076">
            <w:pPr>
              <w:pStyle w:val="ab"/>
              <w:snapToGrid w:val="0"/>
              <w:spacing w:line="360" w:lineRule="auto"/>
              <w:ind w:left="480" w:firstLineChars="0" w:firstLine="0"/>
              <w:rPr>
                <w:rFonts w:ascii="楷体" w:eastAsia="楷体" w:hAnsi="楷体" w:cs="宋体"/>
                <w:sz w:val="24"/>
                <w:szCs w:val="24"/>
              </w:rPr>
            </w:pPr>
            <w:r>
              <w:rPr>
                <w:rFonts w:ascii="楷体" w:eastAsia="楷体" w:hAnsi="楷体" w:cs="宋体" w:hint="eastAsia"/>
                <w:sz w:val="24"/>
                <w:szCs w:val="24"/>
              </w:rPr>
              <w:t>一、确定产品和服务的要求</w:t>
            </w:r>
          </w:p>
          <w:p w:rsidR="001E3EA6" w:rsidRDefault="004F5076">
            <w:pPr>
              <w:snapToGrid w:val="0"/>
              <w:spacing w:line="360" w:lineRule="auto"/>
              <w:ind w:left="420"/>
              <w:rPr>
                <w:rFonts w:ascii="楷体" w:eastAsia="楷体" w:hAnsi="楷体"/>
                <w:sz w:val="24"/>
                <w:szCs w:val="24"/>
              </w:rPr>
            </w:pPr>
            <w:r>
              <w:rPr>
                <w:rFonts w:ascii="楷体" w:eastAsia="楷体" w:hAnsi="楷体" w:cs="宋体" w:hint="eastAsia"/>
                <w:sz w:val="24"/>
                <w:szCs w:val="24"/>
              </w:rPr>
              <w:t>1</w:t>
            </w:r>
            <w:r>
              <w:rPr>
                <w:rFonts w:ascii="楷体" w:eastAsia="楷体" w:hAnsi="楷体" w:cs="宋体" w:hint="eastAsia"/>
                <w:sz w:val="24"/>
                <w:szCs w:val="24"/>
              </w:rPr>
              <w:t>、顾</w:t>
            </w:r>
            <w:r>
              <w:rPr>
                <w:rFonts w:ascii="楷体" w:eastAsia="楷体" w:hAnsi="楷体" w:hint="eastAsia"/>
                <w:sz w:val="24"/>
                <w:szCs w:val="24"/>
              </w:rPr>
              <w:t>客的合同要求：依据客户要求确定产品的数量、规格、型号、交期等。</w:t>
            </w:r>
          </w:p>
          <w:p w:rsidR="001E3EA6" w:rsidRDefault="004F5076">
            <w:pPr>
              <w:spacing w:line="360" w:lineRule="auto"/>
              <w:ind w:firstLineChars="200" w:firstLine="480"/>
              <w:rPr>
                <w:rFonts w:ascii="楷体" w:eastAsia="楷体" w:hAnsi="楷体"/>
                <w:sz w:val="24"/>
                <w:szCs w:val="24"/>
              </w:rPr>
            </w:pPr>
            <w:r>
              <w:rPr>
                <w:rFonts w:ascii="楷体" w:eastAsia="楷体" w:hAnsi="楷体" w:hint="eastAsia"/>
                <w:sz w:val="24"/>
                <w:szCs w:val="24"/>
              </w:rPr>
              <w:t>2</w:t>
            </w:r>
            <w:r>
              <w:rPr>
                <w:rFonts w:ascii="楷体" w:eastAsia="楷体" w:hAnsi="楷体" w:hint="eastAsia"/>
                <w:sz w:val="24"/>
                <w:szCs w:val="24"/>
              </w:rPr>
              <w:t>、执行的产品标准：石油产品水分测定法</w:t>
            </w:r>
            <w:r>
              <w:rPr>
                <w:rFonts w:ascii="楷体" w:eastAsia="楷体" w:hAnsi="楷体" w:hint="eastAsia"/>
                <w:sz w:val="24"/>
                <w:szCs w:val="24"/>
              </w:rPr>
              <w:t>GB260-1977</w:t>
            </w:r>
            <w:r>
              <w:rPr>
                <w:rFonts w:ascii="楷体" w:eastAsia="楷体" w:hAnsi="楷体" w:hint="eastAsia"/>
                <w:sz w:val="24"/>
                <w:szCs w:val="24"/>
              </w:rPr>
              <w:t>，家用和类似用途电器的安全</w:t>
            </w:r>
            <w:r>
              <w:rPr>
                <w:rFonts w:ascii="楷体" w:eastAsia="楷体" w:hAnsi="楷体" w:hint="eastAsia"/>
                <w:sz w:val="24"/>
                <w:szCs w:val="24"/>
              </w:rPr>
              <w:lastRenderedPageBreak/>
              <w:t>GB4706.1-2005</w:t>
            </w:r>
            <w:r>
              <w:rPr>
                <w:rFonts w:ascii="楷体" w:eastAsia="楷体" w:hAnsi="楷体" w:hint="eastAsia"/>
                <w:sz w:val="24"/>
                <w:szCs w:val="24"/>
              </w:rPr>
              <w:t>，</w:t>
            </w:r>
            <w:r>
              <w:rPr>
                <w:rFonts w:ascii="楷体" w:eastAsia="楷体" w:hAnsi="楷体" w:hint="eastAsia"/>
                <w:sz w:val="24"/>
                <w:szCs w:val="24"/>
              </w:rPr>
              <w:t xml:space="preserve"> </w:t>
            </w:r>
            <w:r>
              <w:rPr>
                <w:rFonts w:ascii="楷体" w:eastAsia="楷体" w:hAnsi="楷体" w:hint="eastAsia"/>
                <w:sz w:val="24"/>
                <w:szCs w:val="24"/>
              </w:rPr>
              <w:t>实验室仪器和设备质量检验规则</w:t>
            </w:r>
            <w:r>
              <w:rPr>
                <w:rFonts w:ascii="楷体" w:eastAsia="楷体" w:hAnsi="楷体" w:hint="eastAsia"/>
                <w:sz w:val="24"/>
                <w:szCs w:val="24"/>
              </w:rPr>
              <w:t>GB/T 29252-2012</w:t>
            </w:r>
            <w:r>
              <w:rPr>
                <w:rFonts w:ascii="楷体" w:eastAsia="楷体" w:hAnsi="楷体" w:hint="eastAsia"/>
                <w:sz w:val="24"/>
                <w:szCs w:val="24"/>
              </w:rPr>
              <w:t>，原油水含量的测定</w:t>
            </w:r>
            <w:r>
              <w:rPr>
                <w:rFonts w:ascii="楷体" w:eastAsia="楷体" w:hAnsi="楷体" w:hint="eastAsia"/>
                <w:sz w:val="24"/>
                <w:szCs w:val="24"/>
              </w:rPr>
              <w:t xml:space="preserve"> </w:t>
            </w:r>
            <w:r>
              <w:rPr>
                <w:rFonts w:ascii="楷体" w:eastAsia="楷体" w:hAnsi="楷体" w:hint="eastAsia"/>
                <w:sz w:val="24"/>
                <w:szCs w:val="24"/>
              </w:rPr>
              <w:t>蒸馏法</w:t>
            </w:r>
            <w:r>
              <w:rPr>
                <w:rFonts w:ascii="楷体" w:eastAsia="楷体" w:hAnsi="楷体" w:hint="eastAsia"/>
                <w:sz w:val="24"/>
                <w:szCs w:val="24"/>
              </w:rPr>
              <w:t>GB/T8929-2006,</w:t>
            </w:r>
            <w:r>
              <w:rPr>
                <w:rFonts w:ascii="楷体" w:eastAsia="楷体" w:hAnsi="楷体" w:hint="eastAsia"/>
                <w:sz w:val="24"/>
                <w:szCs w:val="24"/>
              </w:rPr>
              <w:t>电热恒温水浴锅</w:t>
            </w:r>
            <w:r>
              <w:rPr>
                <w:rFonts w:ascii="楷体" w:eastAsia="楷体" w:hAnsi="楷体" w:hint="eastAsia"/>
                <w:sz w:val="24"/>
                <w:szCs w:val="24"/>
              </w:rPr>
              <w:t>YY91037-1999</w:t>
            </w:r>
            <w:r>
              <w:rPr>
                <w:rFonts w:ascii="楷体" w:eastAsia="楷体" w:hAnsi="楷体" w:hint="eastAsia"/>
                <w:sz w:val="24"/>
                <w:szCs w:val="24"/>
              </w:rPr>
              <w:t>，恒温油槽技术条件</w:t>
            </w:r>
            <w:r>
              <w:rPr>
                <w:rFonts w:ascii="楷体" w:eastAsia="楷体" w:hAnsi="楷体" w:hint="eastAsia"/>
                <w:sz w:val="24"/>
                <w:szCs w:val="24"/>
              </w:rPr>
              <w:t>JB/T 9518-1999</w:t>
            </w:r>
            <w:r>
              <w:rPr>
                <w:rFonts w:ascii="楷体" w:eastAsia="楷体" w:hAnsi="楷体" w:hint="eastAsia"/>
                <w:sz w:val="24"/>
                <w:szCs w:val="24"/>
              </w:rPr>
              <w:t>，恒温水槽技术条件</w:t>
            </w:r>
            <w:r>
              <w:rPr>
                <w:rFonts w:ascii="楷体" w:eastAsia="楷体" w:hAnsi="楷体" w:hint="eastAsia"/>
                <w:sz w:val="24"/>
                <w:szCs w:val="24"/>
              </w:rPr>
              <w:t>JB/T5377-91</w:t>
            </w:r>
            <w:r>
              <w:rPr>
                <w:rFonts w:ascii="楷体" w:eastAsia="楷体" w:hAnsi="楷体" w:hint="eastAsia"/>
                <w:sz w:val="24"/>
                <w:szCs w:val="24"/>
              </w:rPr>
              <w:t>，电热蒸馏水器</w:t>
            </w:r>
            <w:r>
              <w:rPr>
                <w:rFonts w:ascii="楷体" w:eastAsia="楷体" w:hAnsi="楷体" w:hint="eastAsia"/>
                <w:sz w:val="24"/>
                <w:szCs w:val="24"/>
              </w:rPr>
              <w:t>YY/T0280-1995</w:t>
            </w:r>
            <w:r>
              <w:rPr>
                <w:rFonts w:ascii="楷体" w:eastAsia="楷体" w:hAnsi="楷体" w:hint="eastAsia"/>
                <w:sz w:val="24"/>
                <w:szCs w:val="24"/>
              </w:rPr>
              <w:t>，</w:t>
            </w:r>
            <w:r>
              <w:rPr>
                <w:rFonts w:ascii="楷体" w:eastAsia="楷体" w:hAnsi="楷体" w:hint="eastAsia"/>
                <w:sz w:val="24"/>
                <w:szCs w:val="24"/>
              </w:rPr>
              <w:t>AEHZ-D6</w:t>
            </w:r>
            <w:r>
              <w:rPr>
                <w:rFonts w:ascii="楷体" w:eastAsia="楷体" w:hAnsi="楷体" w:hint="eastAsia"/>
                <w:sz w:val="24"/>
                <w:szCs w:val="24"/>
              </w:rPr>
              <w:t>型原油含水测定仪</w:t>
            </w:r>
            <w:r>
              <w:rPr>
                <w:rFonts w:ascii="楷体" w:eastAsia="楷体" w:hAnsi="楷体" w:hint="eastAsia"/>
                <w:sz w:val="24"/>
                <w:szCs w:val="24"/>
              </w:rPr>
              <w:t>Q/371700HDK002-2014</w:t>
            </w:r>
            <w:r>
              <w:rPr>
                <w:rFonts w:ascii="楷体" w:eastAsia="楷体" w:hAnsi="楷体" w:hint="eastAsia"/>
                <w:sz w:val="24"/>
                <w:szCs w:val="24"/>
              </w:rPr>
              <w:t>等标准生产。</w:t>
            </w:r>
          </w:p>
          <w:p w:rsidR="001E3EA6" w:rsidRDefault="004F5076">
            <w:pPr>
              <w:autoSpaceDE w:val="0"/>
              <w:autoSpaceDN w:val="0"/>
              <w:adjustRightInd w:val="0"/>
              <w:spacing w:line="360" w:lineRule="auto"/>
              <w:ind w:firstLineChars="200" w:firstLine="480"/>
              <w:rPr>
                <w:rFonts w:ascii="楷体" w:eastAsia="楷体" w:hAnsi="楷体"/>
                <w:sz w:val="24"/>
                <w:szCs w:val="24"/>
              </w:rPr>
            </w:pPr>
            <w:r>
              <w:rPr>
                <w:rFonts w:ascii="楷体" w:eastAsia="楷体" w:hAnsi="楷体" w:hint="eastAsia"/>
                <w:sz w:val="24"/>
                <w:szCs w:val="24"/>
              </w:rPr>
              <w:t>3</w:t>
            </w:r>
            <w:r>
              <w:rPr>
                <w:rFonts w:ascii="楷体" w:eastAsia="楷体" w:hAnsi="楷体" w:hint="eastAsia"/>
                <w:sz w:val="24"/>
                <w:szCs w:val="24"/>
              </w:rPr>
              <w:t>、质量目标和要求：顾客满意率≥</w:t>
            </w:r>
            <w:r>
              <w:rPr>
                <w:rFonts w:ascii="楷体" w:eastAsia="楷体" w:hAnsi="楷体" w:hint="eastAsia"/>
                <w:sz w:val="24"/>
                <w:szCs w:val="24"/>
              </w:rPr>
              <w:t>95%</w:t>
            </w:r>
            <w:r>
              <w:rPr>
                <w:rFonts w:ascii="楷体" w:eastAsia="楷体" w:hAnsi="楷体" w:hint="eastAsia"/>
                <w:sz w:val="24"/>
                <w:szCs w:val="24"/>
              </w:rPr>
              <w:t>，产品出厂合格率</w:t>
            </w:r>
            <w:r>
              <w:rPr>
                <w:rFonts w:ascii="楷体" w:eastAsia="楷体" w:hAnsi="楷体" w:hint="eastAsia"/>
                <w:sz w:val="24"/>
                <w:szCs w:val="24"/>
              </w:rPr>
              <w:t>100</w:t>
            </w:r>
            <w:r>
              <w:rPr>
                <w:rFonts w:ascii="楷体" w:eastAsia="楷体" w:hAnsi="楷体" w:hint="eastAsia"/>
                <w:sz w:val="24"/>
                <w:szCs w:val="24"/>
              </w:rPr>
              <w:t>％；</w:t>
            </w:r>
          </w:p>
          <w:p w:rsidR="001E3EA6" w:rsidRDefault="004F5076">
            <w:pPr>
              <w:snapToGrid w:val="0"/>
              <w:spacing w:line="360" w:lineRule="auto"/>
              <w:ind w:firstLineChars="200" w:firstLine="480"/>
              <w:rPr>
                <w:rFonts w:ascii="楷体" w:eastAsia="楷体" w:hAnsi="楷体"/>
                <w:sz w:val="24"/>
                <w:szCs w:val="24"/>
              </w:rPr>
            </w:pPr>
            <w:r>
              <w:rPr>
                <w:rFonts w:ascii="楷体" w:eastAsia="楷体" w:hAnsi="楷体" w:hint="eastAsia"/>
                <w:sz w:val="24"/>
                <w:szCs w:val="24"/>
              </w:rPr>
              <w:t>二、过程及产品接收准则</w:t>
            </w:r>
          </w:p>
          <w:p w:rsidR="001E3EA6" w:rsidRDefault="004F5076">
            <w:pPr>
              <w:widowControl/>
              <w:numPr>
                <w:ilvl w:val="0"/>
                <w:numId w:val="1"/>
              </w:numPr>
              <w:spacing w:line="360" w:lineRule="auto"/>
              <w:ind w:right="505"/>
              <w:jc w:val="left"/>
              <w:rPr>
                <w:rFonts w:ascii="楷体" w:eastAsia="楷体" w:hAnsi="楷体" w:cs="Arial"/>
                <w:sz w:val="24"/>
                <w:szCs w:val="24"/>
              </w:rPr>
            </w:pPr>
            <w:r>
              <w:rPr>
                <w:rFonts w:ascii="楷体" w:eastAsia="楷体" w:hAnsi="楷体" w:cs="Arial" w:hint="eastAsia"/>
                <w:sz w:val="24"/>
                <w:szCs w:val="24"/>
              </w:rPr>
              <w:t>编制了工艺流程图</w:t>
            </w:r>
            <w:r w:rsidR="00226AD8">
              <w:rPr>
                <w:rFonts w:ascii="楷体" w:eastAsia="楷体" w:hAnsi="楷体" w:cs="Arial" w:hint="eastAsia"/>
                <w:sz w:val="24"/>
                <w:szCs w:val="24"/>
              </w:rPr>
              <w:t>：</w:t>
            </w:r>
            <w:r w:rsidR="00226AD8">
              <w:rPr>
                <w:rFonts w:ascii="楷体" w:eastAsia="楷体" w:hAnsi="楷体" w:cs="Arial" w:hint="eastAsia"/>
                <w:sz w:val="24"/>
                <w:szCs w:val="24"/>
              </w:rPr>
              <w:t>采购→检验→备料→组装/焊接→检验→包装→入库</w:t>
            </w:r>
            <w:r w:rsidR="00226AD8">
              <w:rPr>
                <w:rFonts w:ascii="楷体" w:eastAsia="楷体" w:hAnsi="楷体" w:cs="Arial" w:hint="eastAsia"/>
                <w:sz w:val="24"/>
                <w:szCs w:val="24"/>
              </w:rPr>
              <w:t>；</w:t>
            </w:r>
          </w:p>
          <w:p w:rsidR="001E3EA6" w:rsidRDefault="004F5076">
            <w:pPr>
              <w:widowControl/>
              <w:numPr>
                <w:ilvl w:val="0"/>
                <w:numId w:val="1"/>
              </w:numPr>
              <w:spacing w:line="360" w:lineRule="auto"/>
              <w:jc w:val="left"/>
              <w:rPr>
                <w:rFonts w:ascii="楷体" w:eastAsia="楷体" w:hAnsi="楷体" w:cs="Arial"/>
                <w:sz w:val="24"/>
                <w:szCs w:val="24"/>
              </w:rPr>
            </w:pPr>
            <w:r>
              <w:rPr>
                <w:rFonts w:ascii="楷体" w:eastAsia="楷体" w:hAnsi="楷体" w:cs="Arial" w:hint="eastAsia"/>
                <w:sz w:val="24"/>
                <w:szCs w:val="24"/>
              </w:rPr>
              <w:t>对工艺流程的各个过程制定了相应的作业指导书以及控制要求；</w:t>
            </w:r>
          </w:p>
          <w:p w:rsidR="001E3EA6" w:rsidRDefault="004F5076">
            <w:pPr>
              <w:widowControl/>
              <w:numPr>
                <w:ilvl w:val="0"/>
                <w:numId w:val="1"/>
              </w:numPr>
              <w:spacing w:line="360" w:lineRule="auto"/>
              <w:ind w:right="505"/>
              <w:jc w:val="left"/>
              <w:rPr>
                <w:rFonts w:ascii="楷体" w:eastAsia="楷体" w:hAnsi="楷体" w:cs="Arial"/>
                <w:sz w:val="24"/>
                <w:szCs w:val="24"/>
              </w:rPr>
            </w:pPr>
            <w:r>
              <w:rPr>
                <w:rFonts w:ascii="楷体" w:eastAsia="楷体" w:hAnsi="楷体" w:cs="Arial" w:hint="eastAsia"/>
                <w:sz w:val="24"/>
                <w:szCs w:val="24"/>
              </w:rPr>
              <w:t>规定了原材料、过程产品、成品的检验验收准则，并制定了检验规范；</w:t>
            </w:r>
          </w:p>
          <w:p w:rsidR="001E3EA6" w:rsidRDefault="004F5076">
            <w:pPr>
              <w:widowControl/>
              <w:numPr>
                <w:ilvl w:val="0"/>
                <w:numId w:val="1"/>
              </w:numPr>
              <w:spacing w:line="360" w:lineRule="auto"/>
              <w:ind w:right="505"/>
              <w:jc w:val="left"/>
              <w:rPr>
                <w:rFonts w:ascii="楷体" w:eastAsia="楷体" w:hAnsi="楷体" w:cs="Arial"/>
                <w:sz w:val="24"/>
                <w:szCs w:val="24"/>
              </w:rPr>
            </w:pPr>
            <w:r>
              <w:rPr>
                <w:rFonts w:ascii="楷体" w:eastAsia="楷体" w:hAnsi="楷体" w:cs="Arial" w:hint="eastAsia"/>
                <w:sz w:val="24"/>
                <w:szCs w:val="24"/>
              </w:rPr>
              <w:t>现场对生产各过程填写了原料检验记录、过程检验记录、成品检验记录、生产计划表、生产流程卡、出入库单等各种监视和测量记录；</w:t>
            </w:r>
          </w:p>
          <w:p w:rsidR="001E3EA6" w:rsidRDefault="004F5076">
            <w:pPr>
              <w:snapToGrid w:val="0"/>
              <w:spacing w:line="360" w:lineRule="auto"/>
              <w:ind w:firstLineChars="150" w:firstLine="360"/>
              <w:rPr>
                <w:rFonts w:ascii="楷体" w:eastAsia="楷体" w:hAnsi="楷体"/>
                <w:sz w:val="24"/>
                <w:szCs w:val="24"/>
              </w:rPr>
            </w:pPr>
            <w:r>
              <w:rPr>
                <w:rFonts w:ascii="楷体" w:eastAsia="楷体" w:hAnsi="楷体" w:cs="Arial" w:hint="eastAsia"/>
                <w:sz w:val="24"/>
                <w:szCs w:val="24"/>
              </w:rPr>
              <w:t>资源的提供（包括厂房、人员、物资、设备设施、测量设备）</w:t>
            </w:r>
            <w:r>
              <w:rPr>
                <w:rFonts w:ascii="楷体" w:eastAsia="楷体" w:hAnsi="楷体" w:hint="eastAsia"/>
                <w:sz w:val="24"/>
                <w:szCs w:val="24"/>
              </w:rPr>
              <w:t>。</w:t>
            </w:r>
          </w:p>
          <w:p w:rsidR="001E3EA6" w:rsidRDefault="004F5076">
            <w:pPr>
              <w:snapToGrid w:val="0"/>
              <w:spacing w:line="360" w:lineRule="auto"/>
              <w:ind w:firstLineChars="200" w:firstLine="480"/>
              <w:rPr>
                <w:rFonts w:ascii="楷体" w:eastAsia="楷体" w:hAnsi="楷体"/>
                <w:sz w:val="24"/>
                <w:szCs w:val="24"/>
              </w:rPr>
            </w:pPr>
            <w:r>
              <w:rPr>
                <w:rFonts w:ascii="楷体" w:eastAsia="楷体" w:hAnsi="楷体" w:hint="eastAsia"/>
                <w:sz w:val="24"/>
                <w:szCs w:val="24"/>
              </w:rPr>
              <w:t>三、确定资源需求</w:t>
            </w:r>
          </w:p>
          <w:p w:rsidR="001E3EA6" w:rsidRDefault="004F5076">
            <w:pPr>
              <w:snapToGrid w:val="0"/>
              <w:spacing w:line="360" w:lineRule="auto"/>
              <w:ind w:firstLineChars="300" w:firstLine="720"/>
              <w:rPr>
                <w:rFonts w:ascii="楷体" w:eastAsia="楷体" w:hAnsi="楷体"/>
                <w:sz w:val="24"/>
                <w:szCs w:val="24"/>
              </w:rPr>
            </w:pPr>
            <w:r>
              <w:rPr>
                <w:rFonts w:ascii="楷体" w:eastAsia="楷体" w:hAnsi="楷体" w:hint="eastAsia"/>
                <w:sz w:val="24"/>
                <w:szCs w:val="24"/>
              </w:rPr>
              <w:t>配备了：切割机、</w:t>
            </w:r>
            <w:r>
              <w:rPr>
                <w:rFonts w:ascii="楷体" w:eastAsia="楷体" w:hAnsi="楷体" w:cs="Arial" w:hint="eastAsia"/>
                <w:sz w:val="24"/>
                <w:szCs w:val="28"/>
              </w:rPr>
              <w:t>电钻、</w:t>
            </w:r>
            <w:r>
              <w:rPr>
                <w:rFonts w:ascii="楷体" w:eastAsia="楷体" w:hAnsi="楷体" w:cs="Arial" w:hint="eastAsia"/>
                <w:sz w:val="24"/>
                <w:szCs w:val="24"/>
              </w:rPr>
              <w:t>装配台、电钻、电烙铁、扳手、螺丝刀</w:t>
            </w:r>
            <w:r>
              <w:rPr>
                <w:rFonts w:ascii="楷体" w:eastAsia="楷体" w:hAnsi="楷体" w:cs="Arial" w:hint="eastAsia"/>
                <w:sz w:val="24"/>
                <w:szCs w:val="28"/>
              </w:rPr>
              <w:t>、</w:t>
            </w:r>
            <w:r>
              <w:rPr>
                <w:rFonts w:ascii="楷体" w:eastAsia="楷体" w:hAnsi="楷体" w:cs="Arial" w:hint="eastAsia"/>
                <w:sz w:val="24"/>
                <w:szCs w:val="24"/>
              </w:rPr>
              <w:t>推车、货架、空调机、打包机、</w:t>
            </w:r>
            <w:r>
              <w:rPr>
                <w:rFonts w:ascii="楷体" w:eastAsia="楷体" w:hAnsi="楷体" w:cs="Arial" w:hint="eastAsia"/>
                <w:sz w:val="24"/>
                <w:szCs w:val="28"/>
              </w:rPr>
              <w:t>万用表、钢卷尺、卡尺等，</w:t>
            </w:r>
            <w:r>
              <w:rPr>
                <w:rFonts w:ascii="楷体" w:eastAsia="楷体" w:hAnsi="楷体" w:hint="eastAsia"/>
                <w:sz w:val="24"/>
                <w:szCs w:val="24"/>
              </w:rPr>
              <w:t>设备运转正常。</w:t>
            </w:r>
          </w:p>
          <w:p w:rsidR="001E3EA6" w:rsidRDefault="004F5076">
            <w:pPr>
              <w:snapToGrid w:val="0"/>
              <w:spacing w:line="360" w:lineRule="auto"/>
              <w:ind w:firstLineChars="100" w:firstLine="240"/>
              <w:rPr>
                <w:rFonts w:ascii="楷体" w:eastAsia="楷体" w:hAnsi="楷体"/>
                <w:sz w:val="24"/>
                <w:szCs w:val="24"/>
              </w:rPr>
            </w:pPr>
            <w:r>
              <w:rPr>
                <w:rFonts w:ascii="楷体" w:eastAsia="楷体" w:hAnsi="楷体" w:hint="eastAsia"/>
                <w:sz w:val="24"/>
                <w:szCs w:val="24"/>
              </w:rPr>
              <w:t>四、实施过程控制：策划了各过程的管理要求文件：现场有：图纸、</w:t>
            </w:r>
            <w:r>
              <w:rPr>
                <w:rFonts w:ascii="楷体" w:eastAsia="楷体" w:hAnsi="楷体" w:cs="Arial" w:hint="eastAsia"/>
                <w:sz w:val="24"/>
                <w:szCs w:val="24"/>
              </w:rPr>
              <w:t>焊接工序作业指导书</w:t>
            </w:r>
            <w:r>
              <w:rPr>
                <w:rFonts w:ascii="楷体" w:eastAsia="楷体" w:hAnsi="楷体" w:cs="Arial" w:hint="eastAsia"/>
                <w:sz w:val="24"/>
                <w:szCs w:val="24"/>
              </w:rPr>
              <w:t>,</w:t>
            </w:r>
            <w:r>
              <w:rPr>
                <w:rFonts w:ascii="楷体" w:eastAsia="楷体" w:hAnsi="楷体" w:cs="Arial" w:hint="eastAsia"/>
                <w:sz w:val="24"/>
                <w:szCs w:val="24"/>
              </w:rPr>
              <w:t>可以满足指导操作的要求</w:t>
            </w:r>
            <w:r>
              <w:rPr>
                <w:rFonts w:ascii="楷体" w:eastAsia="楷体" w:hAnsi="楷体" w:hint="eastAsia"/>
                <w:sz w:val="24"/>
                <w:szCs w:val="24"/>
              </w:rPr>
              <w:t>。</w:t>
            </w:r>
          </w:p>
          <w:p w:rsidR="001E3EA6" w:rsidRDefault="004F5076">
            <w:pPr>
              <w:snapToGrid w:val="0"/>
              <w:spacing w:line="360" w:lineRule="auto"/>
              <w:ind w:firstLineChars="200" w:firstLine="480"/>
              <w:rPr>
                <w:rFonts w:ascii="楷体" w:eastAsia="楷体" w:hAnsi="楷体"/>
                <w:sz w:val="24"/>
                <w:szCs w:val="24"/>
              </w:rPr>
            </w:pPr>
            <w:r>
              <w:rPr>
                <w:rFonts w:ascii="楷体" w:eastAsia="楷体" w:hAnsi="楷体" w:hint="eastAsia"/>
                <w:sz w:val="24"/>
                <w:szCs w:val="24"/>
              </w:rPr>
              <w:t>五、根据企业体系运行控制的要求策划了成文信息要求，用于保持、保留有关质量体系运行要</w:t>
            </w:r>
            <w:r>
              <w:rPr>
                <w:rFonts w:ascii="楷体" w:eastAsia="楷体" w:hAnsi="楷体" w:hint="eastAsia"/>
                <w:sz w:val="24"/>
                <w:szCs w:val="24"/>
              </w:rPr>
              <w:lastRenderedPageBreak/>
              <w:t>求的成文信息。</w:t>
            </w:r>
          </w:p>
          <w:p w:rsidR="001E3EA6" w:rsidRDefault="004F5076">
            <w:pPr>
              <w:tabs>
                <w:tab w:val="left" w:pos="6597"/>
              </w:tabs>
              <w:spacing w:line="360" w:lineRule="auto"/>
              <w:ind w:firstLineChars="200" w:firstLine="480"/>
              <w:rPr>
                <w:rFonts w:ascii="楷体" w:eastAsia="楷体" w:hAnsi="楷体" w:hint="eastAsia"/>
                <w:sz w:val="24"/>
                <w:szCs w:val="24"/>
              </w:rPr>
            </w:pPr>
            <w:r>
              <w:rPr>
                <w:rFonts w:ascii="楷体" w:eastAsia="楷体" w:hAnsi="楷体" w:hint="eastAsia"/>
                <w:sz w:val="24"/>
                <w:szCs w:val="24"/>
              </w:rPr>
              <w:t>策划的输出适合于组织的运行。</w:t>
            </w:r>
          </w:p>
          <w:p w:rsidR="00226AD8" w:rsidRDefault="00226AD8">
            <w:pPr>
              <w:tabs>
                <w:tab w:val="left" w:pos="6597"/>
              </w:tabs>
              <w:spacing w:line="360" w:lineRule="auto"/>
              <w:ind w:firstLineChars="200" w:firstLine="480"/>
              <w:rPr>
                <w:rFonts w:ascii="楷体" w:eastAsia="楷体" w:hAnsi="楷体"/>
                <w:sz w:val="24"/>
                <w:szCs w:val="24"/>
              </w:rPr>
            </w:pPr>
            <w:r>
              <w:rPr>
                <w:rFonts w:ascii="楷体" w:eastAsia="楷体" w:hAnsi="楷体" w:hint="eastAsia"/>
                <w:sz w:val="24"/>
                <w:szCs w:val="24"/>
              </w:rPr>
              <w:t>运输过程外包，按照采购控制程序要求进行管理。</w:t>
            </w:r>
          </w:p>
        </w:tc>
        <w:tc>
          <w:tcPr>
            <w:tcW w:w="1585" w:type="dxa"/>
          </w:tcPr>
          <w:p w:rsidR="001E3EA6" w:rsidRDefault="004F5076">
            <w:pPr>
              <w:spacing w:line="360" w:lineRule="auto"/>
              <w:jc w:val="center"/>
              <w:rPr>
                <w:rFonts w:ascii="楷体" w:eastAsia="楷体" w:hAnsi="楷体" w:cs="Arial"/>
                <w:sz w:val="24"/>
                <w:szCs w:val="24"/>
              </w:rPr>
            </w:pPr>
            <w:r>
              <w:rPr>
                <w:rFonts w:ascii="楷体" w:eastAsia="楷体" w:hAnsi="楷体" w:cs="Arial" w:hint="eastAsia"/>
                <w:sz w:val="24"/>
                <w:szCs w:val="24"/>
              </w:rPr>
              <w:lastRenderedPageBreak/>
              <w:t>符合</w:t>
            </w:r>
          </w:p>
        </w:tc>
      </w:tr>
      <w:tr w:rsidR="001E3EA6">
        <w:trPr>
          <w:trHeight w:val="1101"/>
        </w:trPr>
        <w:tc>
          <w:tcPr>
            <w:tcW w:w="1384" w:type="dxa"/>
          </w:tcPr>
          <w:p w:rsidR="001E3EA6" w:rsidRDefault="004F5076">
            <w:pPr>
              <w:spacing w:line="360" w:lineRule="auto"/>
              <w:rPr>
                <w:rFonts w:ascii="楷体" w:eastAsia="楷体" w:hAnsi="楷体" w:cs="宋体"/>
                <w:bCs/>
                <w:sz w:val="24"/>
                <w:szCs w:val="24"/>
              </w:rPr>
            </w:pPr>
            <w:r>
              <w:rPr>
                <w:rFonts w:ascii="楷体" w:eastAsia="楷体" w:hAnsi="楷体" w:cs="Arial" w:hint="eastAsia"/>
                <w:sz w:val="24"/>
                <w:szCs w:val="24"/>
              </w:rPr>
              <w:lastRenderedPageBreak/>
              <w:t>不适用确认</w:t>
            </w:r>
          </w:p>
        </w:tc>
        <w:tc>
          <w:tcPr>
            <w:tcW w:w="1276" w:type="dxa"/>
          </w:tcPr>
          <w:p w:rsidR="001E3EA6" w:rsidRDefault="004F5076">
            <w:pPr>
              <w:spacing w:line="360" w:lineRule="auto"/>
              <w:rPr>
                <w:rFonts w:ascii="楷体" w:eastAsia="楷体" w:hAnsi="楷体"/>
                <w:bCs/>
                <w:sz w:val="24"/>
                <w:szCs w:val="24"/>
              </w:rPr>
            </w:pPr>
            <w:r>
              <w:rPr>
                <w:rFonts w:ascii="楷体" w:eastAsia="楷体" w:hAnsi="楷体" w:cs="Arial" w:hint="eastAsia"/>
                <w:sz w:val="24"/>
                <w:szCs w:val="24"/>
              </w:rPr>
              <w:t>Q8.3</w:t>
            </w:r>
          </w:p>
        </w:tc>
        <w:tc>
          <w:tcPr>
            <w:tcW w:w="10464" w:type="dxa"/>
          </w:tcPr>
          <w:p w:rsidR="001E3EA6" w:rsidRDefault="004F5076">
            <w:pPr>
              <w:spacing w:line="360" w:lineRule="auto"/>
              <w:ind w:firstLineChars="200" w:firstLine="480"/>
              <w:rPr>
                <w:rFonts w:ascii="楷体" w:eastAsia="楷体" w:hAnsi="楷体"/>
                <w:sz w:val="24"/>
                <w:szCs w:val="24"/>
              </w:rPr>
            </w:pPr>
            <w:r>
              <w:rPr>
                <w:rFonts w:ascii="楷体" w:eastAsia="楷体" w:hAnsi="楷体" w:hint="eastAsia"/>
                <w:bCs/>
                <w:sz w:val="24"/>
                <w:szCs w:val="24"/>
              </w:rPr>
              <w:t>公司的产品按照顾客技术要求、行业和国家标准、传统加工工艺生产及销售，企业不承担设计和开发责任，因此</w:t>
            </w:r>
            <w:r>
              <w:rPr>
                <w:rFonts w:ascii="楷体" w:eastAsia="楷体" w:hAnsi="楷体" w:hint="eastAsia"/>
                <w:bCs/>
                <w:sz w:val="24"/>
                <w:szCs w:val="24"/>
              </w:rPr>
              <w:t>ISO9001</w:t>
            </w:r>
            <w:r>
              <w:rPr>
                <w:rFonts w:ascii="楷体" w:eastAsia="楷体" w:hAnsi="楷体" w:hint="eastAsia"/>
                <w:bCs/>
                <w:sz w:val="24"/>
                <w:szCs w:val="24"/>
              </w:rPr>
              <w:t>：</w:t>
            </w:r>
            <w:r>
              <w:rPr>
                <w:rFonts w:ascii="楷体" w:eastAsia="楷体" w:hAnsi="楷体" w:hint="eastAsia"/>
                <w:bCs/>
                <w:sz w:val="24"/>
                <w:szCs w:val="24"/>
              </w:rPr>
              <w:t>2015</w:t>
            </w:r>
            <w:r>
              <w:rPr>
                <w:rFonts w:ascii="楷体" w:eastAsia="楷体" w:hAnsi="楷体" w:hint="eastAsia"/>
                <w:bCs/>
                <w:sz w:val="24"/>
                <w:szCs w:val="24"/>
              </w:rPr>
              <w:t>标准“</w:t>
            </w:r>
            <w:r>
              <w:rPr>
                <w:rFonts w:ascii="楷体" w:eastAsia="楷体" w:hAnsi="楷体" w:hint="eastAsia"/>
                <w:bCs/>
                <w:sz w:val="24"/>
                <w:szCs w:val="24"/>
              </w:rPr>
              <w:t>8.3</w:t>
            </w:r>
            <w:r>
              <w:rPr>
                <w:rFonts w:ascii="楷体" w:eastAsia="楷体" w:hAnsi="楷体" w:hint="eastAsia"/>
                <w:bCs/>
                <w:sz w:val="24"/>
                <w:szCs w:val="24"/>
              </w:rPr>
              <w:t>产品和服务的设计和开发”不适用于本公司质量管理体系，这个条款的不适用不影响组织确保产品和服务合格以及增强顾客满意的能力或责任。</w:t>
            </w:r>
          </w:p>
        </w:tc>
        <w:tc>
          <w:tcPr>
            <w:tcW w:w="1585" w:type="dxa"/>
          </w:tcPr>
          <w:p w:rsidR="001E3EA6" w:rsidRDefault="001E3EA6">
            <w:pPr>
              <w:spacing w:line="360" w:lineRule="auto"/>
              <w:rPr>
                <w:rFonts w:ascii="楷体" w:eastAsia="楷体" w:hAnsi="楷体"/>
                <w:sz w:val="24"/>
                <w:szCs w:val="24"/>
              </w:rPr>
            </w:pPr>
          </w:p>
        </w:tc>
      </w:tr>
      <w:tr w:rsidR="001E3EA6">
        <w:trPr>
          <w:trHeight w:val="1243"/>
        </w:trPr>
        <w:tc>
          <w:tcPr>
            <w:tcW w:w="1384" w:type="dxa"/>
          </w:tcPr>
          <w:p w:rsidR="001E3EA6" w:rsidRDefault="004F5076">
            <w:pPr>
              <w:spacing w:line="360" w:lineRule="auto"/>
              <w:rPr>
                <w:rFonts w:ascii="楷体" w:eastAsia="楷体" w:hAnsi="楷体"/>
                <w:b/>
                <w:sz w:val="24"/>
                <w:szCs w:val="24"/>
              </w:rPr>
            </w:pPr>
            <w:r>
              <w:rPr>
                <w:rFonts w:ascii="楷体" w:eastAsia="楷体" w:hAnsi="楷体" w:hint="eastAsia"/>
                <w:bCs/>
                <w:sz w:val="24"/>
                <w:szCs w:val="24"/>
              </w:rPr>
              <w:t>生产和服务提供的控制</w:t>
            </w:r>
          </w:p>
        </w:tc>
        <w:tc>
          <w:tcPr>
            <w:tcW w:w="1276" w:type="dxa"/>
          </w:tcPr>
          <w:p w:rsidR="001E3EA6" w:rsidRDefault="001E3EA6">
            <w:pPr>
              <w:spacing w:line="360" w:lineRule="auto"/>
              <w:rPr>
                <w:rFonts w:ascii="楷体" w:eastAsia="楷体" w:hAnsi="楷体"/>
                <w:sz w:val="24"/>
                <w:szCs w:val="24"/>
              </w:rPr>
            </w:pPr>
          </w:p>
          <w:p w:rsidR="001E3EA6" w:rsidRDefault="001E3EA6">
            <w:pPr>
              <w:spacing w:line="360" w:lineRule="auto"/>
              <w:rPr>
                <w:rFonts w:ascii="楷体" w:eastAsia="楷体" w:hAnsi="楷体"/>
                <w:sz w:val="24"/>
                <w:szCs w:val="24"/>
              </w:rPr>
            </w:pPr>
          </w:p>
          <w:p w:rsidR="001E3EA6" w:rsidRDefault="004F5076">
            <w:pPr>
              <w:spacing w:line="360" w:lineRule="auto"/>
              <w:rPr>
                <w:rFonts w:ascii="楷体" w:eastAsia="楷体" w:hAnsi="楷体"/>
                <w:sz w:val="24"/>
                <w:szCs w:val="24"/>
              </w:rPr>
            </w:pPr>
            <w:r>
              <w:rPr>
                <w:rFonts w:ascii="楷体" w:eastAsia="楷体" w:hAnsi="楷体" w:hint="eastAsia"/>
                <w:sz w:val="24"/>
                <w:szCs w:val="24"/>
              </w:rPr>
              <w:t>Q</w:t>
            </w:r>
            <w:r>
              <w:rPr>
                <w:rFonts w:ascii="楷体" w:eastAsia="楷体" w:hAnsi="楷体"/>
                <w:sz w:val="24"/>
                <w:szCs w:val="24"/>
              </w:rPr>
              <w:t>8.5.1</w:t>
            </w:r>
          </w:p>
          <w:p w:rsidR="001E3EA6" w:rsidRDefault="001E3EA6">
            <w:pPr>
              <w:spacing w:line="360" w:lineRule="auto"/>
              <w:rPr>
                <w:rFonts w:ascii="楷体" w:eastAsia="楷体" w:hAnsi="楷体"/>
                <w:sz w:val="24"/>
                <w:szCs w:val="24"/>
              </w:rPr>
            </w:pPr>
          </w:p>
          <w:p w:rsidR="001E3EA6" w:rsidRDefault="001E3EA6">
            <w:pPr>
              <w:spacing w:line="360" w:lineRule="auto"/>
              <w:rPr>
                <w:rFonts w:ascii="楷体" w:eastAsia="楷体" w:hAnsi="楷体"/>
                <w:sz w:val="24"/>
                <w:szCs w:val="24"/>
              </w:rPr>
            </w:pPr>
          </w:p>
          <w:p w:rsidR="001E3EA6" w:rsidRDefault="001E3EA6">
            <w:pPr>
              <w:spacing w:line="360" w:lineRule="auto"/>
              <w:rPr>
                <w:rFonts w:ascii="楷体" w:eastAsia="楷体" w:hAnsi="楷体"/>
                <w:sz w:val="24"/>
                <w:szCs w:val="24"/>
              </w:rPr>
            </w:pPr>
          </w:p>
          <w:p w:rsidR="001E3EA6" w:rsidRDefault="001E3EA6">
            <w:pPr>
              <w:spacing w:line="360" w:lineRule="auto"/>
              <w:rPr>
                <w:rFonts w:ascii="楷体" w:eastAsia="楷体" w:hAnsi="楷体"/>
                <w:sz w:val="24"/>
                <w:szCs w:val="24"/>
              </w:rPr>
            </w:pPr>
          </w:p>
          <w:p w:rsidR="001E3EA6" w:rsidRDefault="001E3EA6">
            <w:pPr>
              <w:spacing w:line="360" w:lineRule="auto"/>
              <w:rPr>
                <w:rFonts w:ascii="楷体" w:eastAsia="楷体" w:hAnsi="楷体"/>
                <w:sz w:val="24"/>
                <w:szCs w:val="24"/>
              </w:rPr>
            </w:pPr>
          </w:p>
          <w:p w:rsidR="001E3EA6" w:rsidRDefault="001E3EA6">
            <w:pPr>
              <w:spacing w:line="360" w:lineRule="auto"/>
              <w:rPr>
                <w:rFonts w:ascii="楷体" w:eastAsia="楷体" w:hAnsi="楷体"/>
                <w:sz w:val="24"/>
                <w:szCs w:val="24"/>
              </w:rPr>
            </w:pPr>
          </w:p>
          <w:p w:rsidR="001E3EA6" w:rsidRDefault="001E3EA6">
            <w:pPr>
              <w:spacing w:line="360" w:lineRule="auto"/>
              <w:rPr>
                <w:rFonts w:ascii="楷体" w:eastAsia="楷体" w:hAnsi="楷体"/>
                <w:sz w:val="24"/>
                <w:szCs w:val="24"/>
              </w:rPr>
            </w:pPr>
          </w:p>
          <w:p w:rsidR="001E3EA6" w:rsidRDefault="001E3EA6">
            <w:pPr>
              <w:spacing w:line="360" w:lineRule="auto"/>
              <w:rPr>
                <w:rFonts w:ascii="楷体" w:eastAsia="楷体" w:hAnsi="楷体"/>
                <w:sz w:val="24"/>
                <w:szCs w:val="24"/>
              </w:rPr>
            </w:pPr>
          </w:p>
          <w:p w:rsidR="001E3EA6" w:rsidRDefault="001E3EA6">
            <w:pPr>
              <w:spacing w:line="360" w:lineRule="auto"/>
              <w:rPr>
                <w:rFonts w:ascii="楷体" w:eastAsia="楷体" w:hAnsi="楷体"/>
                <w:sz w:val="24"/>
                <w:szCs w:val="24"/>
              </w:rPr>
            </w:pPr>
          </w:p>
          <w:p w:rsidR="001E3EA6" w:rsidRDefault="001E3EA6">
            <w:pPr>
              <w:spacing w:line="360" w:lineRule="auto"/>
              <w:rPr>
                <w:rFonts w:ascii="楷体" w:eastAsia="楷体" w:hAnsi="楷体"/>
                <w:sz w:val="24"/>
                <w:szCs w:val="24"/>
              </w:rPr>
            </w:pPr>
          </w:p>
          <w:p w:rsidR="001E3EA6" w:rsidRDefault="001E3EA6">
            <w:pPr>
              <w:spacing w:line="360" w:lineRule="auto"/>
              <w:rPr>
                <w:rFonts w:ascii="楷体" w:eastAsia="楷体" w:hAnsi="楷体"/>
                <w:sz w:val="24"/>
                <w:szCs w:val="24"/>
              </w:rPr>
            </w:pPr>
          </w:p>
          <w:p w:rsidR="001E3EA6" w:rsidRDefault="001E3EA6">
            <w:pPr>
              <w:spacing w:line="360" w:lineRule="auto"/>
              <w:rPr>
                <w:rFonts w:ascii="楷体" w:eastAsia="楷体" w:hAnsi="楷体"/>
                <w:sz w:val="24"/>
                <w:szCs w:val="24"/>
              </w:rPr>
            </w:pPr>
          </w:p>
          <w:p w:rsidR="001E3EA6" w:rsidRDefault="001E3EA6">
            <w:pPr>
              <w:spacing w:line="360" w:lineRule="auto"/>
              <w:rPr>
                <w:rFonts w:ascii="楷体" w:eastAsia="楷体" w:hAnsi="楷体"/>
                <w:sz w:val="24"/>
                <w:szCs w:val="24"/>
              </w:rPr>
            </w:pPr>
          </w:p>
          <w:p w:rsidR="001E3EA6" w:rsidRDefault="001E3EA6">
            <w:pPr>
              <w:spacing w:line="360" w:lineRule="auto"/>
              <w:rPr>
                <w:rFonts w:ascii="楷体" w:eastAsia="楷体" w:hAnsi="楷体"/>
                <w:sz w:val="24"/>
                <w:szCs w:val="24"/>
              </w:rPr>
            </w:pPr>
          </w:p>
          <w:p w:rsidR="001E3EA6" w:rsidRDefault="001E3EA6">
            <w:pPr>
              <w:spacing w:line="360" w:lineRule="auto"/>
              <w:rPr>
                <w:rFonts w:ascii="楷体" w:eastAsia="楷体" w:hAnsi="楷体"/>
                <w:sz w:val="24"/>
                <w:szCs w:val="24"/>
              </w:rPr>
            </w:pPr>
          </w:p>
          <w:p w:rsidR="001E3EA6" w:rsidRDefault="001E3EA6">
            <w:pPr>
              <w:spacing w:line="360" w:lineRule="auto"/>
              <w:rPr>
                <w:rFonts w:ascii="楷体" w:eastAsia="楷体" w:hAnsi="楷体"/>
                <w:sz w:val="24"/>
                <w:szCs w:val="24"/>
              </w:rPr>
            </w:pPr>
          </w:p>
          <w:p w:rsidR="001E3EA6" w:rsidRDefault="001E3EA6">
            <w:pPr>
              <w:spacing w:line="360" w:lineRule="auto"/>
              <w:rPr>
                <w:rFonts w:ascii="楷体" w:eastAsia="楷体" w:hAnsi="楷体"/>
                <w:sz w:val="24"/>
                <w:szCs w:val="24"/>
              </w:rPr>
            </w:pPr>
          </w:p>
          <w:p w:rsidR="001E3EA6" w:rsidRDefault="001E3EA6">
            <w:pPr>
              <w:spacing w:line="360" w:lineRule="auto"/>
              <w:rPr>
                <w:rFonts w:ascii="楷体" w:eastAsia="楷体" w:hAnsi="楷体"/>
                <w:sz w:val="24"/>
                <w:szCs w:val="24"/>
              </w:rPr>
            </w:pPr>
          </w:p>
          <w:p w:rsidR="001E3EA6" w:rsidRDefault="001E3EA6">
            <w:pPr>
              <w:spacing w:line="360" w:lineRule="auto"/>
              <w:rPr>
                <w:rFonts w:ascii="楷体" w:eastAsia="楷体" w:hAnsi="楷体"/>
                <w:sz w:val="24"/>
                <w:szCs w:val="24"/>
              </w:rPr>
            </w:pPr>
          </w:p>
          <w:p w:rsidR="001E3EA6" w:rsidRDefault="001E3EA6">
            <w:pPr>
              <w:spacing w:line="360" w:lineRule="auto"/>
              <w:rPr>
                <w:rFonts w:ascii="楷体" w:eastAsia="楷体" w:hAnsi="楷体"/>
                <w:sz w:val="24"/>
                <w:szCs w:val="24"/>
              </w:rPr>
            </w:pPr>
          </w:p>
          <w:p w:rsidR="001E3EA6" w:rsidRDefault="001E3EA6">
            <w:pPr>
              <w:spacing w:line="360" w:lineRule="auto"/>
              <w:rPr>
                <w:rFonts w:ascii="楷体" w:eastAsia="楷体" w:hAnsi="楷体"/>
                <w:sz w:val="24"/>
                <w:szCs w:val="24"/>
              </w:rPr>
            </w:pPr>
          </w:p>
          <w:p w:rsidR="001E3EA6" w:rsidRDefault="001E3EA6">
            <w:pPr>
              <w:spacing w:line="360" w:lineRule="auto"/>
              <w:rPr>
                <w:rFonts w:ascii="楷体" w:eastAsia="楷体" w:hAnsi="楷体"/>
                <w:sz w:val="24"/>
                <w:szCs w:val="24"/>
              </w:rPr>
            </w:pPr>
          </w:p>
          <w:p w:rsidR="001E3EA6" w:rsidRDefault="001E3EA6">
            <w:pPr>
              <w:spacing w:line="360" w:lineRule="auto"/>
              <w:rPr>
                <w:rFonts w:ascii="楷体" w:eastAsia="楷体" w:hAnsi="楷体"/>
                <w:sz w:val="24"/>
                <w:szCs w:val="24"/>
              </w:rPr>
            </w:pPr>
          </w:p>
          <w:p w:rsidR="001E3EA6" w:rsidRDefault="001E3EA6">
            <w:pPr>
              <w:spacing w:line="360" w:lineRule="auto"/>
              <w:rPr>
                <w:rFonts w:ascii="楷体" w:eastAsia="楷体" w:hAnsi="楷体"/>
                <w:sz w:val="24"/>
                <w:szCs w:val="24"/>
              </w:rPr>
            </w:pPr>
          </w:p>
          <w:p w:rsidR="001E3EA6" w:rsidRDefault="001E3EA6">
            <w:pPr>
              <w:spacing w:line="360" w:lineRule="auto"/>
              <w:rPr>
                <w:rFonts w:ascii="楷体" w:eastAsia="楷体" w:hAnsi="楷体"/>
                <w:sz w:val="24"/>
                <w:szCs w:val="24"/>
              </w:rPr>
            </w:pPr>
          </w:p>
          <w:p w:rsidR="001E3EA6" w:rsidRDefault="001E3EA6">
            <w:pPr>
              <w:spacing w:line="360" w:lineRule="auto"/>
              <w:rPr>
                <w:rFonts w:ascii="楷体" w:eastAsia="楷体" w:hAnsi="楷体"/>
                <w:sz w:val="24"/>
                <w:szCs w:val="24"/>
              </w:rPr>
            </w:pPr>
          </w:p>
          <w:p w:rsidR="001E3EA6" w:rsidRDefault="001E3EA6">
            <w:pPr>
              <w:spacing w:line="360" w:lineRule="auto"/>
              <w:rPr>
                <w:rFonts w:ascii="楷体" w:eastAsia="楷体" w:hAnsi="楷体"/>
                <w:sz w:val="24"/>
                <w:szCs w:val="24"/>
              </w:rPr>
            </w:pPr>
          </w:p>
          <w:p w:rsidR="001E3EA6" w:rsidRDefault="004F5076">
            <w:pPr>
              <w:spacing w:line="360" w:lineRule="auto"/>
              <w:rPr>
                <w:rFonts w:ascii="楷体" w:eastAsia="楷体" w:hAnsi="楷体"/>
                <w:sz w:val="24"/>
                <w:szCs w:val="24"/>
              </w:rPr>
            </w:pPr>
            <w:r>
              <w:rPr>
                <w:rFonts w:ascii="楷体" w:eastAsia="楷体" w:hAnsi="楷体" w:hint="eastAsia"/>
                <w:sz w:val="24"/>
                <w:szCs w:val="24"/>
              </w:rPr>
              <w:lastRenderedPageBreak/>
              <w:t>现场观察</w:t>
            </w:r>
          </w:p>
          <w:p w:rsidR="001E3EA6" w:rsidRDefault="001E3EA6">
            <w:pPr>
              <w:spacing w:line="360" w:lineRule="auto"/>
              <w:rPr>
                <w:rFonts w:ascii="楷体" w:eastAsia="楷体" w:hAnsi="楷体"/>
                <w:sz w:val="24"/>
                <w:szCs w:val="24"/>
              </w:rPr>
            </w:pPr>
          </w:p>
        </w:tc>
        <w:tc>
          <w:tcPr>
            <w:tcW w:w="10464" w:type="dxa"/>
          </w:tcPr>
          <w:p w:rsidR="001E3EA6" w:rsidRDefault="004F5076">
            <w:pPr>
              <w:spacing w:line="360" w:lineRule="auto"/>
              <w:ind w:firstLineChars="200" w:firstLine="480"/>
              <w:rPr>
                <w:rFonts w:ascii="楷体" w:eastAsia="楷体" w:hAnsi="楷体"/>
                <w:sz w:val="24"/>
                <w:szCs w:val="24"/>
              </w:rPr>
            </w:pPr>
            <w:r>
              <w:rPr>
                <w:rFonts w:ascii="楷体" w:eastAsia="楷体" w:hAnsi="楷体" w:hint="eastAsia"/>
                <w:sz w:val="24"/>
                <w:szCs w:val="24"/>
              </w:rPr>
              <w:lastRenderedPageBreak/>
              <w:t>公司规定了生产和服务的控制要求，符合企业实际和标准要求，具有可操作性。</w:t>
            </w:r>
          </w:p>
          <w:p w:rsidR="001E3EA6" w:rsidRDefault="004F5076" w:rsidP="00226AD8">
            <w:pPr>
              <w:spacing w:line="360" w:lineRule="auto"/>
              <w:ind w:firstLineChars="147" w:firstLine="353"/>
              <w:rPr>
                <w:rFonts w:ascii="楷体" w:eastAsia="楷体" w:hAnsi="楷体"/>
                <w:sz w:val="24"/>
                <w:szCs w:val="24"/>
              </w:rPr>
            </w:pPr>
            <w:r>
              <w:rPr>
                <w:rFonts w:ascii="楷体" w:eastAsia="楷体" w:hAnsi="楷体" w:hint="eastAsia"/>
                <w:sz w:val="24"/>
                <w:szCs w:val="24"/>
              </w:rPr>
              <w:t>一、现场查看受控条件：</w:t>
            </w:r>
          </w:p>
          <w:p w:rsidR="001E3EA6" w:rsidRDefault="004F5076">
            <w:pPr>
              <w:spacing w:line="360" w:lineRule="auto"/>
              <w:ind w:firstLineChars="200" w:firstLine="480"/>
              <w:rPr>
                <w:rFonts w:ascii="楷体" w:eastAsia="楷体" w:hAnsi="楷体" w:cs="Arial"/>
                <w:sz w:val="24"/>
                <w:szCs w:val="24"/>
              </w:rPr>
            </w:pPr>
            <w:r>
              <w:rPr>
                <w:rFonts w:ascii="楷体" w:eastAsia="楷体" w:hAnsi="楷体" w:hint="eastAsia"/>
                <w:sz w:val="24"/>
                <w:szCs w:val="24"/>
              </w:rPr>
              <w:t xml:space="preserve">1) </w:t>
            </w:r>
            <w:r>
              <w:rPr>
                <w:rFonts w:ascii="楷体" w:eastAsia="楷体" w:hAnsi="楷体" w:cs="Arial" w:hint="eastAsia"/>
                <w:sz w:val="24"/>
                <w:szCs w:val="24"/>
              </w:rPr>
              <w:t>组织目前从事的是实验用专用仪器仪表、通用仪器仪表的生产。</w:t>
            </w:r>
          </w:p>
          <w:p w:rsidR="001E3EA6" w:rsidRDefault="004F5076">
            <w:pPr>
              <w:spacing w:line="360" w:lineRule="auto"/>
              <w:ind w:firstLineChars="200" w:firstLine="480"/>
              <w:rPr>
                <w:rFonts w:ascii="楷体" w:eastAsia="楷体" w:hAnsi="楷体"/>
                <w:sz w:val="24"/>
                <w:szCs w:val="24"/>
              </w:rPr>
            </w:pPr>
            <w:r>
              <w:rPr>
                <w:rFonts w:ascii="楷体" w:eastAsia="楷体" w:hAnsi="楷体" w:cs="Arial" w:hint="eastAsia"/>
                <w:sz w:val="24"/>
                <w:szCs w:val="24"/>
              </w:rPr>
              <w:t>生产的工艺流程是：采购→检验→备料→组装</w:t>
            </w:r>
            <w:r>
              <w:rPr>
                <w:rFonts w:ascii="楷体" w:eastAsia="楷体" w:hAnsi="楷体" w:cs="Arial" w:hint="eastAsia"/>
                <w:sz w:val="24"/>
                <w:szCs w:val="24"/>
              </w:rPr>
              <w:t>/</w:t>
            </w:r>
            <w:r>
              <w:rPr>
                <w:rFonts w:ascii="楷体" w:eastAsia="楷体" w:hAnsi="楷体" w:cs="Arial" w:hint="eastAsia"/>
                <w:sz w:val="24"/>
                <w:szCs w:val="24"/>
              </w:rPr>
              <w:t>焊接→检验→包装→入库；</w:t>
            </w:r>
          </w:p>
          <w:p w:rsidR="001E3EA6" w:rsidRDefault="004F5076">
            <w:pPr>
              <w:autoSpaceDE w:val="0"/>
              <w:autoSpaceDN w:val="0"/>
              <w:adjustRightInd w:val="0"/>
              <w:spacing w:line="360" w:lineRule="auto"/>
              <w:ind w:firstLineChars="250" w:firstLine="600"/>
              <w:rPr>
                <w:rFonts w:ascii="楷体" w:eastAsia="楷体" w:hAnsi="楷体" w:cs="Arial"/>
                <w:sz w:val="24"/>
                <w:szCs w:val="24"/>
              </w:rPr>
            </w:pPr>
            <w:r>
              <w:rPr>
                <w:rFonts w:ascii="楷体" w:eastAsia="楷体" w:hAnsi="楷体" w:cs="Arial" w:hint="eastAsia"/>
                <w:sz w:val="24"/>
                <w:szCs w:val="24"/>
              </w:rPr>
              <w:t>通常依据客户的订单来确定需要生产实验用专用仪器仪表、通用仪器仪表的数量、规格、型号、交货期等制作相应的生产投产表，从而控制生产和销售的有序进行。</w:t>
            </w:r>
          </w:p>
          <w:p w:rsidR="001E3EA6" w:rsidRDefault="004F5076">
            <w:pPr>
              <w:autoSpaceDE w:val="0"/>
              <w:autoSpaceDN w:val="0"/>
              <w:adjustRightInd w:val="0"/>
              <w:spacing w:line="360" w:lineRule="auto"/>
              <w:ind w:firstLineChars="250" w:firstLine="600"/>
              <w:rPr>
                <w:rFonts w:ascii="楷体" w:eastAsia="楷体" w:hAnsi="楷体"/>
                <w:sz w:val="24"/>
                <w:szCs w:val="24"/>
              </w:rPr>
            </w:pPr>
            <w:r>
              <w:rPr>
                <w:rFonts w:ascii="楷体" w:eastAsia="楷体" w:hAnsi="楷体" w:hint="eastAsia"/>
                <w:sz w:val="24"/>
                <w:szCs w:val="24"/>
              </w:rPr>
              <w:t>提供了顾客的订单要求，内容包括：规格型号、数量、价格、交货期，齐全完整。</w:t>
            </w:r>
          </w:p>
          <w:p w:rsidR="001E3EA6" w:rsidRDefault="004F5076">
            <w:pPr>
              <w:spacing w:line="360" w:lineRule="auto"/>
              <w:ind w:firstLineChars="200" w:firstLine="480"/>
              <w:rPr>
                <w:rFonts w:ascii="楷体" w:eastAsia="楷体" w:hAnsi="楷体"/>
                <w:sz w:val="24"/>
                <w:szCs w:val="24"/>
              </w:rPr>
            </w:pPr>
            <w:r>
              <w:rPr>
                <w:rFonts w:ascii="楷体" w:eastAsia="楷体" w:hAnsi="楷体" w:cs="Arial" w:hint="eastAsia"/>
                <w:sz w:val="24"/>
                <w:szCs w:val="24"/>
              </w:rPr>
              <w:t>根据客户订单下发生产计划，</w:t>
            </w:r>
            <w:r>
              <w:rPr>
                <w:rFonts w:ascii="楷体" w:eastAsia="楷体" w:hAnsi="楷体" w:hint="eastAsia"/>
                <w:sz w:val="24"/>
                <w:szCs w:val="24"/>
              </w:rPr>
              <w:t>现场有：图纸、</w:t>
            </w:r>
            <w:r>
              <w:rPr>
                <w:rFonts w:ascii="楷体" w:eastAsia="楷体" w:hAnsi="楷体" w:cs="Arial" w:hint="eastAsia"/>
                <w:sz w:val="24"/>
                <w:szCs w:val="24"/>
              </w:rPr>
              <w:t>焊接工序作业指导书、组装作业指导书</w:t>
            </w:r>
            <w:r>
              <w:rPr>
                <w:rFonts w:ascii="楷体" w:eastAsia="楷体" w:hAnsi="楷体" w:cs="Arial" w:hint="eastAsia"/>
                <w:sz w:val="24"/>
                <w:szCs w:val="24"/>
              </w:rPr>
              <w:t>,</w:t>
            </w:r>
            <w:r>
              <w:rPr>
                <w:rFonts w:ascii="楷体" w:eastAsia="楷体" w:hAnsi="楷体" w:cs="Arial" w:hint="eastAsia"/>
                <w:sz w:val="24"/>
                <w:szCs w:val="24"/>
              </w:rPr>
              <w:t>可以满足指导操作的要求。</w:t>
            </w:r>
          </w:p>
          <w:p w:rsidR="001E3EA6" w:rsidRDefault="004F5076">
            <w:pPr>
              <w:spacing w:line="360" w:lineRule="auto"/>
              <w:ind w:firstLineChars="150" w:firstLine="360"/>
              <w:rPr>
                <w:rFonts w:ascii="楷体" w:eastAsia="楷体" w:hAnsi="楷体"/>
                <w:sz w:val="24"/>
                <w:szCs w:val="24"/>
              </w:rPr>
            </w:pPr>
            <w:r>
              <w:rPr>
                <w:rFonts w:ascii="楷体" w:eastAsia="楷体" w:hAnsi="楷体" w:hint="eastAsia"/>
                <w:sz w:val="24"/>
                <w:szCs w:val="24"/>
              </w:rPr>
              <w:t>2</w:t>
            </w:r>
            <w:r>
              <w:rPr>
                <w:rFonts w:ascii="楷体" w:eastAsia="楷体" w:hAnsi="楷体" w:hint="eastAsia"/>
                <w:sz w:val="24"/>
                <w:szCs w:val="24"/>
              </w:rPr>
              <w:t>）提供和配置了</w:t>
            </w:r>
            <w:r>
              <w:rPr>
                <w:rFonts w:ascii="楷体" w:eastAsia="楷体" w:hAnsi="楷体" w:cs="Arial" w:hint="eastAsia"/>
                <w:sz w:val="24"/>
                <w:szCs w:val="28"/>
              </w:rPr>
              <w:t>万用表、钢卷尺、游标卡尺</w:t>
            </w:r>
            <w:r>
              <w:rPr>
                <w:rFonts w:ascii="楷体" w:eastAsia="楷体" w:hAnsi="楷体" w:hint="eastAsia"/>
                <w:sz w:val="24"/>
                <w:szCs w:val="24"/>
              </w:rPr>
              <w:t>等，监视和测量设备配置适宜，维护保养良好，能够满足质量特性测量需要。</w:t>
            </w:r>
          </w:p>
          <w:p w:rsidR="001E3EA6" w:rsidRDefault="004F5076">
            <w:pPr>
              <w:spacing w:line="360" w:lineRule="auto"/>
              <w:ind w:firstLineChars="150" w:firstLine="360"/>
              <w:rPr>
                <w:rFonts w:ascii="楷体" w:eastAsia="楷体" w:hAnsi="楷体"/>
                <w:sz w:val="24"/>
                <w:szCs w:val="24"/>
              </w:rPr>
            </w:pPr>
            <w:r>
              <w:rPr>
                <w:rFonts w:ascii="楷体" w:eastAsia="楷体" w:hAnsi="楷体" w:hint="eastAsia"/>
                <w:sz w:val="24"/>
                <w:szCs w:val="24"/>
              </w:rPr>
              <w:t>3</w:t>
            </w:r>
            <w:r>
              <w:rPr>
                <w:rFonts w:ascii="楷体" w:eastAsia="楷体" w:hAnsi="楷体" w:hint="eastAsia"/>
                <w:sz w:val="24"/>
                <w:szCs w:val="24"/>
              </w:rPr>
              <w:t>）检验活动有</w:t>
            </w:r>
            <w:r>
              <w:rPr>
                <w:rFonts w:ascii="楷体" w:eastAsia="楷体" w:hAnsi="楷体" w:cs="Arial" w:hint="eastAsia"/>
                <w:sz w:val="24"/>
                <w:szCs w:val="24"/>
              </w:rPr>
              <w:t>原材料检验、过程检验、成品检验</w:t>
            </w:r>
            <w:r>
              <w:rPr>
                <w:rFonts w:ascii="楷体" w:eastAsia="楷体" w:hAnsi="楷体" w:hint="eastAsia"/>
                <w:sz w:val="24"/>
                <w:szCs w:val="24"/>
              </w:rPr>
              <w:t>。</w:t>
            </w:r>
          </w:p>
          <w:p w:rsidR="001E3EA6" w:rsidRDefault="004F5076">
            <w:pPr>
              <w:spacing w:line="360" w:lineRule="auto"/>
              <w:ind w:firstLineChars="150" w:firstLine="360"/>
              <w:rPr>
                <w:rFonts w:ascii="楷体" w:eastAsia="楷体" w:hAnsi="楷体"/>
                <w:sz w:val="24"/>
                <w:szCs w:val="24"/>
              </w:rPr>
            </w:pPr>
            <w:r>
              <w:rPr>
                <w:rFonts w:ascii="楷体" w:eastAsia="楷体" w:hAnsi="楷体" w:hint="eastAsia"/>
                <w:sz w:val="24"/>
                <w:szCs w:val="24"/>
              </w:rPr>
              <w:lastRenderedPageBreak/>
              <w:t>4</w:t>
            </w:r>
            <w:r>
              <w:rPr>
                <w:rFonts w:ascii="楷体" w:eastAsia="楷体" w:hAnsi="楷体" w:hint="eastAsia"/>
                <w:sz w:val="24"/>
                <w:szCs w:val="24"/>
              </w:rPr>
              <w:t>）提供和配备了</w:t>
            </w:r>
            <w:r>
              <w:rPr>
                <w:rFonts w:ascii="楷体" w:eastAsia="楷体" w:hAnsi="楷体" w:cs="Arial" w:hint="eastAsia"/>
                <w:sz w:val="24"/>
                <w:szCs w:val="28"/>
              </w:rPr>
              <w:t>电钻、切割机、</w:t>
            </w:r>
            <w:r>
              <w:rPr>
                <w:rFonts w:ascii="楷体" w:eastAsia="楷体" w:hAnsi="楷体" w:cs="Arial" w:hint="eastAsia"/>
                <w:sz w:val="24"/>
                <w:szCs w:val="24"/>
              </w:rPr>
              <w:t>装配台、电钻、电烙铁、扳手、螺丝刀</w:t>
            </w:r>
            <w:r>
              <w:rPr>
                <w:rFonts w:ascii="楷体" w:eastAsia="楷体" w:hAnsi="楷体" w:cs="Arial" w:hint="eastAsia"/>
                <w:sz w:val="24"/>
                <w:szCs w:val="28"/>
              </w:rPr>
              <w:t>、</w:t>
            </w:r>
            <w:r>
              <w:rPr>
                <w:rFonts w:ascii="楷体" w:eastAsia="楷体" w:hAnsi="楷体" w:cs="Arial" w:hint="eastAsia"/>
                <w:sz w:val="24"/>
                <w:szCs w:val="24"/>
              </w:rPr>
              <w:t>推车、货架、空调机、打包机</w:t>
            </w:r>
            <w:r>
              <w:rPr>
                <w:rFonts w:ascii="楷体" w:eastAsia="楷体" w:hAnsi="楷体" w:hint="eastAsia"/>
                <w:sz w:val="24"/>
                <w:szCs w:val="24"/>
              </w:rPr>
              <w:t>等</w:t>
            </w:r>
            <w:r>
              <w:rPr>
                <w:rFonts w:ascii="楷体" w:eastAsia="楷体" w:hAnsi="楷体" w:cs="F4" w:hint="eastAsia"/>
                <w:sz w:val="24"/>
                <w:szCs w:val="24"/>
              </w:rPr>
              <w:t>，</w:t>
            </w:r>
            <w:r>
              <w:rPr>
                <w:rFonts w:ascii="楷体" w:eastAsia="楷体" w:hAnsi="楷体" w:hint="eastAsia"/>
                <w:sz w:val="24"/>
                <w:szCs w:val="24"/>
              </w:rPr>
              <w:t>设备运转正常，维护保养良好，配置适宜于生产工艺过程。设备能按照生产流程摆放，摆放基本合理，车间通风良好，光线充足，车间内地面比较干净、整洁，有安全通道和灭火器，基础设施和环境能够满足生产需求。</w:t>
            </w:r>
          </w:p>
          <w:p w:rsidR="001E3EA6" w:rsidRDefault="004F5076">
            <w:pPr>
              <w:spacing w:line="360" w:lineRule="auto"/>
              <w:ind w:firstLineChars="150" w:firstLine="360"/>
              <w:rPr>
                <w:rFonts w:ascii="楷体" w:eastAsia="楷体" w:hAnsi="楷体"/>
                <w:sz w:val="24"/>
                <w:szCs w:val="24"/>
              </w:rPr>
            </w:pPr>
            <w:r>
              <w:rPr>
                <w:rFonts w:ascii="楷体" w:eastAsia="楷体" w:hAnsi="楷体" w:hint="eastAsia"/>
                <w:sz w:val="24"/>
                <w:szCs w:val="24"/>
              </w:rPr>
              <w:t>5</w:t>
            </w:r>
            <w:r>
              <w:rPr>
                <w:rFonts w:ascii="楷体" w:eastAsia="楷体" w:hAnsi="楷体" w:hint="eastAsia"/>
                <w:sz w:val="24"/>
                <w:szCs w:val="24"/>
              </w:rPr>
              <w:t>）生产操作人员和技术人员、管理人员以及质检员都经过了培训，能力满足要求，特种作业人员持证上岗。</w:t>
            </w:r>
          </w:p>
          <w:p w:rsidR="001E3EA6" w:rsidRDefault="004F5076">
            <w:pPr>
              <w:spacing w:line="360" w:lineRule="auto"/>
              <w:ind w:firstLineChars="150" w:firstLine="360"/>
              <w:rPr>
                <w:rFonts w:ascii="楷体" w:eastAsia="楷体" w:hAnsi="楷体"/>
                <w:sz w:val="24"/>
                <w:szCs w:val="24"/>
              </w:rPr>
            </w:pPr>
            <w:r>
              <w:rPr>
                <w:rFonts w:ascii="楷体" w:eastAsia="楷体" w:hAnsi="楷体" w:hint="eastAsia"/>
                <w:sz w:val="24"/>
                <w:szCs w:val="24"/>
              </w:rPr>
              <w:t>6</w:t>
            </w:r>
            <w:r>
              <w:rPr>
                <w:rFonts w:ascii="楷体" w:eastAsia="楷体" w:hAnsi="楷体" w:hint="eastAsia"/>
                <w:sz w:val="24"/>
                <w:szCs w:val="24"/>
              </w:rPr>
              <w:t>）公</w:t>
            </w:r>
            <w:r>
              <w:rPr>
                <w:rFonts w:ascii="楷体" w:eastAsia="楷体" w:hAnsi="楷体" w:hint="eastAsia"/>
                <w:sz w:val="24"/>
                <w:szCs w:val="24"/>
              </w:rPr>
              <w:t>司确定焊接（电烙铁）过程不能由后续监视和测量加以验证，焊接过程为需确认的过程，</w:t>
            </w:r>
          </w:p>
          <w:p w:rsidR="001E3EA6" w:rsidRDefault="004F5076">
            <w:pPr>
              <w:spacing w:line="360" w:lineRule="auto"/>
              <w:ind w:firstLineChars="150" w:firstLine="360"/>
              <w:rPr>
                <w:rFonts w:ascii="楷体" w:eastAsia="楷体" w:hAnsi="楷体"/>
                <w:color w:val="FF0000"/>
                <w:sz w:val="24"/>
                <w:szCs w:val="24"/>
              </w:rPr>
            </w:pPr>
            <w:r>
              <w:rPr>
                <w:rFonts w:ascii="楷体" w:eastAsia="楷体" w:hAnsi="楷体" w:hint="eastAsia"/>
                <w:color w:val="FF0000"/>
                <w:sz w:val="24"/>
                <w:szCs w:val="24"/>
              </w:rPr>
              <w:t>现场</w:t>
            </w:r>
            <w:r>
              <w:rPr>
                <w:rFonts w:ascii="楷体" w:eastAsia="楷体" w:hAnsi="楷体" w:hint="eastAsia"/>
                <w:color w:val="FF0000"/>
                <w:sz w:val="24"/>
                <w:szCs w:val="24"/>
              </w:rPr>
              <w:t>未能提供对焊接组装过程进行再确认的证据，不符合规定要求。</w:t>
            </w:r>
          </w:p>
          <w:p w:rsidR="001E3EA6" w:rsidRDefault="004F5076">
            <w:pPr>
              <w:spacing w:line="360" w:lineRule="auto"/>
              <w:ind w:firstLineChars="150" w:firstLine="360"/>
              <w:rPr>
                <w:rFonts w:ascii="楷体" w:eastAsia="楷体" w:hAnsi="楷体"/>
                <w:sz w:val="24"/>
                <w:szCs w:val="24"/>
              </w:rPr>
            </w:pPr>
            <w:r>
              <w:rPr>
                <w:rFonts w:ascii="楷体" w:eastAsia="楷体" w:hAnsi="楷体" w:hint="eastAsia"/>
                <w:sz w:val="24"/>
                <w:szCs w:val="24"/>
              </w:rPr>
              <w:t>7</w:t>
            </w:r>
            <w:r>
              <w:rPr>
                <w:rFonts w:ascii="楷体" w:eastAsia="楷体" w:hAnsi="楷体" w:hint="eastAsia"/>
                <w:sz w:val="24"/>
                <w:szCs w:val="24"/>
              </w:rPr>
              <w:t>）提供了设备安全操作规程、作业指导书、图纸等，规定了操作的步骤、方法、注意事项等，操作人员直接按要求进行控制，日常加强早晚班安全和质量意识教育，防止人为错误。</w:t>
            </w:r>
          </w:p>
          <w:p w:rsidR="001E3EA6" w:rsidRDefault="004F5076">
            <w:pPr>
              <w:spacing w:line="360" w:lineRule="auto"/>
              <w:ind w:firstLineChars="150" w:firstLine="360"/>
              <w:rPr>
                <w:rFonts w:ascii="楷体" w:eastAsia="楷体" w:hAnsi="楷体"/>
                <w:sz w:val="24"/>
                <w:szCs w:val="24"/>
              </w:rPr>
            </w:pPr>
            <w:r>
              <w:rPr>
                <w:rFonts w:ascii="楷体" w:eastAsia="楷体" w:hAnsi="楷体" w:hint="eastAsia"/>
                <w:sz w:val="24"/>
                <w:szCs w:val="24"/>
              </w:rPr>
              <w:t>8)</w:t>
            </w:r>
            <w:r>
              <w:rPr>
                <w:rFonts w:ascii="楷体" w:eastAsia="楷体" w:hAnsi="楷体" w:hint="eastAsia"/>
                <w:sz w:val="24"/>
                <w:szCs w:val="24"/>
              </w:rPr>
              <w:t>所有的产品</w:t>
            </w:r>
            <w:r>
              <w:rPr>
                <w:rFonts w:ascii="楷体" w:eastAsia="楷体" w:hAnsi="楷体" w:hint="eastAsia"/>
                <w:sz w:val="24"/>
                <w:szCs w:val="24"/>
              </w:rPr>
              <w:t>(</w:t>
            </w:r>
            <w:r>
              <w:rPr>
                <w:rFonts w:ascii="楷体" w:eastAsia="楷体" w:hAnsi="楷体" w:hint="eastAsia"/>
                <w:sz w:val="24"/>
                <w:szCs w:val="24"/>
              </w:rPr>
              <w:t>从原材料至成品</w:t>
            </w:r>
            <w:r>
              <w:rPr>
                <w:rFonts w:ascii="楷体" w:eastAsia="楷体" w:hAnsi="楷体" w:hint="eastAsia"/>
                <w:sz w:val="24"/>
                <w:szCs w:val="24"/>
              </w:rPr>
              <w:t>)</w:t>
            </w:r>
            <w:r>
              <w:rPr>
                <w:rFonts w:ascii="楷体" w:eastAsia="楷体" w:hAnsi="楷体" w:hint="eastAsia"/>
                <w:sz w:val="24"/>
                <w:szCs w:val="24"/>
              </w:rPr>
              <w:t>都必须经检验合格后方可转序、入库和交付。</w:t>
            </w:r>
            <w:r>
              <w:rPr>
                <w:rFonts w:ascii="楷体" w:eastAsia="楷体" w:hAnsi="楷体" w:cs="Arial" w:hint="eastAsia"/>
                <w:sz w:val="24"/>
                <w:szCs w:val="24"/>
              </w:rPr>
              <w:t>质检部负责产品的检验和放行，产品经过测试检验合格后方可放行和交付，供销部负责产品交付和交付后活动的实施，并负责联系售后服务。</w:t>
            </w:r>
            <w:r>
              <w:rPr>
                <w:rFonts w:ascii="楷体" w:eastAsia="楷体" w:hAnsi="楷体" w:hint="eastAsia"/>
                <w:sz w:val="24"/>
                <w:szCs w:val="24"/>
              </w:rPr>
              <w:t>发货前由供销部开具出库单，成品库管</w:t>
            </w:r>
            <w:proofErr w:type="gramStart"/>
            <w:r>
              <w:rPr>
                <w:rFonts w:ascii="楷体" w:eastAsia="楷体" w:hAnsi="楷体" w:hint="eastAsia"/>
                <w:sz w:val="24"/>
                <w:szCs w:val="24"/>
              </w:rPr>
              <w:t>员依据</w:t>
            </w:r>
            <w:proofErr w:type="gramEnd"/>
            <w:r>
              <w:rPr>
                <w:rFonts w:ascii="楷体" w:eastAsia="楷体" w:hAnsi="楷体" w:hint="eastAsia"/>
                <w:sz w:val="24"/>
                <w:szCs w:val="24"/>
              </w:rPr>
              <w:t>出库单发货，随货同行有产品合格证、出厂检验报告，公司负责联系货运交付到指定地点，经查出库、交付手续齐全。</w:t>
            </w:r>
          </w:p>
          <w:p w:rsidR="001E3EA6" w:rsidRDefault="001E3EA6" w:rsidP="00226AD8">
            <w:pPr>
              <w:spacing w:line="360" w:lineRule="auto"/>
              <w:ind w:firstLineChars="147" w:firstLine="353"/>
              <w:rPr>
                <w:rFonts w:ascii="楷体" w:eastAsia="楷体" w:hAnsi="楷体"/>
                <w:sz w:val="24"/>
                <w:szCs w:val="24"/>
              </w:rPr>
            </w:pPr>
          </w:p>
          <w:p w:rsidR="001E3EA6" w:rsidRDefault="004F5076" w:rsidP="00DF09C3">
            <w:pPr>
              <w:spacing w:line="360" w:lineRule="auto"/>
              <w:ind w:firstLineChars="200" w:firstLine="480"/>
              <w:rPr>
                <w:rFonts w:ascii="楷体" w:eastAsia="楷体" w:hAnsi="楷体"/>
                <w:sz w:val="24"/>
                <w:szCs w:val="24"/>
              </w:rPr>
            </w:pPr>
            <w:r>
              <w:rPr>
                <w:rFonts w:ascii="楷体" w:eastAsia="楷体" w:hAnsi="楷体" w:hint="eastAsia"/>
                <w:sz w:val="24"/>
                <w:szCs w:val="24"/>
              </w:rPr>
              <w:t>现场观察：</w:t>
            </w:r>
          </w:p>
          <w:p w:rsidR="001E3EA6" w:rsidRPr="00DF09C3" w:rsidRDefault="004F5076">
            <w:pPr>
              <w:spacing w:line="360" w:lineRule="auto"/>
              <w:ind w:firstLineChars="200" w:firstLine="480"/>
              <w:rPr>
                <w:rFonts w:ascii="楷体" w:eastAsia="楷体" w:hAnsi="楷体"/>
                <w:sz w:val="24"/>
                <w:szCs w:val="24"/>
              </w:rPr>
            </w:pPr>
            <w:r w:rsidRPr="00DF09C3">
              <w:rPr>
                <w:rFonts w:ascii="楷体" w:eastAsia="楷体" w:hAnsi="楷体" w:hint="eastAsia"/>
                <w:sz w:val="24"/>
                <w:szCs w:val="24"/>
              </w:rPr>
              <w:t>组装工序：</w:t>
            </w:r>
            <w:r w:rsidRPr="00DF09C3">
              <w:rPr>
                <w:rFonts w:ascii="楷体" w:eastAsia="楷体" w:hAnsi="楷体" w:hint="eastAsia"/>
                <w:sz w:val="24"/>
                <w:szCs w:val="24"/>
              </w:rPr>
              <w:t>2</w:t>
            </w:r>
            <w:r w:rsidRPr="00DF09C3">
              <w:rPr>
                <w:rFonts w:ascii="楷体" w:eastAsia="楷体" w:hAnsi="楷体" w:hint="eastAsia"/>
                <w:sz w:val="24"/>
                <w:szCs w:val="24"/>
              </w:rPr>
              <w:t>人正在组装</w:t>
            </w:r>
            <w:r w:rsidR="00DF09C3" w:rsidRPr="00DF09C3">
              <w:rPr>
                <w:rFonts w:ascii="楷体" w:eastAsia="楷体" w:hAnsi="楷体" w:hint="eastAsia"/>
                <w:sz w:val="24"/>
                <w:szCs w:val="24"/>
              </w:rPr>
              <w:t>原油脱水仪</w:t>
            </w:r>
            <w:r w:rsidRPr="00DF09C3">
              <w:rPr>
                <w:rFonts w:ascii="楷体" w:eastAsia="楷体" w:hAnsi="楷体" w:hint="eastAsia"/>
                <w:sz w:val="24"/>
                <w:szCs w:val="24"/>
              </w:rPr>
              <w:t>，要求：仪表、指示灯通电显示正常、开关灵活、接通不漏电，无错件、无漏件，零件规格符合。现场观察实际操作符合要求。</w:t>
            </w:r>
          </w:p>
          <w:p w:rsidR="001E3EA6" w:rsidRPr="00DF09C3" w:rsidRDefault="004F5076">
            <w:pPr>
              <w:spacing w:line="360" w:lineRule="auto"/>
              <w:ind w:firstLineChars="200" w:firstLine="480"/>
              <w:rPr>
                <w:rFonts w:ascii="楷体" w:eastAsia="楷体" w:hAnsi="楷体"/>
                <w:sz w:val="24"/>
                <w:szCs w:val="24"/>
              </w:rPr>
            </w:pPr>
            <w:r w:rsidRPr="00DF09C3">
              <w:rPr>
                <w:rFonts w:ascii="楷体" w:eastAsia="楷体" w:hAnsi="楷体" w:hint="eastAsia"/>
                <w:sz w:val="24"/>
                <w:szCs w:val="24"/>
              </w:rPr>
              <w:lastRenderedPageBreak/>
              <w:t>组装工序：</w:t>
            </w:r>
            <w:r w:rsidRPr="00DF09C3">
              <w:rPr>
                <w:rFonts w:ascii="楷体" w:eastAsia="楷体" w:hAnsi="楷体" w:hint="eastAsia"/>
                <w:sz w:val="24"/>
                <w:szCs w:val="24"/>
              </w:rPr>
              <w:t>1</w:t>
            </w:r>
            <w:r w:rsidRPr="00DF09C3">
              <w:rPr>
                <w:rFonts w:ascii="楷体" w:eastAsia="楷体" w:hAnsi="楷体" w:hint="eastAsia"/>
                <w:sz w:val="24"/>
                <w:szCs w:val="24"/>
              </w:rPr>
              <w:t>人正在组装</w:t>
            </w:r>
            <w:r w:rsidR="00DF09C3">
              <w:rPr>
                <w:rFonts w:ascii="楷体" w:eastAsia="楷体" w:hAnsi="楷体" w:hint="eastAsia"/>
                <w:sz w:val="24"/>
                <w:szCs w:val="24"/>
              </w:rPr>
              <w:t>水浴锅</w:t>
            </w:r>
            <w:r w:rsidRPr="00DF09C3">
              <w:rPr>
                <w:rFonts w:ascii="楷体" w:eastAsia="楷体" w:hAnsi="楷体" w:hint="eastAsia"/>
                <w:sz w:val="24"/>
                <w:szCs w:val="24"/>
              </w:rPr>
              <w:t>，要求：仪表、指示灯通电显示正常、开关灵活、接通不漏电，无错件、无漏件，零件规格符合。现场观察实际操作符合要求。</w:t>
            </w:r>
          </w:p>
          <w:p w:rsidR="001E3EA6" w:rsidRPr="00DF09C3" w:rsidRDefault="004F5076">
            <w:pPr>
              <w:spacing w:line="360" w:lineRule="auto"/>
              <w:ind w:firstLineChars="200" w:firstLine="480"/>
              <w:rPr>
                <w:rFonts w:ascii="楷体" w:eastAsia="楷体" w:hAnsi="楷体"/>
                <w:sz w:val="24"/>
                <w:szCs w:val="24"/>
              </w:rPr>
            </w:pPr>
            <w:r w:rsidRPr="00DF09C3">
              <w:rPr>
                <w:rFonts w:ascii="楷体" w:eastAsia="楷体" w:hAnsi="楷体" w:hint="eastAsia"/>
                <w:sz w:val="24"/>
                <w:szCs w:val="24"/>
              </w:rPr>
              <w:t>焊接工序：</w:t>
            </w:r>
            <w:r w:rsidRPr="00DF09C3">
              <w:rPr>
                <w:rFonts w:ascii="楷体" w:eastAsia="楷体" w:hAnsi="楷体" w:hint="eastAsia"/>
                <w:sz w:val="24"/>
                <w:szCs w:val="24"/>
              </w:rPr>
              <w:t>1</w:t>
            </w:r>
            <w:r w:rsidRPr="00DF09C3">
              <w:rPr>
                <w:rFonts w:ascii="楷体" w:eastAsia="楷体" w:hAnsi="楷体" w:hint="eastAsia"/>
                <w:sz w:val="24"/>
                <w:szCs w:val="24"/>
              </w:rPr>
              <w:t>人正在</w:t>
            </w:r>
            <w:proofErr w:type="gramStart"/>
            <w:r w:rsidRPr="00DF09C3">
              <w:rPr>
                <w:rFonts w:ascii="楷体" w:eastAsia="楷体" w:hAnsi="楷体" w:hint="eastAsia"/>
                <w:sz w:val="24"/>
                <w:szCs w:val="24"/>
              </w:rPr>
              <w:t>焊接</w:t>
            </w:r>
            <w:r w:rsidR="00DF09C3">
              <w:rPr>
                <w:rFonts w:ascii="楷体" w:eastAsia="楷体" w:hAnsi="楷体" w:hint="eastAsia"/>
                <w:sz w:val="24"/>
                <w:szCs w:val="24"/>
              </w:rPr>
              <w:t>分</w:t>
            </w:r>
            <w:proofErr w:type="gramEnd"/>
            <w:r w:rsidR="00DF09C3">
              <w:rPr>
                <w:rFonts w:ascii="楷体" w:eastAsia="楷体" w:hAnsi="楷体" w:hint="eastAsia"/>
                <w:sz w:val="24"/>
                <w:szCs w:val="24"/>
              </w:rPr>
              <w:t>体式密度计</w:t>
            </w:r>
            <w:r w:rsidRPr="00DF09C3">
              <w:rPr>
                <w:rFonts w:ascii="楷体" w:eastAsia="楷体" w:hAnsi="楷体" w:hint="eastAsia"/>
                <w:sz w:val="24"/>
                <w:szCs w:val="24"/>
              </w:rPr>
              <w:t>，要求电烙铁</w:t>
            </w:r>
            <w:r w:rsidRPr="00DF09C3">
              <w:rPr>
                <w:rFonts w:ascii="楷体" w:eastAsia="楷体" w:hAnsi="楷体" w:hint="eastAsia"/>
                <w:sz w:val="24"/>
                <w:szCs w:val="24"/>
              </w:rPr>
              <w:t>360-38</w:t>
            </w:r>
            <w:r w:rsidRPr="00DF09C3">
              <w:rPr>
                <w:rFonts w:ascii="楷体" w:eastAsia="楷体" w:hAnsi="楷体" w:hint="eastAsia"/>
                <w:sz w:val="24"/>
                <w:szCs w:val="24"/>
              </w:rPr>
              <w:t>0</w:t>
            </w:r>
            <w:r w:rsidRPr="00DF09C3">
              <w:rPr>
                <w:rFonts w:ascii="楷体" w:eastAsia="楷体" w:hAnsi="楷体" w:hint="eastAsia"/>
                <w:sz w:val="24"/>
                <w:szCs w:val="24"/>
              </w:rPr>
              <w:t>℃（</w:t>
            </w:r>
            <w:r w:rsidRPr="00DF09C3">
              <w:rPr>
                <w:rFonts w:ascii="楷体" w:eastAsia="楷体" w:hAnsi="楷体" w:hint="eastAsia"/>
                <w:sz w:val="24"/>
                <w:szCs w:val="24"/>
              </w:rPr>
              <w:t>5</w:t>
            </w:r>
            <w:r w:rsidRPr="00DF09C3">
              <w:rPr>
                <w:rFonts w:ascii="楷体" w:eastAsia="楷体" w:hAnsi="楷体" w:hint="eastAsia"/>
                <w:sz w:val="24"/>
                <w:szCs w:val="24"/>
              </w:rPr>
              <w:t>档），余线头小于</w:t>
            </w:r>
            <w:r w:rsidRPr="00DF09C3">
              <w:rPr>
                <w:rFonts w:ascii="楷体" w:eastAsia="楷体" w:hAnsi="楷体" w:hint="eastAsia"/>
                <w:sz w:val="24"/>
                <w:szCs w:val="24"/>
              </w:rPr>
              <w:t>1mm</w:t>
            </w:r>
            <w:r w:rsidRPr="00DF09C3">
              <w:rPr>
                <w:rFonts w:ascii="楷体" w:eastAsia="楷体" w:hAnsi="楷体" w:hint="eastAsia"/>
                <w:sz w:val="24"/>
                <w:szCs w:val="24"/>
              </w:rPr>
              <w:t>，导通测试良好。实际操作符合要求。</w:t>
            </w:r>
          </w:p>
          <w:p w:rsidR="001E3EA6" w:rsidRDefault="004F5076">
            <w:pPr>
              <w:spacing w:line="360" w:lineRule="auto"/>
              <w:ind w:firstLineChars="200" w:firstLine="480"/>
              <w:rPr>
                <w:rFonts w:ascii="楷体" w:eastAsia="楷体" w:hAnsi="楷体"/>
                <w:sz w:val="24"/>
                <w:szCs w:val="24"/>
              </w:rPr>
            </w:pPr>
            <w:r>
              <w:rPr>
                <w:rFonts w:ascii="楷体" w:eastAsia="楷体" w:hAnsi="楷体" w:hint="eastAsia"/>
                <w:sz w:val="24"/>
                <w:szCs w:val="24"/>
              </w:rPr>
              <w:t>以上工序操作均符合操作文件要求。</w:t>
            </w:r>
            <w:r>
              <w:rPr>
                <w:rFonts w:ascii="楷体" w:eastAsia="楷体" w:hAnsi="楷体" w:hint="eastAsia"/>
                <w:sz w:val="24"/>
                <w:szCs w:val="24"/>
              </w:rPr>
              <w:t xml:space="preserve"> </w:t>
            </w:r>
          </w:p>
          <w:p w:rsidR="001E3EA6" w:rsidRDefault="004F5076">
            <w:pPr>
              <w:spacing w:line="360" w:lineRule="auto"/>
              <w:ind w:firstLineChars="200" w:firstLine="480"/>
              <w:rPr>
                <w:rFonts w:ascii="楷体" w:eastAsia="楷体" w:hAnsi="楷体"/>
                <w:sz w:val="24"/>
                <w:szCs w:val="24"/>
              </w:rPr>
            </w:pPr>
            <w:r>
              <w:rPr>
                <w:rFonts w:ascii="楷体" w:eastAsia="楷体" w:hAnsi="楷体" w:hint="eastAsia"/>
                <w:sz w:val="24"/>
                <w:szCs w:val="24"/>
              </w:rPr>
              <w:t>另查到：生产流程卡，</w:t>
            </w:r>
            <w:r>
              <w:rPr>
                <w:rFonts w:ascii="楷体" w:eastAsia="楷体" w:hAnsi="楷体" w:hint="eastAsia"/>
                <w:sz w:val="24"/>
                <w:szCs w:val="24"/>
              </w:rPr>
              <w:t>2021</w:t>
            </w:r>
            <w:r>
              <w:rPr>
                <w:rFonts w:ascii="楷体" w:eastAsia="楷体" w:hAnsi="楷体" w:hint="eastAsia"/>
                <w:sz w:val="24"/>
                <w:szCs w:val="24"/>
              </w:rPr>
              <w:t>年</w:t>
            </w:r>
            <w:r>
              <w:rPr>
                <w:rFonts w:ascii="楷体" w:eastAsia="楷体" w:hAnsi="楷体" w:hint="eastAsia"/>
                <w:sz w:val="24"/>
                <w:szCs w:val="24"/>
              </w:rPr>
              <w:t>11</w:t>
            </w:r>
            <w:r>
              <w:rPr>
                <w:rFonts w:ascii="楷体" w:eastAsia="楷体" w:hAnsi="楷体" w:hint="eastAsia"/>
                <w:sz w:val="24"/>
                <w:szCs w:val="24"/>
              </w:rPr>
              <w:t>月</w:t>
            </w:r>
            <w:r>
              <w:rPr>
                <w:rFonts w:ascii="楷体" w:eastAsia="楷体" w:hAnsi="楷体" w:hint="eastAsia"/>
                <w:sz w:val="24"/>
                <w:szCs w:val="24"/>
              </w:rPr>
              <w:t>13</w:t>
            </w:r>
            <w:r>
              <w:rPr>
                <w:rFonts w:ascii="楷体" w:eastAsia="楷体" w:hAnsi="楷体" w:hint="eastAsia"/>
                <w:sz w:val="24"/>
                <w:szCs w:val="24"/>
              </w:rPr>
              <w:t>-1</w:t>
            </w:r>
            <w:r>
              <w:rPr>
                <w:rFonts w:ascii="楷体" w:eastAsia="楷体" w:hAnsi="楷体" w:hint="eastAsia"/>
                <w:sz w:val="24"/>
                <w:szCs w:val="24"/>
              </w:rPr>
              <w:t>7</w:t>
            </w:r>
            <w:r>
              <w:rPr>
                <w:rFonts w:ascii="楷体" w:eastAsia="楷体" w:hAnsi="楷体" w:hint="eastAsia"/>
                <w:sz w:val="24"/>
                <w:szCs w:val="24"/>
              </w:rPr>
              <w:t>日，蒸发器</w:t>
            </w:r>
            <w:r>
              <w:rPr>
                <w:rFonts w:ascii="楷体" w:eastAsia="楷体" w:hAnsi="楷体" w:hint="eastAsia"/>
                <w:sz w:val="24"/>
                <w:szCs w:val="24"/>
              </w:rPr>
              <w:t xml:space="preserve">  1</w:t>
            </w:r>
            <w:r>
              <w:rPr>
                <w:rFonts w:ascii="楷体" w:eastAsia="楷体" w:hAnsi="楷体" w:hint="eastAsia"/>
                <w:sz w:val="24"/>
                <w:szCs w:val="24"/>
              </w:rPr>
              <w:t>台，记录了焊接工序、组装工序、包装工序质量情况。</w:t>
            </w:r>
          </w:p>
          <w:p w:rsidR="001E3EA6" w:rsidRDefault="004F5076">
            <w:pPr>
              <w:spacing w:line="360" w:lineRule="auto"/>
              <w:ind w:firstLineChars="200" w:firstLine="480"/>
              <w:rPr>
                <w:rFonts w:ascii="楷体" w:eastAsia="楷体" w:hAnsi="楷体"/>
                <w:sz w:val="24"/>
                <w:szCs w:val="24"/>
              </w:rPr>
            </w:pPr>
            <w:r>
              <w:rPr>
                <w:rFonts w:ascii="楷体" w:eastAsia="楷体" w:hAnsi="楷体" w:hint="eastAsia"/>
                <w:sz w:val="24"/>
                <w:szCs w:val="24"/>
              </w:rPr>
              <w:t>2021</w:t>
            </w:r>
            <w:r>
              <w:rPr>
                <w:rFonts w:ascii="楷体" w:eastAsia="楷体" w:hAnsi="楷体" w:hint="eastAsia"/>
                <w:sz w:val="24"/>
                <w:szCs w:val="24"/>
              </w:rPr>
              <w:t>年</w:t>
            </w:r>
            <w:r>
              <w:rPr>
                <w:rFonts w:ascii="楷体" w:eastAsia="楷体" w:hAnsi="楷体" w:hint="eastAsia"/>
                <w:sz w:val="24"/>
                <w:szCs w:val="24"/>
              </w:rPr>
              <w:t>1</w:t>
            </w:r>
            <w:r>
              <w:rPr>
                <w:rFonts w:ascii="楷体" w:eastAsia="楷体" w:hAnsi="楷体" w:hint="eastAsia"/>
                <w:sz w:val="24"/>
                <w:szCs w:val="24"/>
              </w:rPr>
              <w:t>2</w:t>
            </w:r>
            <w:r>
              <w:rPr>
                <w:rFonts w:ascii="楷体" w:eastAsia="楷体" w:hAnsi="楷体" w:hint="eastAsia"/>
                <w:sz w:val="24"/>
                <w:szCs w:val="24"/>
              </w:rPr>
              <w:t>月</w:t>
            </w:r>
            <w:r>
              <w:rPr>
                <w:rFonts w:ascii="楷体" w:eastAsia="楷体" w:hAnsi="楷体" w:hint="eastAsia"/>
                <w:sz w:val="24"/>
                <w:szCs w:val="24"/>
              </w:rPr>
              <w:t>12</w:t>
            </w:r>
            <w:r>
              <w:rPr>
                <w:rFonts w:ascii="楷体" w:eastAsia="楷体" w:hAnsi="楷体" w:hint="eastAsia"/>
                <w:sz w:val="24"/>
                <w:szCs w:val="24"/>
              </w:rPr>
              <w:t>-</w:t>
            </w:r>
            <w:r>
              <w:rPr>
                <w:rFonts w:ascii="楷体" w:eastAsia="楷体" w:hAnsi="楷体" w:hint="eastAsia"/>
                <w:sz w:val="24"/>
                <w:szCs w:val="24"/>
              </w:rPr>
              <w:t>15</w:t>
            </w:r>
            <w:r>
              <w:rPr>
                <w:rFonts w:ascii="楷体" w:eastAsia="楷体" w:hAnsi="楷体" w:hint="eastAsia"/>
                <w:sz w:val="24"/>
                <w:szCs w:val="24"/>
              </w:rPr>
              <w:t>日，水浴锅</w:t>
            </w:r>
            <w:r>
              <w:rPr>
                <w:rFonts w:ascii="楷体" w:eastAsia="楷体" w:hAnsi="楷体" w:hint="eastAsia"/>
                <w:sz w:val="24"/>
                <w:szCs w:val="24"/>
              </w:rPr>
              <w:t>1</w:t>
            </w:r>
            <w:r>
              <w:rPr>
                <w:rFonts w:ascii="楷体" w:eastAsia="楷体" w:hAnsi="楷体" w:hint="eastAsia"/>
                <w:sz w:val="24"/>
                <w:szCs w:val="24"/>
              </w:rPr>
              <w:t>台，记录了焊接工序、组装工序、包装工序质量情况。</w:t>
            </w:r>
          </w:p>
          <w:p w:rsidR="001E3EA6" w:rsidRDefault="004F5076">
            <w:pPr>
              <w:spacing w:line="360" w:lineRule="auto"/>
              <w:ind w:firstLineChars="200" w:firstLine="480"/>
              <w:rPr>
                <w:rFonts w:ascii="楷体" w:eastAsia="楷体" w:hAnsi="楷体"/>
                <w:sz w:val="24"/>
                <w:szCs w:val="24"/>
              </w:rPr>
            </w:pPr>
            <w:r>
              <w:rPr>
                <w:rFonts w:ascii="楷体" w:eastAsia="楷体" w:hAnsi="楷体" w:hint="eastAsia"/>
                <w:sz w:val="24"/>
                <w:szCs w:val="24"/>
              </w:rPr>
              <w:t>20</w:t>
            </w:r>
            <w:r>
              <w:rPr>
                <w:rFonts w:ascii="楷体" w:eastAsia="楷体" w:hAnsi="楷体" w:hint="eastAsia"/>
                <w:sz w:val="24"/>
                <w:szCs w:val="24"/>
              </w:rPr>
              <w:t>22</w:t>
            </w:r>
            <w:r>
              <w:rPr>
                <w:rFonts w:ascii="楷体" w:eastAsia="楷体" w:hAnsi="楷体" w:hint="eastAsia"/>
                <w:sz w:val="24"/>
                <w:szCs w:val="24"/>
              </w:rPr>
              <w:t>年</w:t>
            </w:r>
            <w:r>
              <w:rPr>
                <w:rFonts w:ascii="楷体" w:eastAsia="楷体" w:hAnsi="楷体" w:hint="eastAsia"/>
                <w:sz w:val="24"/>
                <w:szCs w:val="24"/>
              </w:rPr>
              <w:t>3</w:t>
            </w:r>
            <w:r>
              <w:rPr>
                <w:rFonts w:ascii="楷体" w:eastAsia="楷体" w:hAnsi="楷体" w:hint="eastAsia"/>
                <w:sz w:val="24"/>
                <w:szCs w:val="24"/>
              </w:rPr>
              <w:t>月</w:t>
            </w:r>
            <w:r>
              <w:rPr>
                <w:rFonts w:ascii="楷体" w:eastAsia="楷体" w:hAnsi="楷体" w:hint="eastAsia"/>
                <w:sz w:val="24"/>
                <w:szCs w:val="24"/>
              </w:rPr>
              <w:t>1</w:t>
            </w:r>
            <w:r>
              <w:rPr>
                <w:rFonts w:ascii="楷体" w:eastAsia="楷体" w:hAnsi="楷体" w:hint="eastAsia"/>
                <w:sz w:val="24"/>
                <w:szCs w:val="24"/>
              </w:rPr>
              <w:t>8</w:t>
            </w:r>
            <w:r>
              <w:rPr>
                <w:rFonts w:ascii="楷体" w:eastAsia="楷体" w:hAnsi="楷体" w:hint="eastAsia"/>
                <w:sz w:val="24"/>
                <w:szCs w:val="24"/>
              </w:rPr>
              <w:t>-</w:t>
            </w:r>
            <w:r>
              <w:rPr>
                <w:rFonts w:ascii="楷体" w:eastAsia="楷体" w:hAnsi="楷体" w:hint="eastAsia"/>
                <w:sz w:val="24"/>
                <w:szCs w:val="24"/>
              </w:rPr>
              <w:t>22</w:t>
            </w:r>
            <w:r>
              <w:rPr>
                <w:rFonts w:ascii="楷体" w:eastAsia="楷体" w:hAnsi="楷体" w:hint="eastAsia"/>
                <w:sz w:val="24"/>
                <w:szCs w:val="24"/>
              </w:rPr>
              <w:t>日，水分测定仪</w:t>
            </w:r>
            <w:r>
              <w:rPr>
                <w:rFonts w:ascii="楷体" w:eastAsia="楷体" w:hAnsi="楷体" w:hint="eastAsia"/>
                <w:sz w:val="24"/>
                <w:szCs w:val="24"/>
              </w:rPr>
              <w:t>1</w:t>
            </w:r>
            <w:r>
              <w:rPr>
                <w:rFonts w:ascii="楷体" w:eastAsia="楷体" w:hAnsi="楷体" w:hint="eastAsia"/>
                <w:sz w:val="24"/>
                <w:szCs w:val="24"/>
              </w:rPr>
              <w:t>台，记录了焊接工序、组装工序、包装工序质量情况。</w:t>
            </w:r>
          </w:p>
          <w:p w:rsidR="001E3EA6" w:rsidRDefault="004F5076">
            <w:pPr>
              <w:spacing w:line="360" w:lineRule="auto"/>
              <w:ind w:firstLineChars="200" w:firstLine="480"/>
              <w:rPr>
                <w:rFonts w:ascii="楷体" w:eastAsia="楷体" w:hAnsi="楷体"/>
                <w:sz w:val="24"/>
                <w:szCs w:val="24"/>
              </w:rPr>
            </w:pPr>
            <w:r>
              <w:rPr>
                <w:rFonts w:ascii="楷体" w:eastAsia="楷体" w:hAnsi="楷体" w:hint="eastAsia"/>
                <w:sz w:val="24"/>
                <w:szCs w:val="24"/>
              </w:rPr>
              <w:t>202</w:t>
            </w:r>
            <w:r>
              <w:rPr>
                <w:rFonts w:ascii="楷体" w:eastAsia="楷体" w:hAnsi="楷体" w:hint="eastAsia"/>
                <w:sz w:val="24"/>
                <w:szCs w:val="24"/>
              </w:rPr>
              <w:t>2</w:t>
            </w:r>
            <w:r>
              <w:rPr>
                <w:rFonts w:ascii="楷体" w:eastAsia="楷体" w:hAnsi="楷体" w:hint="eastAsia"/>
                <w:sz w:val="24"/>
                <w:szCs w:val="24"/>
              </w:rPr>
              <w:t>年</w:t>
            </w:r>
            <w:r>
              <w:rPr>
                <w:rFonts w:ascii="楷体" w:eastAsia="楷体" w:hAnsi="楷体" w:hint="eastAsia"/>
                <w:sz w:val="24"/>
                <w:szCs w:val="24"/>
              </w:rPr>
              <w:t>4</w:t>
            </w:r>
            <w:r>
              <w:rPr>
                <w:rFonts w:ascii="楷体" w:eastAsia="楷体" w:hAnsi="楷体" w:hint="eastAsia"/>
                <w:sz w:val="24"/>
                <w:szCs w:val="24"/>
              </w:rPr>
              <w:t>月</w:t>
            </w:r>
            <w:r>
              <w:rPr>
                <w:rFonts w:ascii="楷体" w:eastAsia="楷体" w:hAnsi="楷体" w:hint="eastAsia"/>
                <w:sz w:val="24"/>
                <w:szCs w:val="24"/>
              </w:rPr>
              <w:t>23</w:t>
            </w:r>
            <w:r>
              <w:rPr>
                <w:rFonts w:ascii="楷体" w:eastAsia="楷体" w:hAnsi="楷体" w:hint="eastAsia"/>
                <w:sz w:val="24"/>
                <w:szCs w:val="24"/>
              </w:rPr>
              <w:t>-2</w:t>
            </w:r>
            <w:r>
              <w:rPr>
                <w:rFonts w:ascii="楷体" w:eastAsia="楷体" w:hAnsi="楷体" w:hint="eastAsia"/>
                <w:sz w:val="24"/>
                <w:szCs w:val="24"/>
              </w:rPr>
              <w:t>5</w:t>
            </w:r>
            <w:r>
              <w:rPr>
                <w:rFonts w:ascii="楷体" w:eastAsia="楷体" w:hAnsi="楷体" w:hint="eastAsia"/>
                <w:sz w:val="24"/>
                <w:szCs w:val="24"/>
              </w:rPr>
              <w:t>日，多孔电热套</w:t>
            </w:r>
            <w:r>
              <w:rPr>
                <w:rFonts w:ascii="楷体" w:eastAsia="楷体" w:hAnsi="楷体" w:hint="eastAsia"/>
                <w:sz w:val="24"/>
                <w:szCs w:val="24"/>
              </w:rPr>
              <w:t>1</w:t>
            </w:r>
            <w:r>
              <w:rPr>
                <w:rFonts w:ascii="楷体" w:eastAsia="楷体" w:hAnsi="楷体" w:hint="eastAsia"/>
                <w:sz w:val="24"/>
                <w:szCs w:val="24"/>
              </w:rPr>
              <w:t>台，记录了焊接工序、组装工序、包装工序质量情况。</w:t>
            </w:r>
          </w:p>
          <w:p w:rsidR="001E3EA6" w:rsidRDefault="004F5076">
            <w:pPr>
              <w:spacing w:line="360" w:lineRule="auto"/>
              <w:ind w:firstLineChars="200" w:firstLine="480"/>
              <w:rPr>
                <w:rFonts w:ascii="楷体" w:eastAsia="楷体" w:hAnsi="楷体"/>
                <w:sz w:val="24"/>
                <w:szCs w:val="24"/>
              </w:rPr>
            </w:pPr>
            <w:r>
              <w:rPr>
                <w:rFonts w:ascii="楷体" w:eastAsia="楷体" w:hAnsi="楷体" w:hint="eastAsia"/>
                <w:sz w:val="24"/>
                <w:szCs w:val="24"/>
              </w:rPr>
              <w:t>202</w:t>
            </w:r>
            <w:r>
              <w:rPr>
                <w:rFonts w:ascii="楷体" w:eastAsia="楷体" w:hAnsi="楷体" w:hint="eastAsia"/>
                <w:sz w:val="24"/>
                <w:szCs w:val="24"/>
              </w:rPr>
              <w:t>2</w:t>
            </w:r>
            <w:r>
              <w:rPr>
                <w:rFonts w:ascii="楷体" w:eastAsia="楷体" w:hAnsi="楷体" w:hint="eastAsia"/>
                <w:sz w:val="24"/>
                <w:szCs w:val="24"/>
              </w:rPr>
              <w:t>年</w:t>
            </w:r>
            <w:r>
              <w:rPr>
                <w:rFonts w:ascii="楷体" w:eastAsia="楷体" w:hAnsi="楷体" w:hint="eastAsia"/>
                <w:sz w:val="24"/>
                <w:szCs w:val="24"/>
              </w:rPr>
              <w:t>1</w:t>
            </w:r>
            <w:r>
              <w:rPr>
                <w:rFonts w:ascii="楷体" w:eastAsia="楷体" w:hAnsi="楷体" w:hint="eastAsia"/>
                <w:sz w:val="24"/>
                <w:szCs w:val="24"/>
              </w:rPr>
              <w:t>月</w:t>
            </w:r>
            <w:r>
              <w:rPr>
                <w:rFonts w:ascii="楷体" w:eastAsia="楷体" w:hAnsi="楷体" w:hint="eastAsia"/>
                <w:sz w:val="24"/>
                <w:szCs w:val="24"/>
              </w:rPr>
              <w:t>9</w:t>
            </w:r>
            <w:r>
              <w:rPr>
                <w:rFonts w:ascii="楷体" w:eastAsia="楷体" w:hAnsi="楷体" w:hint="eastAsia"/>
                <w:sz w:val="24"/>
                <w:szCs w:val="24"/>
              </w:rPr>
              <w:t>-</w:t>
            </w:r>
            <w:r>
              <w:rPr>
                <w:rFonts w:ascii="楷体" w:eastAsia="楷体" w:hAnsi="楷体" w:hint="eastAsia"/>
                <w:sz w:val="24"/>
                <w:szCs w:val="24"/>
              </w:rPr>
              <w:t>10</w:t>
            </w:r>
            <w:r>
              <w:rPr>
                <w:rFonts w:ascii="楷体" w:eastAsia="楷体" w:hAnsi="楷体" w:hint="eastAsia"/>
                <w:sz w:val="24"/>
                <w:szCs w:val="24"/>
              </w:rPr>
              <w:t>日，含水分析仪</w:t>
            </w:r>
            <w:r>
              <w:rPr>
                <w:rFonts w:ascii="楷体" w:eastAsia="楷体" w:hAnsi="楷体" w:hint="eastAsia"/>
                <w:sz w:val="24"/>
                <w:szCs w:val="24"/>
              </w:rPr>
              <w:t>1</w:t>
            </w:r>
            <w:r>
              <w:rPr>
                <w:rFonts w:ascii="楷体" w:eastAsia="楷体" w:hAnsi="楷体" w:hint="eastAsia"/>
                <w:sz w:val="24"/>
                <w:szCs w:val="24"/>
              </w:rPr>
              <w:t>台，记录了焊接工序、组装工序、包装工序质量情况。</w:t>
            </w:r>
          </w:p>
          <w:p w:rsidR="001E3EA6" w:rsidRDefault="004F5076">
            <w:pPr>
              <w:spacing w:line="360" w:lineRule="auto"/>
              <w:ind w:firstLineChars="150" w:firstLine="360"/>
              <w:rPr>
                <w:rFonts w:ascii="楷体" w:eastAsia="楷体" w:hAnsi="楷体"/>
                <w:sz w:val="24"/>
                <w:szCs w:val="24"/>
              </w:rPr>
            </w:pPr>
            <w:r>
              <w:rPr>
                <w:rFonts w:ascii="楷体" w:eastAsia="楷体" w:hAnsi="楷体" w:cs="Arial" w:hint="eastAsia"/>
                <w:sz w:val="24"/>
                <w:szCs w:val="24"/>
              </w:rPr>
              <w:t>组织生产过程的控制符合标准规定的要求。</w:t>
            </w:r>
          </w:p>
        </w:tc>
        <w:tc>
          <w:tcPr>
            <w:tcW w:w="1585" w:type="dxa"/>
          </w:tcPr>
          <w:p w:rsidR="001E3EA6" w:rsidRDefault="001E3EA6">
            <w:pPr>
              <w:spacing w:line="360" w:lineRule="auto"/>
              <w:rPr>
                <w:rFonts w:ascii="楷体" w:eastAsia="楷体" w:hAnsi="楷体" w:cs="Arial"/>
                <w:sz w:val="24"/>
                <w:szCs w:val="24"/>
              </w:rPr>
            </w:pPr>
          </w:p>
          <w:p w:rsidR="001E3EA6" w:rsidRDefault="001E3EA6">
            <w:pPr>
              <w:spacing w:line="360" w:lineRule="auto"/>
              <w:rPr>
                <w:rFonts w:ascii="楷体" w:eastAsia="楷体" w:hAnsi="楷体" w:cs="Arial"/>
                <w:sz w:val="24"/>
                <w:szCs w:val="24"/>
              </w:rPr>
            </w:pPr>
          </w:p>
          <w:p w:rsidR="001E3EA6" w:rsidRDefault="001E3EA6">
            <w:pPr>
              <w:spacing w:line="360" w:lineRule="auto"/>
              <w:rPr>
                <w:rFonts w:ascii="楷体" w:eastAsia="楷体" w:hAnsi="楷体" w:cs="Arial"/>
                <w:sz w:val="24"/>
                <w:szCs w:val="24"/>
              </w:rPr>
            </w:pPr>
          </w:p>
          <w:p w:rsidR="001E3EA6" w:rsidRDefault="001E3EA6">
            <w:pPr>
              <w:spacing w:line="360" w:lineRule="auto"/>
              <w:rPr>
                <w:rFonts w:ascii="楷体" w:eastAsia="楷体" w:hAnsi="楷体" w:cs="Arial"/>
                <w:sz w:val="24"/>
                <w:szCs w:val="24"/>
              </w:rPr>
            </w:pPr>
          </w:p>
          <w:p w:rsidR="001E3EA6" w:rsidRDefault="001E3EA6">
            <w:pPr>
              <w:spacing w:line="360" w:lineRule="auto"/>
              <w:rPr>
                <w:rFonts w:ascii="楷体" w:eastAsia="楷体" w:hAnsi="楷体" w:cs="Arial"/>
                <w:sz w:val="24"/>
                <w:szCs w:val="24"/>
              </w:rPr>
            </w:pPr>
          </w:p>
          <w:p w:rsidR="001E3EA6" w:rsidRDefault="001E3EA6">
            <w:pPr>
              <w:spacing w:line="360" w:lineRule="auto"/>
              <w:rPr>
                <w:rFonts w:ascii="楷体" w:eastAsia="楷体" w:hAnsi="楷体" w:cs="Arial"/>
                <w:sz w:val="24"/>
                <w:szCs w:val="24"/>
              </w:rPr>
            </w:pPr>
          </w:p>
          <w:p w:rsidR="001E3EA6" w:rsidRDefault="001E3EA6">
            <w:pPr>
              <w:spacing w:line="360" w:lineRule="auto"/>
              <w:rPr>
                <w:rFonts w:ascii="楷体" w:eastAsia="楷体" w:hAnsi="楷体" w:cs="Arial"/>
                <w:sz w:val="24"/>
                <w:szCs w:val="24"/>
              </w:rPr>
            </w:pPr>
          </w:p>
          <w:p w:rsidR="001E3EA6" w:rsidRDefault="001E3EA6">
            <w:pPr>
              <w:spacing w:line="360" w:lineRule="auto"/>
              <w:rPr>
                <w:rFonts w:ascii="楷体" w:eastAsia="楷体" w:hAnsi="楷体" w:cs="Arial"/>
                <w:sz w:val="24"/>
                <w:szCs w:val="24"/>
              </w:rPr>
            </w:pPr>
          </w:p>
          <w:p w:rsidR="001E3EA6" w:rsidRDefault="001E3EA6">
            <w:pPr>
              <w:spacing w:line="360" w:lineRule="auto"/>
              <w:rPr>
                <w:rFonts w:ascii="楷体" w:eastAsia="楷体" w:hAnsi="楷体" w:cs="Arial"/>
                <w:sz w:val="24"/>
                <w:szCs w:val="24"/>
              </w:rPr>
            </w:pPr>
          </w:p>
          <w:p w:rsidR="001E3EA6" w:rsidRDefault="001E3EA6">
            <w:pPr>
              <w:spacing w:line="360" w:lineRule="auto"/>
              <w:rPr>
                <w:rFonts w:ascii="楷体" w:eastAsia="楷体" w:hAnsi="楷体" w:cs="Arial"/>
                <w:sz w:val="24"/>
                <w:szCs w:val="24"/>
              </w:rPr>
            </w:pPr>
          </w:p>
          <w:p w:rsidR="001E3EA6" w:rsidRDefault="001E3EA6">
            <w:pPr>
              <w:spacing w:line="360" w:lineRule="auto"/>
              <w:rPr>
                <w:rFonts w:ascii="楷体" w:eastAsia="楷体" w:hAnsi="楷体" w:cs="Arial"/>
                <w:sz w:val="24"/>
                <w:szCs w:val="24"/>
              </w:rPr>
            </w:pPr>
          </w:p>
          <w:p w:rsidR="001E3EA6" w:rsidRDefault="001E3EA6">
            <w:pPr>
              <w:spacing w:line="360" w:lineRule="auto"/>
              <w:rPr>
                <w:rFonts w:ascii="楷体" w:eastAsia="楷体" w:hAnsi="楷体" w:cs="Arial"/>
                <w:sz w:val="24"/>
                <w:szCs w:val="24"/>
              </w:rPr>
            </w:pPr>
          </w:p>
          <w:p w:rsidR="001E3EA6" w:rsidRDefault="001E3EA6">
            <w:pPr>
              <w:spacing w:line="360" w:lineRule="auto"/>
              <w:rPr>
                <w:rFonts w:ascii="楷体" w:eastAsia="楷体" w:hAnsi="楷体" w:cs="Arial"/>
                <w:color w:val="FF0000"/>
                <w:sz w:val="24"/>
                <w:szCs w:val="24"/>
              </w:rPr>
            </w:pPr>
          </w:p>
          <w:p w:rsidR="001E3EA6" w:rsidRDefault="001E3EA6">
            <w:pPr>
              <w:spacing w:line="360" w:lineRule="auto"/>
              <w:rPr>
                <w:rFonts w:ascii="楷体" w:eastAsia="楷体" w:hAnsi="楷体" w:cs="Arial"/>
                <w:color w:val="FF0000"/>
                <w:sz w:val="24"/>
                <w:szCs w:val="24"/>
              </w:rPr>
            </w:pPr>
          </w:p>
          <w:p w:rsidR="001E3EA6" w:rsidRDefault="001E3EA6">
            <w:pPr>
              <w:spacing w:line="360" w:lineRule="auto"/>
              <w:rPr>
                <w:rFonts w:ascii="楷体" w:eastAsia="楷体" w:hAnsi="楷体" w:cs="Arial"/>
                <w:color w:val="FF0000"/>
                <w:sz w:val="24"/>
                <w:szCs w:val="24"/>
              </w:rPr>
            </w:pPr>
          </w:p>
          <w:p w:rsidR="001E3EA6" w:rsidRDefault="001E3EA6">
            <w:pPr>
              <w:spacing w:line="360" w:lineRule="auto"/>
              <w:rPr>
                <w:rFonts w:ascii="楷体" w:eastAsia="楷体" w:hAnsi="楷体" w:cs="Arial"/>
                <w:color w:val="FF0000"/>
                <w:sz w:val="24"/>
                <w:szCs w:val="24"/>
              </w:rPr>
            </w:pPr>
          </w:p>
          <w:p w:rsidR="001E3EA6" w:rsidRDefault="001E3EA6">
            <w:pPr>
              <w:spacing w:line="360" w:lineRule="auto"/>
              <w:rPr>
                <w:rFonts w:ascii="楷体" w:eastAsia="楷体" w:hAnsi="楷体" w:cs="Arial"/>
                <w:color w:val="FF0000"/>
                <w:sz w:val="24"/>
                <w:szCs w:val="24"/>
              </w:rPr>
            </w:pPr>
          </w:p>
          <w:p w:rsidR="001E3EA6" w:rsidRDefault="001E3EA6">
            <w:pPr>
              <w:spacing w:line="360" w:lineRule="auto"/>
              <w:rPr>
                <w:rFonts w:ascii="楷体" w:eastAsia="楷体" w:hAnsi="楷体" w:cs="Arial"/>
                <w:color w:val="FF0000"/>
                <w:sz w:val="24"/>
                <w:szCs w:val="24"/>
              </w:rPr>
            </w:pPr>
          </w:p>
          <w:p w:rsidR="001E3EA6" w:rsidRDefault="001E3EA6">
            <w:pPr>
              <w:spacing w:line="360" w:lineRule="auto"/>
              <w:rPr>
                <w:rFonts w:ascii="楷体" w:eastAsia="楷体" w:hAnsi="楷体" w:cs="Arial"/>
                <w:color w:val="FF0000"/>
                <w:sz w:val="24"/>
                <w:szCs w:val="24"/>
              </w:rPr>
            </w:pPr>
          </w:p>
          <w:p w:rsidR="001E3EA6" w:rsidRDefault="004F5076">
            <w:pPr>
              <w:spacing w:line="360" w:lineRule="auto"/>
              <w:rPr>
                <w:rFonts w:ascii="楷体" w:eastAsia="楷体" w:hAnsi="楷体" w:cs="Arial"/>
                <w:color w:val="FF0000"/>
                <w:sz w:val="24"/>
                <w:szCs w:val="24"/>
              </w:rPr>
            </w:pPr>
            <w:r>
              <w:rPr>
                <w:rFonts w:ascii="楷体" w:eastAsia="楷体" w:hAnsi="楷体" w:cs="Arial" w:hint="eastAsia"/>
                <w:color w:val="FF0000"/>
                <w:sz w:val="24"/>
                <w:szCs w:val="24"/>
              </w:rPr>
              <w:t>N</w:t>
            </w:r>
          </w:p>
        </w:tc>
      </w:tr>
      <w:tr w:rsidR="001E3EA6">
        <w:trPr>
          <w:trHeight w:val="676"/>
        </w:trPr>
        <w:tc>
          <w:tcPr>
            <w:tcW w:w="1384" w:type="dxa"/>
            <w:vAlign w:val="center"/>
          </w:tcPr>
          <w:p w:rsidR="001E3EA6" w:rsidRDefault="004F5076">
            <w:pPr>
              <w:spacing w:line="360" w:lineRule="auto"/>
              <w:jc w:val="center"/>
              <w:rPr>
                <w:rFonts w:ascii="楷体" w:eastAsia="楷体" w:hAnsi="楷体"/>
                <w:sz w:val="24"/>
                <w:szCs w:val="24"/>
              </w:rPr>
            </w:pPr>
            <w:r>
              <w:rPr>
                <w:rFonts w:ascii="楷体" w:eastAsia="楷体" w:hAnsi="楷体" w:hint="eastAsia"/>
                <w:sz w:val="24"/>
                <w:szCs w:val="24"/>
              </w:rPr>
              <w:lastRenderedPageBreak/>
              <w:t>标识和</w:t>
            </w:r>
            <w:proofErr w:type="gramStart"/>
            <w:r>
              <w:rPr>
                <w:rFonts w:ascii="楷体" w:eastAsia="楷体" w:hAnsi="楷体" w:hint="eastAsia"/>
                <w:sz w:val="24"/>
                <w:szCs w:val="24"/>
              </w:rPr>
              <w:t>可</w:t>
            </w:r>
            <w:proofErr w:type="gramEnd"/>
            <w:r>
              <w:rPr>
                <w:rFonts w:ascii="楷体" w:eastAsia="楷体" w:hAnsi="楷体" w:hint="eastAsia"/>
                <w:sz w:val="24"/>
                <w:szCs w:val="24"/>
              </w:rPr>
              <w:t>追溯</w:t>
            </w:r>
            <w:r>
              <w:rPr>
                <w:rFonts w:ascii="楷体" w:eastAsia="楷体" w:hAnsi="楷体" w:hint="eastAsia"/>
                <w:sz w:val="24"/>
                <w:szCs w:val="24"/>
              </w:rPr>
              <w:t>/</w:t>
            </w:r>
            <w:r>
              <w:rPr>
                <w:rFonts w:ascii="楷体" w:eastAsia="楷体" w:hAnsi="楷体" w:hint="eastAsia"/>
                <w:sz w:val="24"/>
                <w:szCs w:val="24"/>
              </w:rPr>
              <w:t>产品防护</w:t>
            </w:r>
          </w:p>
        </w:tc>
        <w:tc>
          <w:tcPr>
            <w:tcW w:w="1276" w:type="dxa"/>
            <w:vAlign w:val="center"/>
          </w:tcPr>
          <w:p w:rsidR="001E3EA6" w:rsidRDefault="004F5076">
            <w:pPr>
              <w:spacing w:line="360" w:lineRule="auto"/>
              <w:jc w:val="center"/>
              <w:rPr>
                <w:rFonts w:ascii="楷体" w:eastAsia="楷体" w:hAnsi="楷体"/>
                <w:sz w:val="24"/>
                <w:szCs w:val="24"/>
              </w:rPr>
            </w:pPr>
            <w:r>
              <w:rPr>
                <w:rFonts w:ascii="楷体" w:eastAsia="楷体" w:hAnsi="楷体"/>
                <w:sz w:val="24"/>
                <w:szCs w:val="24"/>
              </w:rPr>
              <w:t>Q8.5.2</w:t>
            </w:r>
          </w:p>
          <w:p w:rsidR="001E3EA6" w:rsidRDefault="004F5076">
            <w:pPr>
              <w:spacing w:line="360" w:lineRule="auto"/>
              <w:jc w:val="center"/>
              <w:rPr>
                <w:rFonts w:ascii="楷体" w:eastAsia="楷体" w:hAnsi="楷体"/>
                <w:sz w:val="24"/>
                <w:szCs w:val="24"/>
              </w:rPr>
            </w:pPr>
            <w:r>
              <w:rPr>
                <w:rFonts w:ascii="楷体" w:eastAsia="楷体" w:hAnsi="楷体"/>
                <w:sz w:val="24"/>
                <w:szCs w:val="24"/>
              </w:rPr>
              <w:t>8.5.4</w:t>
            </w:r>
          </w:p>
        </w:tc>
        <w:tc>
          <w:tcPr>
            <w:tcW w:w="10464" w:type="dxa"/>
          </w:tcPr>
          <w:p w:rsidR="001E3EA6" w:rsidRDefault="004F5076">
            <w:pPr>
              <w:spacing w:line="360" w:lineRule="auto"/>
              <w:ind w:firstLineChars="150" w:firstLine="360"/>
              <w:rPr>
                <w:rFonts w:ascii="楷体" w:eastAsia="楷体" w:hAnsi="楷体" w:cs="Arial"/>
                <w:sz w:val="24"/>
                <w:szCs w:val="24"/>
              </w:rPr>
            </w:pPr>
            <w:r>
              <w:rPr>
                <w:rFonts w:ascii="楷体" w:eastAsia="楷体" w:hAnsi="楷体" w:cs="Arial" w:hint="eastAsia"/>
                <w:sz w:val="24"/>
                <w:szCs w:val="24"/>
              </w:rPr>
              <w:t>组织在管理手册中规定了产品的标识与追溯方法以及产品的具体防护要求，基本符合标准要求。</w:t>
            </w:r>
          </w:p>
          <w:p w:rsidR="001E3EA6" w:rsidRDefault="004F5076">
            <w:pPr>
              <w:tabs>
                <w:tab w:val="left" w:pos="2378"/>
              </w:tabs>
              <w:spacing w:line="360" w:lineRule="auto"/>
              <w:ind w:firstLineChars="150" w:firstLine="360"/>
              <w:rPr>
                <w:rFonts w:ascii="楷体" w:eastAsia="楷体" w:hAnsi="楷体" w:cs="Arial"/>
                <w:sz w:val="24"/>
                <w:szCs w:val="24"/>
              </w:rPr>
            </w:pPr>
            <w:r>
              <w:rPr>
                <w:rFonts w:ascii="楷体" w:eastAsia="楷体" w:hAnsi="楷体" w:cs="Arial" w:hint="eastAsia"/>
                <w:sz w:val="24"/>
                <w:szCs w:val="24"/>
              </w:rPr>
              <w:t>现场检查：</w:t>
            </w:r>
            <w:r>
              <w:rPr>
                <w:rFonts w:ascii="楷体" w:eastAsia="楷体" w:hAnsi="楷体" w:cs="Arial"/>
                <w:sz w:val="24"/>
                <w:szCs w:val="24"/>
              </w:rPr>
              <w:tab/>
            </w:r>
            <w:bookmarkStart w:id="0" w:name="_GoBack"/>
            <w:bookmarkEnd w:id="0"/>
          </w:p>
          <w:p w:rsidR="001E3EA6" w:rsidRDefault="004F5076">
            <w:pPr>
              <w:spacing w:line="360" w:lineRule="auto"/>
              <w:ind w:firstLineChars="150" w:firstLine="360"/>
              <w:rPr>
                <w:rFonts w:ascii="楷体" w:eastAsia="楷体" w:hAnsi="楷体" w:cs="Arial"/>
                <w:sz w:val="24"/>
                <w:szCs w:val="24"/>
              </w:rPr>
            </w:pPr>
            <w:r>
              <w:rPr>
                <w:rFonts w:ascii="楷体" w:eastAsia="楷体" w:hAnsi="楷体" w:cs="Arial" w:hint="eastAsia"/>
                <w:sz w:val="24"/>
                <w:szCs w:val="24"/>
              </w:rPr>
              <w:t>看到公司的生产车间、仓库区域面积适宜，产品标识基本清晰，待检品、合格品、不合格品能分区存放，产品摆放整齐。小部件摆放在货架上，成品用出厂合格证标识，注明型号、生产日期、厂家等。原材料，半成品、成品根据固有特性进行标识，可以根据采购检验记录、生产计划单、跟踪单、销售订单编号、成品检验记录进行追溯。</w:t>
            </w:r>
          </w:p>
          <w:p w:rsidR="001E3EA6" w:rsidRDefault="004F5076">
            <w:pPr>
              <w:spacing w:line="360" w:lineRule="auto"/>
              <w:ind w:firstLineChars="150" w:firstLine="360"/>
              <w:rPr>
                <w:rFonts w:ascii="楷体" w:eastAsia="楷体" w:hAnsi="楷体" w:cs="Arial"/>
                <w:sz w:val="24"/>
                <w:szCs w:val="24"/>
              </w:rPr>
            </w:pPr>
            <w:r>
              <w:rPr>
                <w:rFonts w:ascii="楷体" w:eastAsia="楷体" w:hAnsi="楷体" w:cs="Arial" w:hint="eastAsia"/>
                <w:sz w:val="24"/>
                <w:szCs w:val="24"/>
              </w:rPr>
              <w:lastRenderedPageBreak/>
              <w:t>1.</w:t>
            </w:r>
            <w:r>
              <w:rPr>
                <w:rFonts w:ascii="楷体" w:eastAsia="楷体" w:hAnsi="楷体" w:cs="Arial" w:hint="eastAsia"/>
                <w:sz w:val="24"/>
                <w:szCs w:val="24"/>
              </w:rPr>
              <w:t>公司产品采用内用纸箱，外用木箱的方式包装，主要是防碰、防锈、防潮、防雨淋，运输时有遮盖帆布等防护措施。</w:t>
            </w:r>
          </w:p>
          <w:p w:rsidR="001E3EA6" w:rsidRDefault="004F5076">
            <w:pPr>
              <w:spacing w:line="360" w:lineRule="auto"/>
              <w:ind w:firstLineChars="150" w:firstLine="360"/>
              <w:rPr>
                <w:rFonts w:ascii="楷体" w:eastAsia="楷体" w:hAnsi="楷体" w:cs="Arial"/>
                <w:sz w:val="24"/>
                <w:szCs w:val="24"/>
              </w:rPr>
            </w:pPr>
            <w:r>
              <w:rPr>
                <w:rFonts w:ascii="楷体" w:eastAsia="楷体" w:hAnsi="楷体" w:cs="Arial" w:hint="eastAsia"/>
                <w:sz w:val="24"/>
                <w:szCs w:val="24"/>
              </w:rPr>
              <w:t xml:space="preserve">2. </w:t>
            </w:r>
            <w:r>
              <w:rPr>
                <w:rFonts w:ascii="楷体" w:eastAsia="楷体" w:hAnsi="楷体" w:cs="Arial" w:hint="eastAsia"/>
                <w:sz w:val="24"/>
                <w:szCs w:val="24"/>
              </w:rPr>
              <w:t>公司产品搬运采用拖车和人工搬运，可有效防护产品。</w:t>
            </w:r>
          </w:p>
          <w:p w:rsidR="001E3EA6" w:rsidRDefault="004F5076">
            <w:pPr>
              <w:spacing w:line="360" w:lineRule="auto"/>
              <w:ind w:firstLineChars="150" w:firstLine="360"/>
              <w:rPr>
                <w:rFonts w:ascii="楷体" w:eastAsia="楷体" w:hAnsi="楷体" w:cs="Arial"/>
                <w:sz w:val="24"/>
                <w:szCs w:val="24"/>
              </w:rPr>
            </w:pPr>
            <w:r>
              <w:rPr>
                <w:rFonts w:ascii="楷体" w:eastAsia="楷体" w:hAnsi="楷体" w:cs="Arial" w:hint="eastAsia"/>
                <w:sz w:val="24"/>
                <w:szCs w:val="24"/>
              </w:rPr>
              <w:t xml:space="preserve">3. </w:t>
            </w:r>
            <w:r>
              <w:rPr>
                <w:rFonts w:ascii="楷体" w:eastAsia="楷体" w:hAnsi="楷体" w:cs="Arial" w:hint="eastAsia"/>
                <w:sz w:val="24"/>
                <w:szCs w:val="24"/>
              </w:rPr>
              <w:t>查组织的生产车间、仓库地面清洁，标识清晰，通道畅通，消防设施定位摆放。</w:t>
            </w:r>
          </w:p>
          <w:p w:rsidR="001E3EA6" w:rsidRDefault="004F5076">
            <w:pPr>
              <w:spacing w:line="360" w:lineRule="auto"/>
              <w:ind w:firstLineChars="150" w:firstLine="360"/>
              <w:rPr>
                <w:rFonts w:ascii="楷体" w:eastAsia="楷体" w:hAnsi="楷体" w:cs="Arial"/>
                <w:sz w:val="24"/>
                <w:szCs w:val="24"/>
              </w:rPr>
            </w:pPr>
            <w:r>
              <w:rPr>
                <w:rFonts w:ascii="楷体" w:eastAsia="楷体" w:hAnsi="楷体" w:cs="Arial" w:hint="eastAsia"/>
                <w:sz w:val="24"/>
                <w:szCs w:val="24"/>
              </w:rPr>
              <w:t>4</w:t>
            </w:r>
            <w:r>
              <w:rPr>
                <w:rFonts w:ascii="楷体" w:eastAsia="楷体" w:hAnsi="楷体" w:cs="Arial" w:hint="eastAsia"/>
                <w:sz w:val="24"/>
                <w:szCs w:val="24"/>
              </w:rPr>
              <w:t>．本公司产品主要防碰撞、防潮湿、防锈，产品摆放高度合理，易于存取。</w:t>
            </w:r>
          </w:p>
          <w:p w:rsidR="001E3EA6" w:rsidRDefault="004F5076">
            <w:pPr>
              <w:spacing w:line="360" w:lineRule="auto"/>
              <w:ind w:firstLineChars="150" w:firstLine="360"/>
              <w:rPr>
                <w:rFonts w:ascii="楷体" w:eastAsia="楷体" w:hAnsi="楷体" w:cs="Arial"/>
                <w:sz w:val="24"/>
                <w:szCs w:val="24"/>
              </w:rPr>
            </w:pPr>
            <w:r>
              <w:rPr>
                <w:rFonts w:ascii="楷体" w:eastAsia="楷体" w:hAnsi="楷体" w:cs="Arial" w:hint="eastAsia"/>
                <w:sz w:val="24"/>
                <w:szCs w:val="24"/>
              </w:rPr>
              <w:t xml:space="preserve">5. </w:t>
            </w:r>
            <w:r>
              <w:rPr>
                <w:rFonts w:ascii="楷体" w:eastAsia="楷体" w:hAnsi="楷体" w:cs="Arial" w:hint="eastAsia"/>
                <w:sz w:val="24"/>
                <w:szCs w:val="24"/>
              </w:rPr>
              <w:t>设备液压油单独放置在隔离区域，做好防渗。</w:t>
            </w:r>
          </w:p>
          <w:p w:rsidR="001E3EA6" w:rsidRDefault="004F5076">
            <w:pPr>
              <w:spacing w:line="360" w:lineRule="auto"/>
              <w:ind w:firstLineChars="150" w:firstLine="360"/>
              <w:rPr>
                <w:rFonts w:ascii="楷体" w:eastAsia="楷体" w:hAnsi="楷体" w:cs="宋体"/>
                <w:sz w:val="24"/>
                <w:szCs w:val="24"/>
              </w:rPr>
            </w:pPr>
            <w:r>
              <w:rPr>
                <w:rFonts w:ascii="楷体" w:eastAsia="楷体" w:hAnsi="楷体" w:cs="Arial" w:hint="eastAsia"/>
                <w:sz w:val="24"/>
                <w:szCs w:val="24"/>
              </w:rPr>
              <w:t>产品标识和防护的管理基本符合标准要求。</w:t>
            </w:r>
            <w:r>
              <w:rPr>
                <w:rFonts w:ascii="楷体" w:eastAsia="楷体" w:hAnsi="楷体" w:cs="宋体" w:hint="eastAsia"/>
                <w:kern w:val="0"/>
                <w:sz w:val="24"/>
                <w:szCs w:val="24"/>
              </w:rPr>
              <w:t xml:space="preserve"> </w:t>
            </w:r>
          </w:p>
        </w:tc>
        <w:tc>
          <w:tcPr>
            <w:tcW w:w="1585" w:type="dxa"/>
          </w:tcPr>
          <w:p w:rsidR="001E3EA6" w:rsidRDefault="001E3EA6">
            <w:pPr>
              <w:spacing w:line="360" w:lineRule="auto"/>
              <w:rPr>
                <w:rFonts w:ascii="楷体" w:eastAsia="楷体" w:hAnsi="楷体"/>
                <w:sz w:val="24"/>
                <w:szCs w:val="24"/>
              </w:rPr>
            </w:pPr>
          </w:p>
          <w:p w:rsidR="001E3EA6" w:rsidRDefault="001E3EA6">
            <w:pPr>
              <w:spacing w:line="360" w:lineRule="auto"/>
              <w:rPr>
                <w:rFonts w:ascii="楷体" w:eastAsia="楷体" w:hAnsi="楷体"/>
                <w:sz w:val="24"/>
                <w:szCs w:val="24"/>
              </w:rPr>
            </w:pPr>
          </w:p>
        </w:tc>
      </w:tr>
      <w:tr w:rsidR="001E3EA6">
        <w:trPr>
          <w:trHeight w:val="2110"/>
        </w:trPr>
        <w:tc>
          <w:tcPr>
            <w:tcW w:w="1384" w:type="dxa"/>
            <w:vAlign w:val="center"/>
          </w:tcPr>
          <w:p w:rsidR="001E3EA6" w:rsidRDefault="004F5076">
            <w:pPr>
              <w:spacing w:line="360" w:lineRule="auto"/>
              <w:jc w:val="center"/>
              <w:rPr>
                <w:rFonts w:ascii="楷体" w:eastAsia="楷体" w:hAnsi="楷体"/>
                <w:sz w:val="24"/>
                <w:szCs w:val="24"/>
              </w:rPr>
            </w:pPr>
            <w:r>
              <w:rPr>
                <w:rFonts w:ascii="楷体" w:eastAsia="楷体" w:hAnsi="楷体" w:hint="eastAsia"/>
                <w:sz w:val="24"/>
                <w:szCs w:val="24"/>
              </w:rPr>
              <w:lastRenderedPageBreak/>
              <w:t>更改控制</w:t>
            </w:r>
          </w:p>
        </w:tc>
        <w:tc>
          <w:tcPr>
            <w:tcW w:w="1276" w:type="dxa"/>
            <w:vAlign w:val="center"/>
          </w:tcPr>
          <w:p w:rsidR="001E3EA6" w:rsidRDefault="004F5076">
            <w:pPr>
              <w:tabs>
                <w:tab w:val="left" w:pos="7380"/>
              </w:tabs>
              <w:spacing w:line="360" w:lineRule="auto"/>
              <w:rPr>
                <w:rFonts w:ascii="楷体" w:eastAsia="楷体" w:hAnsi="楷体"/>
                <w:sz w:val="24"/>
                <w:szCs w:val="24"/>
              </w:rPr>
            </w:pPr>
            <w:r>
              <w:rPr>
                <w:rFonts w:ascii="楷体" w:eastAsia="楷体" w:hAnsi="楷体"/>
                <w:sz w:val="24"/>
                <w:szCs w:val="24"/>
              </w:rPr>
              <w:t>Q8.5.6</w:t>
            </w:r>
          </w:p>
        </w:tc>
        <w:tc>
          <w:tcPr>
            <w:tcW w:w="10464" w:type="dxa"/>
            <w:vAlign w:val="center"/>
          </w:tcPr>
          <w:p w:rsidR="001E3EA6" w:rsidRDefault="004F5076">
            <w:pPr>
              <w:spacing w:line="360" w:lineRule="auto"/>
              <w:ind w:firstLineChars="200" w:firstLine="480"/>
              <w:rPr>
                <w:rFonts w:ascii="楷体" w:eastAsia="楷体" w:hAnsi="楷体"/>
                <w:sz w:val="24"/>
                <w:szCs w:val="24"/>
              </w:rPr>
            </w:pPr>
            <w:r>
              <w:rPr>
                <w:rFonts w:ascii="楷体" w:eastAsia="楷体" w:hAnsi="楷体" w:hint="eastAsia"/>
                <w:sz w:val="24"/>
                <w:szCs w:val="24"/>
              </w:rPr>
              <w:t>生产部负责人介绍，当内外外部环境，如客户要求、产品技术和质量要求、生产工艺、适用的法律法规和产品技术标准等有更改时，相关部门提出更改计划并进行更改，更改由原制定人负责具体实施。</w:t>
            </w:r>
          </w:p>
          <w:p w:rsidR="001E3EA6" w:rsidRDefault="004F5076">
            <w:pPr>
              <w:spacing w:line="360" w:lineRule="auto"/>
              <w:ind w:firstLineChars="200" w:firstLine="480"/>
              <w:rPr>
                <w:rFonts w:ascii="楷体" w:eastAsia="楷体" w:hAnsi="楷体"/>
                <w:sz w:val="24"/>
                <w:szCs w:val="24"/>
              </w:rPr>
            </w:pPr>
            <w:r>
              <w:rPr>
                <w:rFonts w:ascii="楷体" w:eastAsia="楷体" w:hAnsi="楷体" w:hint="eastAsia"/>
                <w:sz w:val="24"/>
                <w:szCs w:val="24"/>
              </w:rPr>
              <w:t>自体系建立以来，未发生生产和服务控制有关信息的变更。</w:t>
            </w:r>
          </w:p>
        </w:tc>
        <w:tc>
          <w:tcPr>
            <w:tcW w:w="1585" w:type="dxa"/>
          </w:tcPr>
          <w:p w:rsidR="001E3EA6" w:rsidRDefault="001E3EA6">
            <w:pPr>
              <w:spacing w:line="360" w:lineRule="auto"/>
              <w:rPr>
                <w:rFonts w:ascii="楷体" w:eastAsia="楷体" w:hAnsi="楷体"/>
                <w:sz w:val="24"/>
                <w:szCs w:val="24"/>
              </w:rPr>
            </w:pPr>
          </w:p>
        </w:tc>
      </w:tr>
      <w:tr w:rsidR="001E3EA6">
        <w:trPr>
          <w:trHeight w:val="480"/>
        </w:trPr>
        <w:tc>
          <w:tcPr>
            <w:tcW w:w="1384" w:type="dxa"/>
          </w:tcPr>
          <w:p w:rsidR="001E3EA6" w:rsidRDefault="001E3EA6">
            <w:pPr>
              <w:spacing w:line="360" w:lineRule="auto"/>
              <w:rPr>
                <w:rFonts w:ascii="楷体" w:eastAsia="楷体" w:hAnsi="楷体" w:cs="宋体"/>
                <w:sz w:val="24"/>
                <w:szCs w:val="24"/>
              </w:rPr>
            </w:pPr>
          </w:p>
        </w:tc>
        <w:tc>
          <w:tcPr>
            <w:tcW w:w="1276" w:type="dxa"/>
          </w:tcPr>
          <w:p w:rsidR="001E3EA6" w:rsidRDefault="001E3EA6">
            <w:pPr>
              <w:spacing w:line="360" w:lineRule="auto"/>
              <w:rPr>
                <w:rFonts w:ascii="楷体" w:eastAsia="楷体" w:hAnsi="楷体" w:cs="宋体"/>
                <w:sz w:val="24"/>
                <w:szCs w:val="24"/>
              </w:rPr>
            </w:pPr>
          </w:p>
        </w:tc>
        <w:tc>
          <w:tcPr>
            <w:tcW w:w="10464" w:type="dxa"/>
            <w:vAlign w:val="center"/>
          </w:tcPr>
          <w:p w:rsidR="001E3EA6" w:rsidRDefault="001E3EA6">
            <w:pPr>
              <w:snapToGrid w:val="0"/>
              <w:spacing w:line="360" w:lineRule="auto"/>
              <w:ind w:firstLineChars="200" w:firstLine="480"/>
              <w:jc w:val="left"/>
              <w:rPr>
                <w:rFonts w:ascii="楷体" w:eastAsia="楷体" w:hAnsi="楷体" w:cs="宋体"/>
                <w:sz w:val="24"/>
                <w:szCs w:val="24"/>
              </w:rPr>
            </w:pPr>
          </w:p>
        </w:tc>
        <w:tc>
          <w:tcPr>
            <w:tcW w:w="1585" w:type="dxa"/>
          </w:tcPr>
          <w:p w:rsidR="001E3EA6" w:rsidRDefault="001E3EA6">
            <w:pPr>
              <w:spacing w:line="360" w:lineRule="auto"/>
              <w:rPr>
                <w:rFonts w:ascii="楷体" w:eastAsia="楷体" w:hAnsi="楷体"/>
                <w:sz w:val="24"/>
                <w:szCs w:val="24"/>
              </w:rPr>
            </w:pPr>
          </w:p>
        </w:tc>
      </w:tr>
    </w:tbl>
    <w:p w:rsidR="001E3EA6" w:rsidRDefault="004F5076">
      <w:pPr>
        <w:rPr>
          <w:rFonts w:ascii="楷体" w:eastAsia="楷体" w:hAnsi="楷体"/>
        </w:rPr>
      </w:pPr>
      <w:r>
        <w:rPr>
          <w:rFonts w:ascii="楷体" w:eastAsia="楷体" w:hAnsi="楷体"/>
        </w:rPr>
        <w:ptab w:relativeTo="margin" w:alignment="center" w:leader="none"/>
      </w:r>
    </w:p>
    <w:p w:rsidR="001E3EA6" w:rsidRDefault="001E3EA6">
      <w:pPr>
        <w:rPr>
          <w:rFonts w:ascii="楷体" w:eastAsia="楷体" w:hAnsi="楷体"/>
        </w:rPr>
      </w:pPr>
    </w:p>
    <w:p w:rsidR="001E3EA6" w:rsidRDefault="004F5076">
      <w:pPr>
        <w:pStyle w:val="a4"/>
        <w:rPr>
          <w:rFonts w:ascii="楷体" w:eastAsia="楷体" w:hAnsi="楷体"/>
        </w:rPr>
      </w:pPr>
      <w:r>
        <w:rPr>
          <w:rFonts w:ascii="楷体" w:eastAsia="楷体" w:hAnsi="楷体" w:hint="eastAsia"/>
        </w:rPr>
        <w:t>说明：不符合标注</w:t>
      </w:r>
      <w:r>
        <w:rPr>
          <w:rFonts w:ascii="楷体" w:eastAsia="楷体" w:hAnsi="楷体" w:hint="eastAsia"/>
        </w:rPr>
        <w:t>N</w:t>
      </w:r>
    </w:p>
    <w:sectPr w:rsidR="001E3EA6">
      <w:headerReference w:type="default" r:id="rId9"/>
      <w:footerReference w:type="default" r:id="rId10"/>
      <w:pgSz w:w="16838" w:h="11906" w:orient="landscape"/>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5076" w:rsidRDefault="004F5076">
      <w:r>
        <w:separator/>
      </w:r>
    </w:p>
  </w:endnote>
  <w:endnote w:type="continuationSeparator" w:id="0">
    <w:p w:rsidR="004F5076" w:rsidRDefault="004F50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F4">
    <w:altName w:val="黑体"/>
    <w:charset w:val="86"/>
    <w:family w:val="auto"/>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24900"/>
    </w:sdtPr>
    <w:sdtEndPr/>
    <w:sdtContent>
      <w:sdt>
        <w:sdtPr>
          <w:id w:val="171357217"/>
        </w:sdtPr>
        <w:sdtEndPr/>
        <w:sdtContent>
          <w:p w:rsidR="001E3EA6" w:rsidRDefault="004F5076">
            <w:pPr>
              <w:pStyle w:val="a4"/>
              <w:jc w:val="center"/>
            </w:pPr>
            <w:r>
              <w:rPr>
                <w:lang w:val="zh-CN"/>
              </w:rPr>
              <w:t xml:space="preserve"> </w:t>
            </w:r>
            <w:r>
              <w:rPr>
                <w:b/>
                <w:sz w:val="24"/>
                <w:szCs w:val="24"/>
              </w:rPr>
              <w:fldChar w:fldCharType="begin"/>
            </w:r>
            <w:r>
              <w:rPr>
                <w:b/>
              </w:rPr>
              <w:instrText>PAGE</w:instrText>
            </w:r>
            <w:r>
              <w:rPr>
                <w:b/>
                <w:sz w:val="24"/>
                <w:szCs w:val="24"/>
              </w:rPr>
              <w:fldChar w:fldCharType="separate"/>
            </w:r>
            <w:r w:rsidR="00DF09C3">
              <w:rPr>
                <w:b/>
                <w:noProof/>
              </w:rPr>
              <w:t>6</w:t>
            </w:r>
            <w:r>
              <w:rPr>
                <w:b/>
                <w:sz w:val="24"/>
                <w:szCs w:val="24"/>
              </w:rPr>
              <w:fldChar w:fldCharType="end"/>
            </w:r>
            <w:r>
              <w:rPr>
                <w:lang w:val="zh-CN"/>
              </w:rPr>
              <w:t xml:space="preserve"> </w:t>
            </w:r>
            <w:r>
              <w:rPr>
                <w:lang w:val="zh-CN"/>
              </w:rPr>
              <w:t xml:space="preserve">/ </w:t>
            </w:r>
            <w:r>
              <w:rPr>
                <w:b/>
                <w:sz w:val="24"/>
                <w:szCs w:val="24"/>
              </w:rPr>
              <w:fldChar w:fldCharType="begin"/>
            </w:r>
            <w:r>
              <w:rPr>
                <w:b/>
              </w:rPr>
              <w:instrText>NUMPAGES</w:instrText>
            </w:r>
            <w:r>
              <w:rPr>
                <w:b/>
                <w:sz w:val="24"/>
                <w:szCs w:val="24"/>
              </w:rPr>
              <w:fldChar w:fldCharType="separate"/>
            </w:r>
            <w:r w:rsidR="00DF09C3">
              <w:rPr>
                <w:b/>
                <w:noProof/>
              </w:rPr>
              <w:t>6</w:t>
            </w:r>
            <w:r>
              <w:rPr>
                <w:b/>
                <w:sz w:val="24"/>
                <w:szCs w:val="24"/>
              </w:rPr>
              <w:fldChar w:fldCharType="end"/>
            </w:r>
          </w:p>
        </w:sdtContent>
      </w:sdt>
    </w:sdtContent>
  </w:sdt>
  <w:p w:rsidR="001E3EA6" w:rsidRDefault="001E3EA6">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5076" w:rsidRDefault="004F5076">
      <w:r>
        <w:separator/>
      </w:r>
    </w:p>
  </w:footnote>
  <w:footnote w:type="continuationSeparator" w:id="0">
    <w:p w:rsidR="004F5076" w:rsidRDefault="004F50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3EA6" w:rsidRDefault="004F5076">
    <w:pPr>
      <w:pStyle w:val="a5"/>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0288" behindDoc="0" locked="0" layoutInCell="1" allowOverlap="1">
          <wp:simplePos x="0" y="0"/>
          <wp:positionH relativeFrom="column">
            <wp:posOffset>-6350</wp:posOffset>
          </wp:positionH>
          <wp:positionV relativeFrom="paragraph">
            <wp:posOffset>-19685</wp:posOffset>
          </wp:positionV>
          <wp:extent cx="485775" cy="485775"/>
          <wp:effectExtent l="0" t="0" r="0" b="0"/>
          <wp:wrapNone/>
          <wp:docPr id="4" name="图片 0" descr="新LOGO.png"/>
          <wp:cNvGraphicFramePr/>
          <a:graphic xmlns:a="http://schemas.openxmlformats.org/drawingml/2006/main">
            <a:graphicData uri="http://schemas.openxmlformats.org/drawingml/2006/picture">
              <pic:pic xmlns:pic="http://schemas.openxmlformats.org/drawingml/2006/picture">
                <pic:nvPicPr>
                  <pic:cNvPr id="4" name="图片 0" descr="新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85775" cy="485775"/>
                  </a:xfrm>
                  <a:prstGeom prst="rect">
                    <a:avLst/>
                  </a:prstGeom>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1E3EA6" w:rsidRDefault="004F5076">
    <w:pPr>
      <w:pStyle w:val="a5"/>
      <w:pBdr>
        <w:bottom w:val="none" w:sz="0" w:space="1" w:color="auto"/>
      </w:pBdr>
      <w:spacing w:line="320" w:lineRule="exact"/>
      <w:jc w:val="left"/>
    </w:pPr>
    <w:r>
      <w:pict>
        <v:shapetype id="_x0000_t202" coordsize="21600,21600" o:spt="202" path="m,l,21600r21600,l21600,xe">
          <v:stroke joinstyle="miter"/>
          <v:path gradientshapeok="t" o:connecttype="rect"/>
        </v:shapetype>
        <v:shape id="文本框 1" o:spid="_x0000_s3073" type="#_x0000_t202" style="position:absolute;margin-left:554.75pt;margin-top:2.2pt;width:172pt;height:20.2pt;z-index:251659264;mso-width-relative:page;mso-height-relative:page"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stroked="f">
          <v:textbox>
            <w:txbxContent>
              <w:p w:rsidR="001E3EA6" w:rsidRDefault="004F5076">
                <w:pPr>
                  <w:rPr>
                    <w:sz w:val="18"/>
                    <w:szCs w:val="18"/>
                  </w:rPr>
                </w:pPr>
                <w:r>
                  <w:rPr>
                    <w:rFonts w:hint="eastAsia"/>
                    <w:sz w:val="18"/>
                    <w:szCs w:val="18"/>
                  </w:rPr>
                  <w:t>ISC-B-II-12(05</w:t>
                </w:r>
                <w:r>
                  <w:rPr>
                    <w:rFonts w:hint="eastAsia"/>
                    <w:sz w:val="18"/>
                    <w:szCs w:val="18"/>
                  </w:rPr>
                  <w:t>版）</w:t>
                </w:r>
              </w:p>
              <w:p w:rsidR="001E3EA6" w:rsidRDefault="001E3EA6"/>
            </w:txbxContent>
          </v:textbox>
        </v:shape>
      </w:pict>
    </w:r>
    <w:r>
      <w:rPr>
        <w:rStyle w:val="CharChar1"/>
        <w:rFonts w:hint="default"/>
      </w:rPr>
      <w:t xml:space="preserve">        </w:t>
    </w:r>
    <w:r>
      <w:rPr>
        <w:rStyle w:val="CharChar1"/>
        <w:rFonts w:hint="default"/>
        <w:w w:val="90"/>
      </w:rPr>
      <w:t xml:space="preserve">Beijing International Standard united Certification </w:t>
    </w:r>
    <w:proofErr w:type="spellStart"/>
    <w:r>
      <w:rPr>
        <w:rStyle w:val="CharChar1"/>
        <w:rFonts w:hint="default"/>
        <w:w w:val="90"/>
      </w:rPr>
      <w:t>Co.</w:t>
    </w:r>
    <w:proofErr w:type="gramStart"/>
    <w:r>
      <w:rPr>
        <w:rStyle w:val="CharChar1"/>
        <w:rFonts w:hint="default"/>
        <w:w w:val="90"/>
      </w:rPr>
      <w:t>,Ltd</w:t>
    </w:r>
    <w:proofErr w:type="spellEnd"/>
    <w:proofErr w:type="gramEnd"/>
    <w:r>
      <w:rPr>
        <w:rStyle w:val="CharChar1"/>
        <w:rFonts w:hint="default"/>
        <w:w w:val="90"/>
      </w:rPr>
      <w:t>.</w:t>
    </w:r>
    <w:r>
      <w:rPr>
        <w:rStyle w:val="CharChar1"/>
        <w:rFonts w:hint="default"/>
        <w:w w:val="90"/>
        <w:szCs w:val="21"/>
      </w:rPr>
      <w:t xml:space="preserve">  </w:t>
    </w:r>
    <w:r>
      <w:rPr>
        <w:rStyle w:val="CharChar1"/>
        <w:rFonts w:hint="default"/>
        <w:w w:val="90"/>
        <w:sz w:val="20"/>
      </w:rPr>
      <w:t xml:space="preserve"> </w:t>
    </w:r>
    <w:r>
      <w:rPr>
        <w:rStyle w:val="CharChar1"/>
        <w:rFonts w:hint="default"/>
        <w:w w:val="90"/>
      </w:rPr>
      <w:t xml:space="preserve">                   </w:t>
    </w:r>
  </w:p>
  <w:p w:rsidR="001E3EA6" w:rsidRDefault="001E3EA6">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5A847CB"/>
    <w:multiLevelType w:val="multilevel"/>
    <w:tmpl w:val="55A847CB"/>
    <w:lvl w:ilvl="0">
      <w:start w:val="1"/>
      <w:numFmt w:val="decimal"/>
      <w:lvlText w:val="（%1）"/>
      <w:lvlJc w:val="left"/>
      <w:pPr>
        <w:tabs>
          <w:tab w:val="left" w:pos="720"/>
        </w:tabs>
        <w:ind w:left="720" w:hanging="72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GE1MmU1ZmNjZjg0MjVjNTdkNGYyZDdiMmZiZjYyN2YifQ=="/>
  </w:docVars>
  <w:rsids>
    <w:rsidRoot w:val="009973B4"/>
    <w:rsid w:val="00004817"/>
    <w:rsid w:val="00005AA6"/>
    <w:rsid w:val="00006A04"/>
    <w:rsid w:val="00006C34"/>
    <w:rsid w:val="00007C97"/>
    <w:rsid w:val="00011CB9"/>
    <w:rsid w:val="00013B04"/>
    <w:rsid w:val="000141AF"/>
    <w:rsid w:val="000144D4"/>
    <w:rsid w:val="0001635A"/>
    <w:rsid w:val="000214B6"/>
    <w:rsid w:val="00021A2A"/>
    <w:rsid w:val="000225FF"/>
    <w:rsid w:val="0002531E"/>
    <w:rsid w:val="00027337"/>
    <w:rsid w:val="00032E12"/>
    <w:rsid w:val="0003373A"/>
    <w:rsid w:val="0003573D"/>
    <w:rsid w:val="000369F1"/>
    <w:rsid w:val="00037697"/>
    <w:rsid w:val="00040D73"/>
    <w:rsid w:val="000412F6"/>
    <w:rsid w:val="00041732"/>
    <w:rsid w:val="00042AF5"/>
    <w:rsid w:val="0004332F"/>
    <w:rsid w:val="00044F8C"/>
    <w:rsid w:val="00045270"/>
    <w:rsid w:val="00046121"/>
    <w:rsid w:val="0004642B"/>
    <w:rsid w:val="00047E49"/>
    <w:rsid w:val="00050C58"/>
    <w:rsid w:val="0005199E"/>
    <w:rsid w:val="0005697E"/>
    <w:rsid w:val="000579CF"/>
    <w:rsid w:val="00063275"/>
    <w:rsid w:val="00064179"/>
    <w:rsid w:val="00065852"/>
    <w:rsid w:val="00065C74"/>
    <w:rsid w:val="0006649E"/>
    <w:rsid w:val="00072B81"/>
    <w:rsid w:val="00076CD3"/>
    <w:rsid w:val="00077266"/>
    <w:rsid w:val="00080C1D"/>
    <w:rsid w:val="00082216"/>
    <w:rsid w:val="00082398"/>
    <w:rsid w:val="000849D2"/>
    <w:rsid w:val="0008635A"/>
    <w:rsid w:val="00086C3D"/>
    <w:rsid w:val="0008749B"/>
    <w:rsid w:val="00091A2D"/>
    <w:rsid w:val="00096BDD"/>
    <w:rsid w:val="00097CAB"/>
    <w:rsid w:val="000A4110"/>
    <w:rsid w:val="000A5E44"/>
    <w:rsid w:val="000A7044"/>
    <w:rsid w:val="000A7B23"/>
    <w:rsid w:val="000B0541"/>
    <w:rsid w:val="000B1394"/>
    <w:rsid w:val="000B2B76"/>
    <w:rsid w:val="000B2E9C"/>
    <w:rsid w:val="000B40BD"/>
    <w:rsid w:val="000C123B"/>
    <w:rsid w:val="000C151C"/>
    <w:rsid w:val="000C1B13"/>
    <w:rsid w:val="000C3D71"/>
    <w:rsid w:val="000C6AFC"/>
    <w:rsid w:val="000D51FB"/>
    <w:rsid w:val="000D5401"/>
    <w:rsid w:val="000D5976"/>
    <w:rsid w:val="000D5BE4"/>
    <w:rsid w:val="000D697A"/>
    <w:rsid w:val="000E2B69"/>
    <w:rsid w:val="000E2FCD"/>
    <w:rsid w:val="000E4B2D"/>
    <w:rsid w:val="000E4B40"/>
    <w:rsid w:val="000E580E"/>
    <w:rsid w:val="000E6596"/>
    <w:rsid w:val="000E7848"/>
    <w:rsid w:val="000E787A"/>
    <w:rsid w:val="000E7EF7"/>
    <w:rsid w:val="000F0CB7"/>
    <w:rsid w:val="000F1B77"/>
    <w:rsid w:val="000F23C7"/>
    <w:rsid w:val="000F2483"/>
    <w:rsid w:val="000F3197"/>
    <w:rsid w:val="000F35F1"/>
    <w:rsid w:val="000F44A5"/>
    <w:rsid w:val="000F7D53"/>
    <w:rsid w:val="001017A7"/>
    <w:rsid w:val="0010182C"/>
    <w:rsid w:val="00101F08"/>
    <w:rsid w:val="001022F1"/>
    <w:rsid w:val="0010264C"/>
    <w:rsid w:val="001037D5"/>
    <w:rsid w:val="0010381F"/>
    <w:rsid w:val="00105BF7"/>
    <w:rsid w:val="00106BDD"/>
    <w:rsid w:val="00107942"/>
    <w:rsid w:val="00107AB9"/>
    <w:rsid w:val="001103A2"/>
    <w:rsid w:val="00112473"/>
    <w:rsid w:val="00112EBF"/>
    <w:rsid w:val="00112EF4"/>
    <w:rsid w:val="00121D72"/>
    <w:rsid w:val="0012440D"/>
    <w:rsid w:val="00124BF9"/>
    <w:rsid w:val="00126769"/>
    <w:rsid w:val="00135015"/>
    <w:rsid w:val="00136114"/>
    <w:rsid w:val="0014220A"/>
    <w:rsid w:val="0014235B"/>
    <w:rsid w:val="001435A8"/>
    <w:rsid w:val="00145688"/>
    <w:rsid w:val="001478E0"/>
    <w:rsid w:val="00150852"/>
    <w:rsid w:val="00151980"/>
    <w:rsid w:val="001526A2"/>
    <w:rsid w:val="00152F47"/>
    <w:rsid w:val="001555E4"/>
    <w:rsid w:val="00155BB0"/>
    <w:rsid w:val="001573F8"/>
    <w:rsid w:val="00160A2C"/>
    <w:rsid w:val="00161106"/>
    <w:rsid w:val="00161A63"/>
    <w:rsid w:val="00165CC8"/>
    <w:rsid w:val="001677C1"/>
    <w:rsid w:val="001705AB"/>
    <w:rsid w:val="00170E3E"/>
    <w:rsid w:val="001714F7"/>
    <w:rsid w:val="001730DB"/>
    <w:rsid w:val="001737D0"/>
    <w:rsid w:val="00173DEB"/>
    <w:rsid w:val="00176F70"/>
    <w:rsid w:val="00186432"/>
    <w:rsid w:val="001868DF"/>
    <w:rsid w:val="001876B6"/>
    <w:rsid w:val="0018794D"/>
    <w:rsid w:val="00187CAF"/>
    <w:rsid w:val="001904A8"/>
    <w:rsid w:val="001917F8"/>
    <w:rsid w:val="001918ED"/>
    <w:rsid w:val="00192A7F"/>
    <w:rsid w:val="001930E6"/>
    <w:rsid w:val="0019454B"/>
    <w:rsid w:val="001951C7"/>
    <w:rsid w:val="00196315"/>
    <w:rsid w:val="0019728A"/>
    <w:rsid w:val="001A1510"/>
    <w:rsid w:val="001A191B"/>
    <w:rsid w:val="001A2536"/>
    <w:rsid w:val="001A2D7F"/>
    <w:rsid w:val="001A3DF8"/>
    <w:rsid w:val="001A572D"/>
    <w:rsid w:val="001A5928"/>
    <w:rsid w:val="001B2AE2"/>
    <w:rsid w:val="001B3A18"/>
    <w:rsid w:val="001B7066"/>
    <w:rsid w:val="001C0577"/>
    <w:rsid w:val="001C691E"/>
    <w:rsid w:val="001C71CF"/>
    <w:rsid w:val="001C724A"/>
    <w:rsid w:val="001C74CE"/>
    <w:rsid w:val="001D12D6"/>
    <w:rsid w:val="001D25C4"/>
    <w:rsid w:val="001D318E"/>
    <w:rsid w:val="001D39C6"/>
    <w:rsid w:val="001D4AD8"/>
    <w:rsid w:val="001D54FF"/>
    <w:rsid w:val="001D652E"/>
    <w:rsid w:val="001D73AD"/>
    <w:rsid w:val="001E1974"/>
    <w:rsid w:val="001E1C36"/>
    <w:rsid w:val="001E21FA"/>
    <w:rsid w:val="001E3EA6"/>
    <w:rsid w:val="001E64EB"/>
    <w:rsid w:val="001E64FF"/>
    <w:rsid w:val="001E74E2"/>
    <w:rsid w:val="001E7764"/>
    <w:rsid w:val="001E7ABB"/>
    <w:rsid w:val="001F0DAF"/>
    <w:rsid w:val="001F1714"/>
    <w:rsid w:val="001F3098"/>
    <w:rsid w:val="001F5285"/>
    <w:rsid w:val="001F556C"/>
    <w:rsid w:val="00200488"/>
    <w:rsid w:val="00201285"/>
    <w:rsid w:val="00201EC9"/>
    <w:rsid w:val="002020CB"/>
    <w:rsid w:val="00202985"/>
    <w:rsid w:val="00202BC2"/>
    <w:rsid w:val="002041C9"/>
    <w:rsid w:val="00204C69"/>
    <w:rsid w:val="00211570"/>
    <w:rsid w:val="002122D7"/>
    <w:rsid w:val="00214113"/>
    <w:rsid w:val="00215081"/>
    <w:rsid w:val="00215B15"/>
    <w:rsid w:val="002214C8"/>
    <w:rsid w:val="00222532"/>
    <w:rsid w:val="00222839"/>
    <w:rsid w:val="002250F7"/>
    <w:rsid w:val="00226AD8"/>
    <w:rsid w:val="0023038C"/>
    <w:rsid w:val="00230ABA"/>
    <w:rsid w:val="00230E60"/>
    <w:rsid w:val="00232715"/>
    <w:rsid w:val="00237445"/>
    <w:rsid w:val="00237625"/>
    <w:rsid w:val="00240FE0"/>
    <w:rsid w:val="00243DF4"/>
    <w:rsid w:val="00244DE1"/>
    <w:rsid w:val="0024743C"/>
    <w:rsid w:val="0024744E"/>
    <w:rsid w:val="00247AD6"/>
    <w:rsid w:val="00250707"/>
    <w:rsid w:val="0025084F"/>
    <w:rsid w:val="00250E2E"/>
    <w:rsid w:val="002513BC"/>
    <w:rsid w:val="002518FD"/>
    <w:rsid w:val="00251FDE"/>
    <w:rsid w:val="00252A48"/>
    <w:rsid w:val="002538FB"/>
    <w:rsid w:val="00253F08"/>
    <w:rsid w:val="00256FFD"/>
    <w:rsid w:val="00261C38"/>
    <w:rsid w:val="00261FA8"/>
    <w:rsid w:val="002646BA"/>
    <w:rsid w:val="00264A93"/>
    <w:rsid w:val="002651A6"/>
    <w:rsid w:val="002669E5"/>
    <w:rsid w:val="00267C9B"/>
    <w:rsid w:val="00267E42"/>
    <w:rsid w:val="00272BCD"/>
    <w:rsid w:val="0027384F"/>
    <w:rsid w:val="00275B41"/>
    <w:rsid w:val="0027612A"/>
    <w:rsid w:val="00281E90"/>
    <w:rsid w:val="00281EB5"/>
    <w:rsid w:val="00282C4E"/>
    <w:rsid w:val="0028333D"/>
    <w:rsid w:val="00283EE4"/>
    <w:rsid w:val="00290C8D"/>
    <w:rsid w:val="00290E02"/>
    <w:rsid w:val="00290FC2"/>
    <w:rsid w:val="00293973"/>
    <w:rsid w:val="002950C3"/>
    <w:rsid w:val="002973F0"/>
    <w:rsid w:val="002975C1"/>
    <w:rsid w:val="00297DFB"/>
    <w:rsid w:val="002A0E6E"/>
    <w:rsid w:val="002A133E"/>
    <w:rsid w:val="002A1FB2"/>
    <w:rsid w:val="002A2529"/>
    <w:rsid w:val="002A33CC"/>
    <w:rsid w:val="002A4ECE"/>
    <w:rsid w:val="002B01C2"/>
    <w:rsid w:val="002B0FFF"/>
    <w:rsid w:val="002B14DB"/>
    <w:rsid w:val="002B1808"/>
    <w:rsid w:val="002B1A86"/>
    <w:rsid w:val="002B3FCE"/>
    <w:rsid w:val="002B4C68"/>
    <w:rsid w:val="002B5010"/>
    <w:rsid w:val="002B59CF"/>
    <w:rsid w:val="002C09CC"/>
    <w:rsid w:val="002C1ACE"/>
    <w:rsid w:val="002C1AF9"/>
    <w:rsid w:val="002C2949"/>
    <w:rsid w:val="002C3E0D"/>
    <w:rsid w:val="002C4C6A"/>
    <w:rsid w:val="002C679B"/>
    <w:rsid w:val="002D0B0B"/>
    <w:rsid w:val="002D0CEC"/>
    <w:rsid w:val="002D1ACF"/>
    <w:rsid w:val="002D41FB"/>
    <w:rsid w:val="002D70C3"/>
    <w:rsid w:val="002D71C0"/>
    <w:rsid w:val="002E0587"/>
    <w:rsid w:val="002E1E1D"/>
    <w:rsid w:val="002E2048"/>
    <w:rsid w:val="002E4083"/>
    <w:rsid w:val="002E5A2D"/>
    <w:rsid w:val="002E6320"/>
    <w:rsid w:val="002E65B3"/>
    <w:rsid w:val="002E6EDF"/>
    <w:rsid w:val="002F05FA"/>
    <w:rsid w:val="002F14DD"/>
    <w:rsid w:val="002F1B45"/>
    <w:rsid w:val="002F27C3"/>
    <w:rsid w:val="002F2E87"/>
    <w:rsid w:val="002F307B"/>
    <w:rsid w:val="002F5BEE"/>
    <w:rsid w:val="002F5C01"/>
    <w:rsid w:val="002F7499"/>
    <w:rsid w:val="00303F26"/>
    <w:rsid w:val="00304F0B"/>
    <w:rsid w:val="003075BF"/>
    <w:rsid w:val="00310903"/>
    <w:rsid w:val="00311072"/>
    <w:rsid w:val="0031213E"/>
    <w:rsid w:val="003144F6"/>
    <w:rsid w:val="00317401"/>
    <w:rsid w:val="003178E2"/>
    <w:rsid w:val="00317C3D"/>
    <w:rsid w:val="0032273E"/>
    <w:rsid w:val="0032293A"/>
    <w:rsid w:val="0032358B"/>
    <w:rsid w:val="003243B5"/>
    <w:rsid w:val="003246FB"/>
    <w:rsid w:val="00324B58"/>
    <w:rsid w:val="00325552"/>
    <w:rsid w:val="0032616E"/>
    <w:rsid w:val="00326FC1"/>
    <w:rsid w:val="00327B89"/>
    <w:rsid w:val="00327FCF"/>
    <w:rsid w:val="00330405"/>
    <w:rsid w:val="0033189B"/>
    <w:rsid w:val="00331EC6"/>
    <w:rsid w:val="00337922"/>
    <w:rsid w:val="00340867"/>
    <w:rsid w:val="00340CC4"/>
    <w:rsid w:val="00342857"/>
    <w:rsid w:val="00342E9F"/>
    <w:rsid w:val="003439A4"/>
    <w:rsid w:val="00350DA9"/>
    <w:rsid w:val="00351CEE"/>
    <w:rsid w:val="00351E8A"/>
    <w:rsid w:val="00354FA3"/>
    <w:rsid w:val="0035727B"/>
    <w:rsid w:val="003602A4"/>
    <w:rsid w:val="003605A4"/>
    <w:rsid w:val="003608CB"/>
    <w:rsid w:val="00362501"/>
    <w:rsid w:val="003627B6"/>
    <w:rsid w:val="003630B7"/>
    <w:rsid w:val="00363DA8"/>
    <w:rsid w:val="0036714F"/>
    <w:rsid w:val="00367179"/>
    <w:rsid w:val="00367240"/>
    <w:rsid w:val="003708D5"/>
    <w:rsid w:val="003720E8"/>
    <w:rsid w:val="003744AD"/>
    <w:rsid w:val="00374D02"/>
    <w:rsid w:val="00374EE8"/>
    <w:rsid w:val="00375DBA"/>
    <w:rsid w:val="0038061A"/>
    <w:rsid w:val="0038063B"/>
    <w:rsid w:val="00380837"/>
    <w:rsid w:val="00382298"/>
    <w:rsid w:val="00382518"/>
    <w:rsid w:val="00382A08"/>
    <w:rsid w:val="00382C62"/>
    <w:rsid w:val="00382EDD"/>
    <w:rsid w:val="003836CA"/>
    <w:rsid w:val="00384306"/>
    <w:rsid w:val="00385291"/>
    <w:rsid w:val="00386A98"/>
    <w:rsid w:val="0038786B"/>
    <w:rsid w:val="00390252"/>
    <w:rsid w:val="0039060D"/>
    <w:rsid w:val="003908B4"/>
    <w:rsid w:val="003910B1"/>
    <w:rsid w:val="003939AA"/>
    <w:rsid w:val="00394590"/>
    <w:rsid w:val="0039604F"/>
    <w:rsid w:val="00396212"/>
    <w:rsid w:val="00397812"/>
    <w:rsid w:val="003A0A10"/>
    <w:rsid w:val="003A0F04"/>
    <w:rsid w:val="003A18BD"/>
    <w:rsid w:val="003A1E9C"/>
    <w:rsid w:val="003A484E"/>
    <w:rsid w:val="003A62C9"/>
    <w:rsid w:val="003A7A5C"/>
    <w:rsid w:val="003A7E12"/>
    <w:rsid w:val="003B2180"/>
    <w:rsid w:val="003B2D8A"/>
    <w:rsid w:val="003B4CA7"/>
    <w:rsid w:val="003C0FC5"/>
    <w:rsid w:val="003C56FD"/>
    <w:rsid w:val="003C7567"/>
    <w:rsid w:val="003C7798"/>
    <w:rsid w:val="003D0014"/>
    <w:rsid w:val="003D2CC3"/>
    <w:rsid w:val="003D42CB"/>
    <w:rsid w:val="003D51E8"/>
    <w:rsid w:val="003D6BE3"/>
    <w:rsid w:val="003D736E"/>
    <w:rsid w:val="003E03C4"/>
    <w:rsid w:val="003E0E52"/>
    <w:rsid w:val="003E16EA"/>
    <w:rsid w:val="003E60B4"/>
    <w:rsid w:val="003F20A5"/>
    <w:rsid w:val="003F233D"/>
    <w:rsid w:val="003F5B09"/>
    <w:rsid w:val="003F7D59"/>
    <w:rsid w:val="003F7D64"/>
    <w:rsid w:val="00400B96"/>
    <w:rsid w:val="00401BD6"/>
    <w:rsid w:val="00401EB3"/>
    <w:rsid w:val="00404E55"/>
    <w:rsid w:val="00405000"/>
    <w:rsid w:val="00405D5F"/>
    <w:rsid w:val="00410021"/>
    <w:rsid w:val="00410270"/>
    <w:rsid w:val="00410636"/>
    <w:rsid w:val="00410914"/>
    <w:rsid w:val="00410B9E"/>
    <w:rsid w:val="004118DA"/>
    <w:rsid w:val="00411B69"/>
    <w:rsid w:val="004138F6"/>
    <w:rsid w:val="004156DF"/>
    <w:rsid w:val="00415AA3"/>
    <w:rsid w:val="004165DA"/>
    <w:rsid w:val="00416E91"/>
    <w:rsid w:val="00417D9C"/>
    <w:rsid w:val="00417EBC"/>
    <w:rsid w:val="00420C60"/>
    <w:rsid w:val="00420C95"/>
    <w:rsid w:val="00422965"/>
    <w:rsid w:val="00423983"/>
    <w:rsid w:val="004245DD"/>
    <w:rsid w:val="00424D15"/>
    <w:rsid w:val="00425102"/>
    <w:rsid w:val="0042604D"/>
    <w:rsid w:val="00430432"/>
    <w:rsid w:val="0043078C"/>
    <w:rsid w:val="004316FF"/>
    <w:rsid w:val="00433759"/>
    <w:rsid w:val="0043494E"/>
    <w:rsid w:val="004351AF"/>
    <w:rsid w:val="00435C82"/>
    <w:rsid w:val="00440562"/>
    <w:rsid w:val="00440B76"/>
    <w:rsid w:val="004414A5"/>
    <w:rsid w:val="004419FF"/>
    <w:rsid w:val="00441C33"/>
    <w:rsid w:val="00442208"/>
    <w:rsid w:val="00442B08"/>
    <w:rsid w:val="0044383C"/>
    <w:rsid w:val="00445C84"/>
    <w:rsid w:val="0045121C"/>
    <w:rsid w:val="00451F10"/>
    <w:rsid w:val="00456697"/>
    <w:rsid w:val="00456FD4"/>
    <w:rsid w:val="004570AB"/>
    <w:rsid w:val="00460E78"/>
    <w:rsid w:val="00461F7A"/>
    <w:rsid w:val="00465FE1"/>
    <w:rsid w:val="004663CD"/>
    <w:rsid w:val="00466832"/>
    <w:rsid w:val="0047022B"/>
    <w:rsid w:val="00470B5E"/>
    <w:rsid w:val="00475491"/>
    <w:rsid w:val="004765DB"/>
    <w:rsid w:val="00477694"/>
    <w:rsid w:val="004869FB"/>
    <w:rsid w:val="00491735"/>
    <w:rsid w:val="00491BAD"/>
    <w:rsid w:val="00494A46"/>
    <w:rsid w:val="004954AB"/>
    <w:rsid w:val="00495C22"/>
    <w:rsid w:val="00496016"/>
    <w:rsid w:val="0049794F"/>
    <w:rsid w:val="00497BE0"/>
    <w:rsid w:val="004A25AE"/>
    <w:rsid w:val="004A5A81"/>
    <w:rsid w:val="004A79A9"/>
    <w:rsid w:val="004B10F0"/>
    <w:rsid w:val="004B1EC1"/>
    <w:rsid w:val="004B217F"/>
    <w:rsid w:val="004B29CD"/>
    <w:rsid w:val="004B2DFB"/>
    <w:rsid w:val="004B3600"/>
    <w:rsid w:val="004B3E7F"/>
    <w:rsid w:val="004B437C"/>
    <w:rsid w:val="004B768D"/>
    <w:rsid w:val="004B7825"/>
    <w:rsid w:val="004C07FE"/>
    <w:rsid w:val="004C222D"/>
    <w:rsid w:val="004C347E"/>
    <w:rsid w:val="004C376A"/>
    <w:rsid w:val="004D1F39"/>
    <w:rsid w:val="004D1FBC"/>
    <w:rsid w:val="004D228E"/>
    <w:rsid w:val="004D28B8"/>
    <w:rsid w:val="004D3E4C"/>
    <w:rsid w:val="004D4610"/>
    <w:rsid w:val="004D4FFE"/>
    <w:rsid w:val="004D71B9"/>
    <w:rsid w:val="004E18EB"/>
    <w:rsid w:val="004E1F3E"/>
    <w:rsid w:val="004E2304"/>
    <w:rsid w:val="004E2863"/>
    <w:rsid w:val="004E4226"/>
    <w:rsid w:val="004F012A"/>
    <w:rsid w:val="004F185D"/>
    <w:rsid w:val="004F5076"/>
    <w:rsid w:val="004F575F"/>
    <w:rsid w:val="004F75B0"/>
    <w:rsid w:val="00500ACD"/>
    <w:rsid w:val="00500B43"/>
    <w:rsid w:val="00502B7F"/>
    <w:rsid w:val="005033D2"/>
    <w:rsid w:val="005037D9"/>
    <w:rsid w:val="00504418"/>
    <w:rsid w:val="00505457"/>
    <w:rsid w:val="005056ED"/>
    <w:rsid w:val="00506D58"/>
    <w:rsid w:val="00507066"/>
    <w:rsid w:val="00507A08"/>
    <w:rsid w:val="0051026D"/>
    <w:rsid w:val="0051288A"/>
    <w:rsid w:val="00513A36"/>
    <w:rsid w:val="005155C4"/>
    <w:rsid w:val="00515856"/>
    <w:rsid w:val="005159E6"/>
    <w:rsid w:val="005162A7"/>
    <w:rsid w:val="00517E4C"/>
    <w:rsid w:val="005200F9"/>
    <w:rsid w:val="00520821"/>
    <w:rsid w:val="00521CF0"/>
    <w:rsid w:val="00522C58"/>
    <w:rsid w:val="00522E37"/>
    <w:rsid w:val="00524794"/>
    <w:rsid w:val="00525B29"/>
    <w:rsid w:val="00525F60"/>
    <w:rsid w:val="005272FD"/>
    <w:rsid w:val="00530B0E"/>
    <w:rsid w:val="00530BBE"/>
    <w:rsid w:val="0053208B"/>
    <w:rsid w:val="00532214"/>
    <w:rsid w:val="00532963"/>
    <w:rsid w:val="00534814"/>
    <w:rsid w:val="00536930"/>
    <w:rsid w:val="00537771"/>
    <w:rsid w:val="005403BA"/>
    <w:rsid w:val="00540CF2"/>
    <w:rsid w:val="0054118D"/>
    <w:rsid w:val="00541278"/>
    <w:rsid w:val="0054270E"/>
    <w:rsid w:val="005428F3"/>
    <w:rsid w:val="00542A03"/>
    <w:rsid w:val="005439E7"/>
    <w:rsid w:val="00547980"/>
    <w:rsid w:val="00547E16"/>
    <w:rsid w:val="00552F32"/>
    <w:rsid w:val="00553668"/>
    <w:rsid w:val="00553C08"/>
    <w:rsid w:val="00560A2A"/>
    <w:rsid w:val="00564E53"/>
    <w:rsid w:val="005654CB"/>
    <w:rsid w:val="00566C05"/>
    <w:rsid w:val="00571C17"/>
    <w:rsid w:val="00571DE8"/>
    <w:rsid w:val="0057290D"/>
    <w:rsid w:val="00574F9C"/>
    <w:rsid w:val="0057559A"/>
    <w:rsid w:val="0057776F"/>
    <w:rsid w:val="00580224"/>
    <w:rsid w:val="00581364"/>
    <w:rsid w:val="00581B74"/>
    <w:rsid w:val="00581ECA"/>
    <w:rsid w:val="00583277"/>
    <w:rsid w:val="00583744"/>
    <w:rsid w:val="00584E4C"/>
    <w:rsid w:val="00590404"/>
    <w:rsid w:val="005906CF"/>
    <w:rsid w:val="00592C3E"/>
    <w:rsid w:val="00595FA8"/>
    <w:rsid w:val="005962FC"/>
    <w:rsid w:val="00597CB8"/>
    <w:rsid w:val="005A000F"/>
    <w:rsid w:val="005A0318"/>
    <w:rsid w:val="005A1ED6"/>
    <w:rsid w:val="005A46E1"/>
    <w:rsid w:val="005A4E86"/>
    <w:rsid w:val="005A7100"/>
    <w:rsid w:val="005B1490"/>
    <w:rsid w:val="005B173D"/>
    <w:rsid w:val="005B1D7A"/>
    <w:rsid w:val="005B37C0"/>
    <w:rsid w:val="005B6888"/>
    <w:rsid w:val="005B78B3"/>
    <w:rsid w:val="005B7D51"/>
    <w:rsid w:val="005C1687"/>
    <w:rsid w:val="005C29E1"/>
    <w:rsid w:val="005C3150"/>
    <w:rsid w:val="005D2669"/>
    <w:rsid w:val="005D3185"/>
    <w:rsid w:val="005D5667"/>
    <w:rsid w:val="005D6F81"/>
    <w:rsid w:val="005D788C"/>
    <w:rsid w:val="005E2EB7"/>
    <w:rsid w:val="005E4698"/>
    <w:rsid w:val="005E59EE"/>
    <w:rsid w:val="005E60E4"/>
    <w:rsid w:val="005E6BC0"/>
    <w:rsid w:val="005F1776"/>
    <w:rsid w:val="005F2624"/>
    <w:rsid w:val="005F2936"/>
    <w:rsid w:val="005F3F52"/>
    <w:rsid w:val="005F4B95"/>
    <w:rsid w:val="005F4F35"/>
    <w:rsid w:val="005F5DC6"/>
    <w:rsid w:val="005F6C65"/>
    <w:rsid w:val="005F6F65"/>
    <w:rsid w:val="00600F02"/>
    <w:rsid w:val="00601C55"/>
    <w:rsid w:val="00602853"/>
    <w:rsid w:val="00603F5A"/>
    <w:rsid w:val="0060444D"/>
    <w:rsid w:val="00607C9B"/>
    <w:rsid w:val="00611DDD"/>
    <w:rsid w:val="00611EBE"/>
    <w:rsid w:val="006122FC"/>
    <w:rsid w:val="00613D58"/>
    <w:rsid w:val="006169FF"/>
    <w:rsid w:val="006171D9"/>
    <w:rsid w:val="00620D47"/>
    <w:rsid w:val="00623F91"/>
    <w:rsid w:val="00624138"/>
    <w:rsid w:val="0062550A"/>
    <w:rsid w:val="006255FD"/>
    <w:rsid w:val="00627726"/>
    <w:rsid w:val="0063339E"/>
    <w:rsid w:val="006334B3"/>
    <w:rsid w:val="00633FA2"/>
    <w:rsid w:val="00634CAA"/>
    <w:rsid w:val="006354BB"/>
    <w:rsid w:val="0063558C"/>
    <w:rsid w:val="0063646D"/>
    <w:rsid w:val="00640BAD"/>
    <w:rsid w:val="00641F15"/>
    <w:rsid w:val="00642776"/>
    <w:rsid w:val="006431E2"/>
    <w:rsid w:val="00644FE2"/>
    <w:rsid w:val="0064562E"/>
    <w:rsid w:val="00645FB8"/>
    <w:rsid w:val="0065134F"/>
    <w:rsid w:val="00651986"/>
    <w:rsid w:val="00651C82"/>
    <w:rsid w:val="006545E8"/>
    <w:rsid w:val="00654D69"/>
    <w:rsid w:val="00655157"/>
    <w:rsid w:val="0065557C"/>
    <w:rsid w:val="00657D6C"/>
    <w:rsid w:val="00660ABD"/>
    <w:rsid w:val="0066122A"/>
    <w:rsid w:val="0066174E"/>
    <w:rsid w:val="00662233"/>
    <w:rsid w:val="00663A5C"/>
    <w:rsid w:val="00663F92"/>
    <w:rsid w:val="00664736"/>
    <w:rsid w:val="006647C9"/>
    <w:rsid w:val="00665701"/>
    <w:rsid w:val="00665980"/>
    <w:rsid w:val="00666FD3"/>
    <w:rsid w:val="0067015F"/>
    <w:rsid w:val="00672BD0"/>
    <w:rsid w:val="006746C3"/>
    <w:rsid w:val="0067640C"/>
    <w:rsid w:val="00676670"/>
    <w:rsid w:val="006777A2"/>
    <w:rsid w:val="006836D9"/>
    <w:rsid w:val="00685C34"/>
    <w:rsid w:val="00685F68"/>
    <w:rsid w:val="00686699"/>
    <w:rsid w:val="00686D0C"/>
    <w:rsid w:val="00690286"/>
    <w:rsid w:val="0069072E"/>
    <w:rsid w:val="00690772"/>
    <w:rsid w:val="006918FE"/>
    <w:rsid w:val="0069278B"/>
    <w:rsid w:val="00695256"/>
    <w:rsid w:val="00695570"/>
    <w:rsid w:val="00695B08"/>
    <w:rsid w:val="00696AF1"/>
    <w:rsid w:val="006A0BDC"/>
    <w:rsid w:val="006A0DA1"/>
    <w:rsid w:val="006A3B31"/>
    <w:rsid w:val="006A51DA"/>
    <w:rsid w:val="006A5952"/>
    <w:rsid w:val="006A66C1"/>
    <w:rsid w:val="006A68F3"/>
    <w:rsid w:val="006B0297"/>
    <w:rsid w:val="006B06F4"/>
    <w:rsid w:val="006B2C6D"/>
    <w:rsid w:val="006B30BE"/>
    <w:rsid w:val="006B3E5E"/>
    <w:rsid w:val="006B4127"/>
    <w:rsid w:val="006B4A83"/>
    <w:rsid w:val="006B5E6F"/>
    <w:rsid w:val="006C24BF"/>
    <w:rsid w:val="006C298F"/>
    <w:rsid w:val="006C2A6A"/>
    <w:rsid w:val="006C2F6D"/>
    <w:rsid w:val="006C40B5"/>
    <w:rsid w:val="006C40B9"/>
    <w:rsid w:val="006C6363"/>
    <w:rsid w:val="006C6653"/>
    <w:rsid w:val="006C7A93"/>
    <w:rsid w:val="006C7FFB"/>
    <w:rsid w:val="006D1477"/>
    <w:rsid w:val="006D4F8B"/>
    <w:rsid w:val="006D5A83"/>
    <w:rsid w:val="006D6475"/>
    <w:rsid w:val="006E0DB3"/>
    <w:rsid w:val="006E3B1A"/>
    <w:rsid w:val="006E678B"/>
    <w:rsid w:val="006F0D61"/>
    <w:rsid w:val="006F1C10"/>
    <w:rsid w:val="006F442D"/>
    <w:rsid w:val="006F50AA"/>
    <w:rsid w:val="006F5843"/>
    <w:rsid w:val="006F599A"/>
    <w:rsid w:val="006F5F4B"/>
    <w:rsid w:val="006F637B"/>
    <w:rsid w:val="006F7580"/>
    <w:rsid w:val="00700F0F"/>
    <w:rsid w:val="00702175"/>
    <w:rsid w:val="00703009"/>
    <w:rsid w:val="0070367F"/>
    <w:rsid w:val="00704D35"/>
    <w:rsid w:val="00705E5B"/>
    <w:rsid w:val="0070605A"/>
    <w:rsid w:val="007076CC"/>
    <w:rsid w:val="007115C1"/>
    <w:rsid w:val="0071293B"/>
    <w:rsid w:val="00712F3C"/>
    <w:rsid w:val="00713183"/>
    <w:rsid w:val="00715C27"/>
    <w:rsid w:val="007170AA"/>
    <w:rsid w:val="00720C17"/>
    <w:rsid w:val="00720D05"/>
    <w:rsid w:val="00722A29"/>
    <w:rsid w:val="00722EC9"/>
    <w:rsid w:val="00725011"/>
    <w:rsid w:val="00726918"/>
    <w:rsid w:val="0072795A"/>
    <w:rsid w:val="007304B2"/>
    <w:rsid w:val="007317EB"/>
    <w:rsid w:val="00732B66"/>
    <w:rsid w:val="0073445B"/>
    <w:rsid w:val="00734D96"/>
    <w:rsid w:val="007362BB"/>
    <w:rsid w:val="00737519"/>
    <w:rsid w:val="00737C47"/>
    <w:rsid w:val="00737C8F"/>
    <w:rsid w:val="007406DE"/>
    <w:rsid w:val="00740DCC"/>
    <w:rsid w:val="00743E79"/>
    <w:rsid w:val="00744866"/>
    <w:rsid w:val="00744BEA"/>
    <w:rsid w:val="00744CD7"/>
    <w:rsid w:val="00746B34"/>
    <w:rsid w:val="00751532"/>
    <w:rsid w:val="00751C37"/>
    <w:rsid w:val="00752B53"/>
    <w:rsid w:val="0075411F"/>
    <w:rsid w:val="007555AA"/>
    <w:rsid w:val="007573D9"/>
    <w:rsid w:val="0075769B"/>
    <w:rsid w:val="00757F29"/>
    <w:rsid w:val="00760CE4"/>
    <w:rsid w:val="00762EFE"/>
    <w:rsid w:val="0076455A"/>
    <w:rsid w:val="007666A8"/>
    <w:rsid w:val="00771486"/>
    <w:rsid w:val="0077198E"/>
    <w:rsid w:val="00773E78"/>
    <w:rsid w:val="0077450E"/>
    <w:rsid w:val="007752E0"/>
    <w:rsid w:val="007757F3"/>
    <w:rsid w:val="00777C2A"/>
    <w:rsid w:val="0078033F"/>
    <w:rsid w:val="007809CA"/>
    <w:rsid w:val="00780A5F"/>
    <w:rsid w:val="007815DC"/>
    <w:rsid w:val="00784CF7"/>
    <w:rsid w:val="00785318"/>
    <w:rsid w:val="00785D7A"/>
    <w:rsid w:val="00786BA8"/>
    <w:rsid w:val="00786F84"/>
    <w:rsid w:val="00787A58"/>
    <w:rsid w:val="0079215A"/>
    <w:rsid w:val="00793469"/>
    <w:rsid w:val="0079371F"/>
    <w:rsid w:val="00793792"/>
    <w:rsid w:val="00794527"/>
    <w:rsid w:val="007945A8"/>
    <w:rsid w:val="00796E4A"/>
    <w:rsid w:val="00797AD8"/>
    <w:rsid w:val="007A147C"/>
    <w:rsid w:val="007A1A5C"/>
    <w:rsid w:val="007A47FB"/>
    <w:rsid w:val="007A7056"/>
    <w:rsid w:val="007A74E8"/>
    <w:rsid w:val="007B106B"/>
    <w:rsid w:val="007B275D"/>
    <w:rsid w:val="007B34FA"/>
    <w:rsid w:val="007B677C"/>
    <w:rsid w:val="007C35DE"/>
    <w:rsid w:val="007C6207"/>
    <w:rsid w:val="007C74F7"/>
    <w:rsid w:val="007C75EB"/>
    <w:rsid w:val="007D078F"/>
    <w:rsid w:val="007D1B3C"/>
    <w:rsid w:val="007D2D21"/>
    <w:rsid w:val="007D3700"/>
    <w:rsid w:val="007D4742"/>
    <w:rsid w:val="007D4928"/>
    <w:rsid w:val="007D5236"/>
    <w:rsid w:val="007D730D"/>
    <w:rsid w:val="007E0013"/>
    <w:rsid w:val="007E19AF"/>
    <w:rsid w:val="007E4877"/>
    <w:rsid w:val="007E4EB7"/>
    <w:rsid w:val="007E6AEB"/>
    <w:rsid w:val="007E6E7A"/>
    <w:rsid w:val="007F01EC"/>
    <w:rsid w:val="007F0B7C"/>
    <w:rsid w:val="007F27DB"/>
    <w:rsid w:val="007F53E6"/>
    <w:rsid w:val="007F55ED"/>
    <w:rsid w:val="007F5845"/>
    <w:rsid w:val="007F7DF2"/>
    <w:rsid w:val="0080124E"/>
    <w:rsid w:val="00801E7B"/>
    <w:rsid w:val="00802BCD"/>
    <w:rsid w:val="00805A7B"/>
    <w:rsid w:val="00806CD1"/>
    <w:rsid w:val="008079FA"/>
    <w:rsid w:val="00810D58"/>
    <w:rsid w:val="0081246A"/>
    <w:rsid w:val="00812EF4"/>
    <w:rsid w:val="00813316"/>
    <w:rsid w:val="008154F4"/>
    <w:rsid w:val="00816540"/>
    <w:rsid w:val="008177D2"/>
    <w:rsid w:val="00821756"/>
    <w:rsid w:val="00822814"/>
    <w:rsid w:val="00823BA3"/>
    <w:rsid w:val="00823D48"/>
    <w:rsid w:val="0082611C"/>
    <w:rsid w:val="008270A9"/>
    <w:rsid w:val="00827473"/>
    <w:rsid w:val="00831C9A"/>
    <w:rsid w:val="00833456"/>
    <w:rsid w:val="00833693"/>
    <w:rsid w:val="008336D7"/>
    <w:rsid w:val="008337B5"/>
    <w:rsid w:val="00834087"/>
    <w:rsid w:val="008341E7"/>
    <w:rsid w:val="00835770"/>
    <w:rsid w:val="00835B31"/>
    <w:rsid w:val="008366E4"/>
    <w:rsid w:val="00841655"/>
    <w:rsid w:val="00844B5D"/>
    <w:rsid w:val="00846084"/>
    <w:rsid w:val="00847376"/>
    <w:rsid w:val="0084754D"/>
    <w:rsid w:val="0084762C"/>
    <w:rsid w:val="0084793C"/>
    <w:rsid w:val="00850001"/>
    <w:rsid w:val="00850413"/>
    <w:rsid w:val="0085226F"/>
    <w:rsid w:val="0085522B"/>
    <w:rsid w:val="00855B43"/>
    <w:rsid w:val="00857B4A"/>
    <w:rsid w:val="008605B6"/>
    <w:rsid w:val="00860C6F"/>
    <w:rsid w:val="00861139"/>
    <w:rsid w:val="00863074"/>
    <w:rsid w:val="008632B7"/>
    <w:rsid w:val="008646DE"/>
    <w:rsid w:val="00864902"/>
    <w:rsid w:val="00864BE7"/>
    <w:rsid w:val="00865200"/>
    <w:rsid w:val="00866BB0"/>
    <w:rsid w:val="008678D6"/>
    <w:rsid w:val="00867F1D"/>
    <w:rsid w:val="00871695"/>
    <w:rsid w:val="00871A89"/>
    <w:rsid w:val="008776D8"/>
    <w:rsid w:val="00877D6F"/>
    <w:rsid w:val="00877EA8"/>
    <w:rsid w:val="00884879"/>
    <w:rsid w:val="00885D20"/>
    <w:rsid w:val="00887B09"/>
    <w:rsid w:val="00890AE1"/>
    <w:rsid w:val="00891C25"/>
    <w:rsid w:val="008945E1"/>
    <w:rsid w:val="008954D4"/>
    <w:rsid w:val="008957E5"/>
    <w:rsid w:val="00896A10"/>
    <w:rsid w:val="008970AD"/>
    <w:rsid w:val="008973EE"/>
    <w:rsid w:val="0089745C"/>
    <w:rsid w:val="00897630"/>
    <w:rsid w:val="00897717"/>
    <w:rsid w:val="00897E99"/>
    <w:rsid w:val="008A4BCC"/>
    <w:rsid w:val="008A4D08"/>
    <w:rsid w:val="008A6207"/>
    <w:rsid w:val="008A6340"/>
    <w:rsid w:val="008A7314"/>
    <w:rsid w:val="008A73DD"/>
    <w:rsid w:val="008A79F9"/>
    <w:rsid w:val="008B0233"/>
    <w:rsid w:val="008B1414"/>
    <w:rsid w:val="008B2609"/>
    <w:rsid w:val="008B7435"/>
    <w:rsid w:val="008C023E"/>
    <w:rsid w:val="008C1939"/>
    <w:rsid w:val="008C2409"/>
    <w:rsid w:val="008C42C7"/>
    <w:rsid w:val="008C51BA"/>
    <w:rsid w:val="008D089D"/>
    <w:rsid w:val="008D315D"/>
    <w:rsid w:val="008D41C3"/>
    <w:rsid w:val="008D7BBD"/>
    <w:rsid w:val="008E0630"/>
    <w:rsid w:val="008E0863"/>
    <w:rsid w:val="008E1195"/>
    <w:rsid w:val="008E31F5"/>
    <w:rsid w:val="008E41F0"/>
    <w:rsid w:val="008E4207"/>
    <w:rsid w:val="008E426F"/>
    <w:rsid w:val="008E4B69"/>
    <w:rsid w:val="008E64A5"/>
    <w:rsid w:val="008F04C2"/>
    <w:rsid w:val="008F0B04"/>
    <w:rsid w:val="008F1443"/>
    <w:rsid w:val="008F28B2"/>
    <w:rsid w:val="008F38E9"/>
    <w:rsid w:val="008F3FE0"/>
    <w:rsid w:val="008F41A1"/>
    <w:rsid w:val="008F5883"/>
    <w:rsid w:val="008F7C55"/>
    <w:rsid w:val="008F7CB3"/>
    <w:rsid w:val="008F7F75"/>
    <w:rsid w:val="00900C72"/>
    <w:rsid w:val="0090619E"/>
    <w:rsid w:val="00907520"/>
    <w:rsid w:val="00907732"/>
    <w:rsid w:val="009128D8"/>
    <w:rsid w:val="00914DBA"/>
    <w:rsid w:val="00915649"/>
    <w:rsid w:val="009156A0"/>
    <w:rsid w:val="0091698E"/>
    <w:rsid w:val="009173CB"/>
    <w:rsid w:val="0092033F"/>
    <w:rsid w:val="009204A4"/>
    <w:rsid w:val="00922540"/>
    <w:rsid w:val="00923CBD"/>
    <w:rsid w:val="00924173"/>
    <w:rsid w:val="00925CE3"/>
    <w:rsid w:val="00930694"/>
    <w:rsid w:val="00930AFA"/>
    <w:rsid w:val="009336EC"/>
    <w:rsid w:val="009341C3"/>
    <w:rsid w:val="0093521F"/>
    <w:rsid w:val="00936368"/>
    <w:rsid w:val="00936493"/>
    <w:rsid w:val="00937280"/>
    <w:rsid w:val="00940D41"/>
    <w:rsid w:val="00940F06"/>
    <w:rsid w:val="00945677"/>
    <w:rsid w:val="009474BB"/>
    <w:rsid w:val="00950567"/>
    <w:rsid w:val="00951FB6"/>
    <w:rsid w:val="0095216C"/>
    <w:rsid w:val="00953221"/>
    <w:rsid w:val="0095364A"/>
    <w:rsid w:val="00953A34"/>
    <w:rsid w:val="00955B84"/>
    <w:rsid w:val="009576E3"/>
    <w:rsid w:val="009610F8"/>
    <w:rsid w:val="009612EF"/>
    <w:rsid w:val="009613B7"/>
    <w:rsid w:val="00961A0C"/>
    <w:rsid w:val="00961BE9"/>
    <w:rsid w:val="00962113"/>
    <w:rsid w:val="00962F78"/>
    <w:rsid w:val="0096358B"/>
    <w:rsid w:val="009639DD"/>
    <w:rsid w:val="0096609F"/>
    <w:rsid w:val="00966D8E"/>
    <w:rsid w:val="00967B50"/>
    <w:rsid w:val="00970ADB"/>
    <w:rsid w:val="00971600"/>
    <w:rsid w:val="0097328B"/>
    <w:rsid w:val="00974226"/>
    <w:rsid w:val="00974F3A"/>
    <w:rsid w:val="00975731"/>
    <w:rsid w:val="009771CF"/>
    <w:rsid w:val="00982116"/>
    <w:rsid w:val="00982C19"/>
    <w:rsid w:val="00983B0D"/>
    <w:rsid w:val="00984342"/>
    <w:rsid w:val="0098493B"/>
    <w:rsid w:val="009858FB"/>
    <w:rsid w:val="00985FDD"/>
    <w:rsid w:val="009860C3"/>
    <w:rsid w:val="00987356"/>
    <w:rsid w:val="00987FCD"/>
    <w:rsid w:val="009922B6"/>
    <w:rsid w:val="009961BB"/>
    <w:rsid w:val="009973B4"/>
    <w:rsid w:val="009975F2"/>
    <w:rsid w:val="009A0727"/>
    <w:rsid w:val="009A3C46"/>
    <w:rsid w:val="009A46DF"/>
    <w:rsid w:val="009A54EA"/>
    <w:rsid w:val="009A611E"/>
    <w:rsid w:val="009A61FF"/>
    <w:rsid w:val="009A73EB"/>
    <w:rsid w:val="009A76A1"/>
    <w:rsid w:val="009B3E6E"/>
    <w:rsid w:val="009B4611"/>
    <w:rsid w:val="009B606C"/>
    <w:rsid w:val="009B7D8E"/>
    <w:rsid w:val="009B7EB8"/>
    <w:rsid w:val="009C22BC"/>
    <w:rsid w:val="009C3861"/>
    <w:rsid w:val="009C3E61"/>
    <w:rsid w:val="009C6524"/>
    <w:rsid w:val="009C7AA7"/>
    <w:rsid w:val="009D1FC3"/>
    <w:rsid w:val="009D2394"/>
    <w:rsid w:val="009D48E6"/>
    <w:rsid w:val="009D5BB8"/>
    <w:rsid w:val="009D638C"/>
    <w:rsid w:val="009D642E"/>
    <w:rsid w:val="009D6D70"/>
    <w:rsid w:val="009D7C90"/>
    <w:rsid w:val="009D7E11"/>
    <w:rsid w:val="009E0407"/>
    <w:rsid w:val="009E30DA"/>
    <w:rsid w:val="009E3C45"/>
    <w:rsid w:val="009E3FEE"/>
    <w:rsid w:val="009E5541"/>
    <w:rsid w:val="009E6193"/>
    <w:rsid w:val="009E6BE6"/>
    <w:rsid w:val="009E7DD1"/>
    <w:rsid w:val="009F1519"/>
    <w:rsid w:val="009F2BCB"/>
    <w:rsid w:val="009F40C5"/>
    <w:rsid w:val="009F5351"/>
    <w:rsid w:val="009F609F"/>
    <w:rsid w:val="009F6C54"/>
    <w:rsid w:val="009F7EED"/>
    <w:rsid w:val="00A01006"/>
    <w:rsid w:val="00A01643"/>
    <w:rsid w:val="00A0204E"/>
    <w:rsid w:val="00A0458C"/>
    <w:rsid w:val="00A04B52"/>
    <w:rsid w:val="00A05352"/>
    <w:rsid w:val="00A068AD"/>
    <w:rsid w:val="00A115EA"/>
    <w:rsid w:val="00A11894"/>
    <w:rsid w:val="00A12899"/>
    <w:rsid w:val="00A138EC"/>
    <w:rsid w:val="00A14AF6"/>
    <w:rsid w:val="00A169D0"/>
    <w:rsid w:val="00A20E8B"/>
    <w:rsid w:val="00A20F1D"/>
    <w:rsid w:val="00A22858"/>
    <w:rsid w:val="00A228D1"/>
    <w:rsid w:val="00A22C20"/>
    <w:rsid w:val="00A24285"/>
    <w:rsid w:val="00A2618D"/>
    <w:rsid w:val="00A26E44"/>
    <w:rsid w:val="00A27BD3"/>
    <w:rsid w:val="00A33258"/>
    <w:rsid w:val="00A34B9E"/>
    <w:rsid w:val="00A34EEE"/>
    <w:rsid w:val="00A37C7C"/>
    <w:rsid w:val="00A40059"/>
    <w:rsid w:val="00A4064A"/>
    <w:rsid w:val="00A41463"/>
    <w:rsid w:val="00A43B08"/>
    <w:rsid w:val="00A458FE"/>
    <w:rsid w:val="00A502CC"/>
    <w:rsid w:val="00A50925"/>
    <w:rsid w:val="00A53106"/>
    <w:rsid w:val="00A54F21"/>
    <w:rsid w:val="00A55527"/>
    <w:rsid w:val="00A56007"/>
    <w:rsid w:val="00A60B9A"/>
    <w:rsid w:val="00A6128F"/>
    <w:rsid w:val="00A656F9"/>
    <w:rsid w:val="00A672B4"/>
    <w:rsid w:val="00A70964"/>
    <w:rsid w:val="00A70F11"/>
    <w:rsid w:val="00A74C41"/>
    <w:rsid w:val="00A74DD6"/>
    <w:rsid w:val="00A7595A"/>
    <w:rsid w:val="00A7767B"/>
    <w:rsid w:val="00A77F53"/>
    <w:rsid w:val="00A801DE"/>
    <w:rsid w:val="00A847E4"/>
    <w:rsid w:val="00A85271"/>
    <w:rsid w:val="00A909A3"/>
    <w:rsid w:val="00A90A22"/>
    <w:rsid w:val="00A912EB"/>
    <w:rsid w:val="00A95DF8"/>
    <w:rsid w:val="00A960E3"/>
    <w:rsid w:val="00A96AE8"/>
    <w:rsid w:val="00A97734"/>
    <w:rsid w:val="00AA147D"/>
    <w:rsid w:val="00AA1946"/>
    <w:rsid w:val="00AA1A59"/>
    <w:rsid w:val="00AA1EF3"/>
    <w:rsid w:val="00AA291D"/>
    <w:rsid w:val="00AA6275"/>
    <w:rsid w:val="00AA6C7E"/>
    <w:rsid w:val="00AA6F86"/>
    <w:rsid w:val="00AA7F40"/>
    <w:rsid w:val="00AB1758"/>
    <w:rsid w:val="00AB2990"/>
    <w:rsid w:val="00AB3547"/>
    <w:rsid w:val="00AB41FC"/>
    <w:rsid w:val="00AB6B3D"/>
    <w:rsid w:val="00AB7D2F"/>
    <w:rsid w:val="00AC2EA8"/>
    <w:rsid w:val="00AC3C8A"/>
    <w:rsid w:val="00AC4433"/>
    <w:rsid w:val="00AC5051"/>
    <w:rsid w:val="00AC6CBE"/>
    <w:rsid w:val="00AC763E"/>
    <w:rsid w:val="00AD11A5"/>
    <w:rsid w:val="00AD1721"/>
    <w:rsid w:val="00AD1C7F"/>
    <w:rsid w:val="00AD333E"/>
    <w:rsid w:val="00AD3CC5"/>
    <w:rsid w:val="00AD3DA2"/>
    <w:rsid w:val="00AD6F34"/>
    <w:rsid w:val="00AD7677"/>
    <w:rsid w:val="00AD78E6"/>
    <w:rsid w:val="00AE25EC"/>
    <w:rsid w:val="00AE3EAE"/>
    <w:rsid w:val="00AE4708"/>
    <w:rsid w:val="00AE4ED8"/>
    <w:rsid w:val="00AF062F"/>
    <w:rsid w:val="00AF0AAB"/>
    <w:rsid w:val="00AF156F"/>
    <w:rsid w:val="00AF2584"/>
    <w:rsid w:val="00AF3BBF"/>
    <w:rsid w:val="00AF4316"/>
    <w:rsid w:val="00AF616B"/>
    <w:rsid w:val="00AF73C9"/>
    <w:rsid w:val="00B00433"/>
    <w:rsid w:val="00B0374B"/>
    <w:rsid w:val="00B05366"/>
    <w:rsid w:val="00B0685B"/>
    <w:rsid w:val="00B103EA"/>
    <w:rsid w:val="00B10EC2"/>
    <w:rsid w:val="00B17A56"/>
    <w:rsid w:val="00B20E72"/>
    <w:rsid w:val="00B216A6"/>
    <w:rsid w:val="00B21CD1"/>
    <w:rsid w:val="00B21E7B"/>
    <w:rsid w:val="00B22D22"/>
    <w:rsid w:val="00B23030"/>
    <w:rsid w:val="00B23098"/>
    <w:rsid w:val="00B237B9"/>
    <w:rsid w:val="00B23A5E"/>
    <w:rsid w:val="00B23CAA"/>
    <w:rsid w:val="00B23D33"/>
    <w:rsid w:val="00B23FC1"/>
    <w:rsid w:val="00B2577D"/>
    <w:rsid w:val="00B274D4"/>
    <w:rsid w:val="00B27B34"/>
    <w:rsid w:val="00B31977"/>
    <w:rsid w:val="00B32835"/>
    <w:rsid w:val="00B349B7"/>
    <w:rsid w:val="00B363B3"/>
    <w:rsid w:val="00B40A19"/>
    <w:rsid w:val="00B40FDD"/>
    <w:rsid w:val="00B410EE"/>
    <w:rsid w:val="00B41946"/>
    <w:rsid w:val="00B4369C"/>
    <w:rsid w:val="00B443E9"/>
    <w:rsid w:val="00B44E79"/>
    <w:rsid w:val="00B453DF"/>
    <w:rsid w:val="00B46DD4"/>
    <w:rsid w:val="00B475AA"/>
    <w:rsid w:val="00B477F3"/>
    <w:rsid w:val="00B52DA5"/>
    <w:rsid w:val="00B5404B"/>
    <w:rsid w:val="00B55292"/>
    <w:rsid w:val="00B5529B"/>
    <w:rsid w:val="00B5674B"/>
    <w:rsid w:val="00B57EAB"/>
    <w:rsid w:val="00B60132"/>
    <w:rsid w:val="00B62717"/>
    <w:rsid w:val="00B6314F"/>
    <w:rsid w:val="00B64933"/>
    <w:rsid w:val="00B64949"/>
    <w:rsid w:val="00B655D0"/>
    <w:rsid w:val="00B72FBB"/>
    <w:rsid w:val="00B74398"/>
    <w:rsid w:val="00B75198"/>
    <w:rsid w:val="00B81281"/>
    <w:rsid w:val="00B81284"/>
    <w:rsid w:val="00B8202D"/>
    <w:rsid w:val="00B84589"/>
    <w:rsid w:val="00B857F1"/>
    <w:rsid w:val="00B861EC"/>
    <w:rsid w:val="00B868A2"/>
    <w:rsid w:val="00B86905"/>
    <w:rsid w:val="00B87BB8"/>
    <w:rsid w:val="00B9117B"/>
    <w:rsid w:val="00B929FD"/>
    <w:rsid w:val="00B9422F"/>
    <w:rsid w:val="00B9475D"/>
    <w:rsid w:val="00B95759"/>
    <w:rsid w:val="00B95B99"/>
    <w:rsid w:val="00B95E98"/>
    <w:rsid w:val="00B95F69"/>
    <w:rsid w:val="00BA19CC"/>
    <w:rsid w:val="00BA1FA3"/>
    <w:rsid w:val="00BA38C4"/>
    <w:rsid w:val="00BA53E0"/>
    <w:rsid w:val="00BA7FC5"/>
    <w:rsid w:val="00BB12B2"/>
    <w:rsid w:val="00BB173E"/>
    <w:rsid w:val="00BB36BA"/>
    <w:rsid w:val="00BB62BA"/>
    <w:rsid w:val="00BB7887"/>
    <w:rsid w:val="00BC2015"/>
    <w:rsid w:val="00BC228E"/>
    <w:rsid w:val="00BC332B"/>
    <w:rsid w:val="00BC3352"/>
    <w:rsid w:val="00BC501D"/>
    <w:rsid w:val="00BC532D"/>
    <w:rsid w:val="00BC5762"/>
    <w:rsid w:val="00BC5DFE"/>
    <w:rsid w:val="00BC6608"/>
    <w:rsid w:val="00BC6CDF"/>
    <w:rsid w:val="00BC71B0"/>
    <w:rsid w:val="00BC72E2"/>
    <w:rsid w:val="00BD3473"/>
    <w:rsid w:val="00BD3B30"/>
    <w:rsid w:val="00BD5727"/>
    <w:rsid w:val="00BE26C5"/>
    <w:rsid w:val="00BE27D6"/>
    <w:rsid w:val="00BE6A10"/>
    <w:rsid w:val="00BE6C2D"/>
    <w:rsid w:val="00BE767D"/>
    <w:rsid w:val="00BF1033"/>
    <w:rsid w:val="00BF58D5"/>
    <w:rsid w:val="00BF597E"/>
    <w:rsid w:val="00C00B01"/>
    <w:rsid w:val="00C028B7"/>
    <w:rsid w:val="00C0299D"/>
    <w:rsid w:val="00C03098"/>
    <w:rsid w:val="00C0339F"/>
    <w:rsid w:val="00C03F82"/>
    <w:rsid w:val="00C0500C"/>
    <w:rsid w:val="00C05608"/>
    <w:rsid w:val="00C06636"/>
    <w:rsid w:val="00C1018A"/>
    <w:rsid w:val="00C14685"/>
    <w:rsid w:val="00C173F0"/>
    <w:rsid w:val="00C20840"/>
    <w:rsid w:val="00C31153"/>
    <w:rsid w:val="00C31264"/>
    <w:rsid w:val="00C31C73"/>
    <w:rsid w:val="00C327DA"/>
    <w:rsid w:val="00C34DC2"/>
    <w:rsid w:val="00C363BF"/>
    <w:rsid w:val="00C3721F"/>
    <w:rsid w:val="00C37930"/>
    <w:rsid w:val="00C37D15"/>
    <w:rsid w:val="00C42B88"/>
    <w:rsid w:val="00C45C74"/>
    <w:rsid w:val="00C46917"/>
    <w:rsid w:val="00C46B78"/>
    <w:rsid w:val="00C513E5"/>
    <w:rsid w:val="00C515AC"/>
    <w:rsid w:val="00C51A36"/>
    <w:rsid w:val="00C53CCD"/>
    <w:rsid w:val="00C548BE"/>
    <w:rsid w:val="00C55228"/>
    <w:rsid w:val="00C556DF"/>
    <w:rsid w:val="00C578A6"/>
    <w:rsid w:val="00C57AF9"/>
    <w:rsid w:val="00C62CF7"/>
    <w:rsid w:val="00C643B0"/>
    <w:rsid w:val="00C6451A"/>
    <w:rsid w:val="00C67E19"/>
    <w:rsid w:val="00C67E47"/>
    <w:rsid w:val="00C7080F"/>
    <w:rsid w:val="00C71E85"/>
    <w:rsid w:val="00C73543"/>
    <w:rsid w:val="00C74A49"/>
    <w:rsid w:val="00C74F8C"/>
    <w:rsid w:val="00C75B42"/>
    <w:rsid w:val="00C779A0"/>
    <w:rsid w:val="00C81ACE"/>
    <w:rsid w:val="00C85031"/>
    <w:rsid w:val="00C85583"/>
    <w:rsid w:val="00C86F9B"/>
    <w:rsid w:val="00C87FEE"/>
    <w:rsid w:val="00C90DD2"/>
    <w:rsid w:val="00C911DA"/>
    <w:rsid w:val="00C920A9"/>
    <w:rsid w:val="00C92100"/>
    <w:rsid w:val="00C938DD"/>
    <w:rsid w:val="00C939CB"/>
    <w:rsid w:val="00C9423B"/>
    <w:rsid w:val="00C9683C"/>
    <w:rsid w:val="00CA1035"/>
    <w:rsid w:val="00CA22B6"/>
    <w:rsid w:val="00CA2932"/>
    <w:rsid w:val="00CA4C23"/>
    <w:rsid w:val="00CA5A02"/>
    <w:rsid w:val="00CA6D75"/>
    <w:rsid w:val="00CB0B69"/>
    <w:rsid w:val="00CB0F57"/>
    <w:rsid w:val="00CB11CC"/>
    <w:rsid w:val="00CB21C8"/>
    <w:rsid w:val="00CB254E"/>
    <w:rsid w:val="00CB260B"/>
    <w:rsid w:val="00CB2BCA"/>
    <w:rsid w:val="00CB780D"/>
    <w:rsid w:val="00CC0FFF"/>
    <w:rsid w:val="00CC3C67"/>
    <w:rsid w:val="00CC46B3"/>
    <w:rsid w:val="00CC5710"/>
    <w:rsid w:val="00CD2D41"/>
    <w:rsid w:val="00CD3512"/>
    <w:rsid w:val="00CD5A88"/>
    <w:rsid w:val="00CD6433"/>
    <w:rsid w:val="00CE14A0"/>
    <w:rsid w:val="00CE262D"/>
    <w:rsid w:val="00CE2A9E"/>
    <w:rsid w:val="00CE315A"/>
    <w:rsid w:val="00CE38ED"/>
    <w:rsid w:val="00CE4327"/>
    <w:rsid w:val="00CE45BC"/>
    <w:rsid w:val="00CE6B69"/>
    <w:rsid w:val="00CE7591"/>
    <w:rsid w:val="00CE7BE1"/>
    <w:rsid w:val="00CF147A"/>
    <w:rsid w:val="00CF1726"/>
    <w:rsid w:val="00CF2346"/>
    <w:rsid w:val="00CF2FB8"/>
    <w:rsid w:val="00CF46F8"/>
    <w:rsid w:val="00CF60CE"/>
    <w:rsid w:val="00CF615B"/>
    <w:rsid w:val="00CF6266"/>
    <w:rsid w:val="00CF6C5C"/>
    <w:rsid w:val="00CF6FBA"/>
    <w:rsid w:val="00D01E5E"/>
    <w:rsid w:val="00D02852"/>
    <w:rsid w:val="00D02F7F"/>
    <w:rsid w:val="00D04468"/>
    <w:rsid w:val="00D04BC5"/>
    <w:rsid w:val="00D06F59"/>
    <w:rsid w:val="00D073F6"/>
    <w:rsid w:val="00D13798"/>
    <w:rsid w:val="00D15B84"/>
    <w:rsid w:val="00D214D8"/>
    <w:rsid w:val="00D216DF"/>
    <w:rsid w:val="00D2302E"/>
    <w:rsid w:val="00D2691C"/>
    <w:rsid w:val="00D302DF"/>
    <w:rsid w:val="00D31717"/>
    <w:rsid w:val="00D3340A"/>
    <w:rsid w:val="00D3392D"/>
    <w:rsid w:val="00D35060"/>
    <w:rsid w:val="00D35353"/>
    <w:rsid w:val="00D35B64"/>
    <w:rsid w:val="00D35FC3"/>
    <w:rsid w:val="00D363BF"/>
    <w:rsid w:val="00D366CD"/>
    <w:rsid w:val="00D37C06"/>
    <w:rsid w:val="00D37F3C"/>
    <w:rsid w:val="00D429D7"/>
    <w:rsid w:val="00D43CBB"/>
    <w:rsid w:val="00D44AD0"/>
    <w:rsid w:val="00D458E8"/>
    <w:rsid w:val="00D46FEC"/>
    <w:rsid w:val="00D47627"/>
    <w:rsid w:val="00D50070"/>
    <w:rsid w:val="00D5229B"/>
    <w:rsid w:val="00D54DD3"/>
    <w:rsid w:val="00D55BC5"/>
    <w:rsid w:val="00D55E69"/>
    <w:rsid w:val="00D562F6"/>
    <w:rsid w:val="00D56512"/>
    <w:rsid w:val="00D566B4"/>
    <w:rsid w:val="00D57418"/>
    <w:rsid w:val="00D5766E"/>
    <w:rsid w:val="00D624A3"/>
    <w:rsid w:val="00D63565"/>
    <w:rsid w:val="00D67E8C"/>
    <w:rsid w:val="00D746A2"/>
    <w:rsid w:val="00D75B5B"/>
    <w:rsid w:val="00D8064B"/>
    <w:rsid w:val="00D80690"/>
    <w:rsid w:val="00D80980"/>
    <w:rsid w:val="00D8388C"/>
    <w:rsid w:val="00D85466"/>
    <w:rsid w:val="00D87E15"/>
    <w:rsid w:val="00D91D4E"/>
    <w:rsid w:val="00D93BD5"/>
    <w:rsid w:val="00D93F97"/>
    <w:rsid w:val="00D95656"/>
    <w:rsid w:val="00D961FD"/>
    <w:rsid w:val="00D96342"/>
    <w:rsid w:val="00D96755"/>
    <w:rsid w:val="00D9790F"/>
    <w:rsid w:val="00D97B82"/>
    <w:rsid w:val="00DA0DF0"/>
    <w:rsid w:val="00DA1244"/>
    <w:rsid w:val="00DA53CD"/>
    <w:rsid w:val="00DA644D"/>
    <w:rsid w:val="00DA6E75"/>
    <w:rsid w:val="00DA7616"/>
    <w:rsid w:val="00DB46AB"/>
    <w:rsid w:val="00DB6276"/>
    <w:rsid w:val="00DB6926"/>
    <w:rsid w:val="00DB7121"/>
    <w:rsid w:val="00DC44CE"/>
    <w:rsid w:val="00DC4F7D"/>
    <w:rsid w:val="00DC5865"/>
    <w:rsid w:val="00DC6E5C"/>
    <w:rsid w:val="00DD1996"/>
    <w:rsid w:val="00DD1C8E"/>
    <w:rsid w:val="00DD3718"/>
    <w:rsid w:val="00DD55F5"/>
    <w:rsid w:val="00DE03EA"/>
    <w:rsid w:val="00DE1318"/>
    <w:rsid w:val="00DE146D"/>
    <w:rsid w:val="00DE1590"/>
    <w:rsid w:val="00DE2D80"/>
    <w:rsid w:val="00DE365B"/>
    <w:rsid w:val="00DE63F9"/>
    <w:rsid w:val="00DE6FCE"/>
    <w:rsid w:val="00DE705C"/>
    <w:rsid w:val="00DE7B18"/>
    <w:rsid w:val="00DF09C3"/>
    <w:rsid w:val="00DF1363"/>
    <w:rsid w:val="00DF3ECC"/>
    <w:rsid w:val="00DF4787"/>
    <w:rsid w:val="00DF76DB"/>
    <w:rsid w:val="00E02739"/>
    <w:rsid w:val="00E038E4"/>
    <w:rsid w:val="00E063C6"/>
    <w:rsid w:val="00E076B5"/>
    <w:rsid w:val="00E11328"/>
    <w:rsid w:val="00E12BF8"/>
    <w:rsid w:val="00E13CEC"/>
    <w:rsid w:val="00E13D9A"/>
    <w:rsid w:val="00E14380"/>
    <w:rsid w:val="00E2003A"/>
    <w:rsid w:val="00E21843"/>
    <w:rsid w:val="00E22552"/>
    <w:rsid w:val="00E240AA"/>
    <w:rsid w:val="00E25215"/>
    <w:rsid w:val="00E277B2"/>
    <w:rsid w:val="00E32D13"/>
    <w:rsid w:val="00E33395"/>
    <w:rsid w:val="00E33539"/>
    <w:rsid w:val="00E338FB"/>
    <w:rsid w:val="00E35839"/>
    <w:rsid w:val="00E35ABC"/>
    <w:rsid w:val="00E4133C"/>
    <w:rsid w:val="00E43822"/>
    <w:rsid w:val="00E44012"/>
    <w:rsid w:val="00E440D7"/>
    <w:rsid w:val="00E442C3"/>
    <w:rsid w:val="00E44B66"/>
    <w:rsid w:val="00E4709A"/>
    <w:rsid w:val="00E52DEB"/>
    <w:rsid w:val="00E534B0"/>
    <w:rsid w:val="00E54035"/>
    <w:rsid w:val="00E54158"/>
    <w:rsid w:val="00E54B43"/>
    <w:rsid w:val="00E5518D"/>
    <w:rsid w:val="00E560FF"/>
    <w:rsid w:val="00E569E0"/>
    <w:rsid w:val="00E5714C"/>
    <w:rsid w:val="00E57755"/>
    <w:rsid w:val="00E60834"/>
    <w:rsid w:val="00E60B0C"/>
    <w:rsid w:val="00E610A0"/>
    <w:rsid w:val="00E62631"/>
    <w:rsid w:val="00E62996"/>
    <w:rsid w:val="00E63714"/>
    <w:rsid w:val="00E64A51"/>
    <w:rsid w:val="00E64B00"/>
    <w:rsid w:val="00E6691A"/>
    <w:rsid w:val="00E66E67"/>
    <w:rsid w:val="00E676F9"/>
    <w:rsid w:val="00E7040E"/>
    <w:rsid w:val="00E70928"/>
    <w:rsid w:val="00E71C25"/>
    <w:rsid w:val="00E764D2"/>
    <w:rsid w:val="00E769D5"/>
    <w:rsid w:val="00E77648"/>
    <w:rsid w:val="00E80989"/>
    <w:rsid w:val="00E8200F"/>
    <w:rsid w:val="00E84830"/>
    <w:rsid w:val="00E910C0"/>
    <w:rsid w:val="00E91B8D"/>
    <w:rsid w:val="00E92703"/>
    <w:rsid w:val="00E92E71"/>
    <w:rsid w:val="00E935DF"/>
    <w:rsid w:val="00E93BC8"/>
    <w:rsid w:val="00E93EB5"/>
    <w:rsid w:val="00E9449D"/>
    <w:rsid w:val="00E97424"/>
    <w:rsid w:val="00E97FA9"/>
    <w:rsid w:val="00EA10B1"/>
    <w:rsid w:val="00EA3C65"/>
    <w:rsid w:val="00EA48AE"/>
    <w:rsid w:val="00EA55F7"/>
    <w:rsid w:val="00EA6AD7"/>
    <w:rsid w:val="00EA7BEC"/>
    <w:rsid w:val="00EB0164"/>
    <w:rsid w:val="00EB0D8C"/>
    <w:rsid w:val="00EB2329"/>
    <w:rsid w:val="00EB31CF"/>
    <w:rsid w:val="00EB4FD0"/>
    <w:rsid w:val="00EB5DF5"/>
    <w:rsid w:val="00EB65F7"/>
    <w:rsid w:val="00EB6E49"/>
    <w:rsid w:val="00EC3EA4"/>
    <w:rsid w:val="00EC42F5"/>
    <w:rsid w:val="00EC5062"/>
    <w:rsid w:val="00EC7242"/>
    <w:rsid w:val="00EC73DA"/>
    <w:rsid w:val="00ED0F62"/>
    <w:rsid w:val="00ED22E3"/>
    <w:rsid w:val="00ED38B8"/>
    <w:rsid w:val="00ED7E6D"/>
    <w:rsid w:val="00EE14C3"/>
    <w:rsid w:val="00EE37DF"/>
    <w:rsid w:val="00EF0B04"/>
    <w:rsid w:val="00EF201D"/>
    <w:rsid w:val="00EF36E7"/>
    <w:rsid w:val="00EF42C6"/>
    <w:rsid w:val="00EF6316"/>
    <w:rsid w:val="00F00CD4"/>
    <w:rsid w:val="00F02F60"/>
    <w:rsid w:val="00F03382"/>
    <w:rsid w:val="00F0431B"/>
    <w:rsid w:val="00F06D09"/>
    <w:rsid w:val="00F06DA7"/>
    <w:rsid w:val="00F06EB4"/>
    <w:rsid w:val="00F0715C"/>
    <w:rsid w:val="00F11201"/>
    <w:rsid w:val="00F11C03"/>
    <w:rsid w:val="00F13A04"/>
    <w:rsid w:val="00F14D99"/>
    <w:rsid w:val="00F15F22"/>
    <w:rsid w:val="00F21038"/>
    <w:rsid w:val="00F23B35"/>
    <w:rsid w:val="00F23FF4"/>
    <w:rsid w:val="00F31115"/>
    <w:rsid w:val="00F3227C"/>
    <w:rsid w:val="00F32CB9"/>
    <w:rsid w:val="00F33729"/>
    <w:rsid w:val="00F3418A"/>
    <w:rsid w:val="00F3585C"/>
    <w:rsid w:val="00F35CD7"/>
    <w:rsid w:val="00F3666E"/>
    <w:rsid w:val="00F406E9"/>
    <w:rsid w:val="00F43A60"/>
    <w:rsid w:val="00F452BD"/>
    <w:rsid w:val="00F507DD"/>
    <w:rsid w:val="00F51005"/>
    <w:rsid w:val="00F51B53"/>
    <w:rsid w:val="00F52006"/>
    <w:rsid w:val="00F52C97"/>
    <w:rsid w:val="00F537E5"/>
    <w:rsid w:val="00F5492A"/>
    <w:rsid w:val="00F5511A"/>
    <w:rsid w:val="00F55C97"/>
    <w:rsid w:val="00F55DAA"/>
    <w:rsid w:val="00F606E1"/>
    <w:rsid w:val="00F63540"/>
    <w:rsid w:val="00F657C4"/>
    <w:rsid w:val="00F6739D"/>
    <w:rsid w:val="00F675C2"/>
    <w:rsid w:val="00F74DB4"/>
    <w:rsid w:val="00F763FF"/>
    <w:rsid w:val="00F77CC7"/>
    <w:rsid w:val="00F80C36"/>
    <w:rsid w:val="00F825F1"/>
    <w:rsid w:val="00F83639"/>
    <w:rsid w:val="00F840C3"/>
    <w:rsid w:val="00F842AE"/>
    <w:rsid w:val="00F842BF"/>
    <w:rsid w:val="00F8555D"/>
    <w:rsid w:val="00F856F5"/>
    <w:rsid w:val="00F87F8F"/>
    <w:rsid w:val="00F90091"/>
    <w:rsid w:val="00F90834"/>
    <w:rsid w:val="00F93857"/>
    <w:rsid w:val="00F95049"/>
    <w:rsid w:val="00F956F5"/>
    <w:rsid w:val="00F977FD"/>
    <w:rsid w:val="00FA0833"/>
    <w:rsid w:val="00FA1505"/>
    <w:rsid w:val="00FA350D"/>
    <w:rsid w:val="00FA60D4"/>
    <w:rsid w:val="00FB03C3"/>
    <w:rsid w:val="00FB20A6"/>
    <w:rsid w:val="00FB3FC7"/>
    <w:rsid w:val="00FB455E"/>
    <w:rsid w:val="00FB5A65"/>
    <w:rsid w:val="00FB628A"/>
    <w:rsid w:val="00FB6A6D"/>
    <w:rsid w:val="00FB6EF2"/>
    <w:rsid w:val="00FB7834"/>
    <w:rsid w:val="00FB7DB5"/>
    <w:rsid w:val="00FB7EC7"/>
    <w:rsid w:val="00FC35EF"/>
    <w:rsid w:val="00FC38C8"/>
    <w:rsid w:val="00FC4681"/>
    <w:rsid w:val="00FC6565"/>
    <w:rsid w:val="00FC6FE0"/>
    <w:rsid w:val="00FD1448"/>
    <w:rsid w:val="00FD2869"/>
    <w:rsid w:val="00FD3AB4"/>
    <w:rsid w:val="00FD5EE5"/>
    <w:rsid w:val="00FD71DC"/>
    <w:rsid w:val="00FD725D"/>
    <w:rsid w:val="00FD72A6"/>
    <w:rsid w:val="00FE065B"/>
    <w:rsid w:val="00FE0961"/>
    <w:rsid w:val="00FE09C9"/>
    <w:rsid w:val="00FE0D33"/>
    <w:rsid w:val="00FE120F"/>
    <w:rsid w:val="00FE3B1D"/>
    <w:rsid w:val="00FE3DE8"/>
    <w:rsid w:val="00FE457E"/>
    <w:rsid w:val="00FE5F4C"/>
    <w:rsid w:val="00FE7986"/>
    <w:rsid w:val="00FE7FB7"/>
    <w:rsid w:val="00FF1093"/>
    <w:rsid w:val="00FF3EA2"/>
    <w:rsid w:val="00FF68FF"/>
    <w:rsid w:val="00FF73EB"/>
    <w:rsid w:val="0F9411A0"/>
    <w:rsid w:val="108219C2"/>
    <w:rsid w:val="15393438"/>
    <w:rsid w:val="15933352"/>
    <w:rsid w:val="16704C50"/>
    <w:rsid w:val="3ACA35A1"/>
    <w:rsid w:val="50E772C9"/>
    <w:rsid w:val="532D2008"/>
    <w:rsid w:val="592947F8"/>
    <w:rsid w:val="5EA12B9A"/>
    <w:rsid w:val="6053523D"/>
    <w:rsid w:val="60726D03"/>
    <w:rsid w:val="6383334B"/>
    <w:rsid w:val="6D0019E7"/>
    <w:rsid w:val="6F6211D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uiPriority="0" w:unhideWhenUsed="0" w:qFormat="1"/>
    <w:lsdException w:name="Normal Table" w:qFormat="1"/>
    <w:lsdException w:name="Balloon Text" w:qFormat="1"/>
    <w:lsdException w:name="Table Grid" w:semiHidden="0" w:uiPriority="59" w:unhideWhenUsed="0" w:qFormat="1"/>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eastAsia="宋体" w:hAnsi="Times New Roman" w:cs="Times New Roman"/>
      <w:kern w:val="2"/>
      <w:sz w:val="21"/>
    </w:rPr>
  </w:style>
  <w:style w:type="paragraph" w:styleId="1">
    <w:name w:val="heading 1"/>
    <w:basedOn w:val="a"/>
    <w:next w:val="a"/>
    <w:link w:val="1Char"/>
    <w:uiPriority w:val="9"/>
    <w:qFormat/>
    <w:pPr>
      <w:widowControl/>
      <w:spacing w:before="100" w:beforeAutospacing="1" w:after="100" w:afterAutospacing="1"/>
      <w:jc w:val="left"/>
      <w:outlineLvl w:val="0"/>
    </w:pPr>
    <w:rPr>
      <w:rFonts w:ascii="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Normal (Web)"/>
    <w:basedOn w:val="a"/>
    <w:qFormat/>
    <w:pPr>
      <w:widowControl/>
      <w:spacing w:before="100" w:beforeAutospacing="1" w:after="100" w:afterAutospacing="1"/>
      <w:jc w:val="left"/>
    </w:pPr>
    <w:rPr>
      <w:rFonts w:ascii="Arial Unicode MS" w:eastAsia="Arial Unicode MS" w:hAnsi="Arial Unicode MS" w:cs="Arial Unicode MS"/>
      <w:kern w:val="0"/>
      <w:sz w:val="24"/>
      <w:szCs w:val="24"/>
    </w:rPr>
  </w:style>
  <w:style w:type="table" w:styleId="a7">
    <w:name w:val="Table Grid"/>
    <w:basedOn w:val="a1"/>
    <w:uiPriority w:val="59"/>
    <w:qFormat/>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Emphasis"/>
    <w:basedOn w:val="a0"/>
    <w:uiPriority w:val="20"/>
    <w:qFormat/>
    <w:rPr>
      <w:i/>
      <w:iCs/>
    </w:rPr>
  </w:style>
  <w:style w:type="character" w:customStyle="1" w:styleId="Char1">
    <w:name w:val="页眉 Char"/>
    <w:basedOn w:val="a0"/>
    <w:link w:val="a5"/>
    <w:uiPriority w:val="99"/>
    <w:qFormat/>
    <w:rPr>
      <w:rFonts w:ascii="Times New Roman" w:eastAsia="宋体" w:hAnsi="Times New Roman" w:cs="Times New Roman"/>
      <w:sz w:val="18"/>
      <w:szCs w:val="18"/>
    </w:rPr>
  </w:style>
  <w:style w:type="character" w:customStyle="1" w:styleId="Char0">
    <w:name w:val="页脚 Char"/>
    <w:basedOn w:val="a0"/>
    <w:link w:val="a4"/>
    <w:uiPriority w:val="99"/>
    <w:qFormat/>
    <w:rPr>
      <w:rFonts w:ascii="Times New Roman" w:eastAsia="宋体" w:hAnsi="Times New Roman" w:cs="Times New Roman"/>
      <w:sz w:val="18"/>
      <w:szCs w:val="18"/>
    </w:rPr>
  </w:style>
  <w:style w:type="character" w:customStyle="1" w:styleId="Char">
    <w:name w:val="批注框文本 Char"/>
    <w:basedOn w:val="a0"/>
    <w:link w:val="a3"/>
    <w:uiPriority w:val="99"/>
    <w:semiHidden/>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fontstyle01">
    <w:name w:val="fontstyle01"/>
    <w:basedOn w:val="a0"/>
    <w:qFormat/>
    <w:rPr>
      <w:rFonts w:ascii="宋体" w:eastAsia="宋体" w:hAnsi="宋体" w:hint="eastAsia"/>
      <w:color w:val="000000"/>
      <w:sz w:val="24"/>
      <w:szCs w:val="24"/>
    </w:rPr>
  </w:style>
  <w:style w:type="character" w:customStyle="1" w:styleId="fontstyle21">
    <w:name w:val="fontstyle21"/>
    <w:basedOn w:val="a0"/>
    <w:qFormat/>
    <w:rPr>
      <w:rFonts w:ascii="Times New Roman" w:hAnsi="Times New Roman" w:cs="Times New Roman" w:hint="default"/>
      <w:color w:val="000000"/>
      <w:sz w:val="24"/>
      <w:szCs w:val="24"/>
    </w:rPr>
  </w:style>
  <w:style w:type="paragraph" w:customStyle="1" w:styleId="a9">
    <w:name w:val="东方正文"/>
    <w:basedOn w:val="a"/>
    <w:qFormat/>
    <w:pPr>
      <w:spacing w:line="400" w:lineRule="exact"/>
      <w:ind w:left="284" w:right="284"/>
    </w:pPr>
    <w:rPr>
      <w:sz w:val="24"/>
    </w:rPr>
  </w:style>
  <w:style w:type="paragraph" w:customStyle="1" w:styleId="Style2">
    <w:name w:val="_Style 2"/>
    <w:basedOn w:val="a"/>
    <w:uiPriority w:val="34"/>
    <w:qFormat/>
    <w:pPr>
      <w:widowControl/>
      <w:ind w:firstLineChars="200" w:firstLine="420"/>
      <w:jc w:val="left"/>
    </w:pPr>
    <w:rPr>
      <w:kern w:val="0"/>
      <w:sz w:val="20"/>
      <w:lang w:eastAsia="en-US"/>
    </w:rPr>
  </w:style>
  <w:style w:type="paragraph" w:styleId="aa">
    <w:name w:val="No Spacing"/>
    <w:uiPriority w:val="99"/>
    <w:qFormat/>
    <w:pPr>
      <w:widowControl w:val="0"/>
      <w:jc w:val="both"/>
    </w:pPr>
    <w:rPr>
      <w:rFonts w:ascii="Times New Roman" w:eastAsia="宋体" w:hAnsi="Times New Roman" w:cs="Times New Roman"/>
      <w:kern w:val="2"/>
      <w:sz w:val="21"/>
      <w:szCs w:val="24"/>
    </w:rPr>
  </w:style>
  <w:style w:type="paragraph" w:styleId="ab">
    <w:name w:val="List Paragraph"/>
    <w:basedOn w:val="a"/>
    <w:uiPriority w:val="34"/>
    <w:unhideWhenUsed/>
    <w:qFormat/>
    <w:pPr>
      <w:ind w:firstLineChars="200" w:firstLine="420"/>
    </w:pPr>
  </w:style>
  <w:style w:type="character" w:customStyle="1" w:styleId="apple-converted-space">
    <w:name w:val="apple-converted-space"/>
    <w:basedOn w:val="a0"/>
    <w:qFormat/>
  </w:style>
  <w:style w:type="character" w:customStyle="1" w:styleId="1Char">
    <w:name w:val="标题 1 Char"/>
    <w:basedOn w:val="a0"/>
    <w:link w:val="1"/>
    <w:uiPriority w:val="9"/>
    <w:qFormat/>
    <w:rPr>
      <w:rFonts w:ascii="宋体" w:eastAsia="宋体" w:hAnsi="宋体" w:cs="宋体"/>
      <w:b/>
      <w:bCs/>
      <w:kern w:val="36"/>
      <w:sz w:val="48"/>
      <w:szCs w:val="48"/>
    </w:rPr>
  </w:style>
  <w:style w:type="character" w:customStyle="1" w:styleId="doctitle">
    <w:name w:val="doc_title"/>
    <w:basedOn w:val="a0"/>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6</Pages>
  <Words>510</Words>
  <Characters>2909</Characters>
  <Application>Microsoft Office Word</Application>
  <DocSecurity>0</DocSecurity>
  <Lines>24</Lines>
  <Paragraphs>6</Paragraphs>
  <ScaleCrop>false</ScaleCrop>
  <Company/>
  <LinksUpToDate>false</LinksUpToDate>
  <CharactersWithSpaces>3413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2098</cp:revision>
  <dcterms:created xsi:type="dcterms:W3CDTF">2015-06-17T12:51:00Z</dcterms:created>
  <dcterms:modified xsi:type="dcterms:W3CDTF">2022-07-07T01:44:00Z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E816AE85468041E9B215874FC0937D1B</vt:lpwstr>
  </property>
</Properties>
</file>