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B2" w:rsidRDefault="00C122A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05AB2">
        <w:trPr>
          <w:trHeight w:val="515"/>
        </w:trPr>
        <w:tc>
          <w:tcPr>
            <w:tcW w:w="2160" w:type="dxa"/>
            <w:vMerge w:val="restart"/>
            <w:vAlign w:val="center"/>
          </w:tcPr>
          <w:p w:rsidR="00905AB2" w:rsidRDefault="00C122A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905AB2" w:rsidRDefault="00C122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  主管领导：王秋会       陪同人员：</w:t>
            </w:r>
            <w:r>
              <w:rPr>
                <w:rFonts w:hint="eastAsia"/>
                <w:sz w:val="24"/>
                <w:szCs w:val="24"/>
              </w:rPr>
              <w:t>许平义</w:t>
            </w:r>
          </w:p>
        </w:tc>
        <w:tc>
          <w:tcPr>
            <w:tcW w:w="1585" w:type="dxa"/>
            <w:vMerge w:val="restart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905AB2">
        <w:trPr>
          <w:trHeight w:val="90"/>
        </w:trPr>
        <w:tc>
          <w:tcPr>
            <w:tcW w:w="2160" w:type="dxa"/>
            <w:vMerge/>
            <w:vAlign w:val="center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5AB2" w:rsidRDefault="00C122A4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审核员：冷春宇          审核时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间：2022.6.7-6.8</w:t>
            </w:r>
          </w:p>
        </w:tc>
        <w:tc>
          <w:tcPr>
            <w:tcW w:w="1585" w:type="dxa"/>
            <w:vMerge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516"/>
        </w:trPr>
        <w:tc>
          <w:tcPr>
            <w:tcW w:w="2160" w:type="dxa"/>
            <w:vMerge/>
            <w:vAlign w:val="center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5AB2" w:rsidRDefault="00C122A4"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QMS: 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质量目标、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组织知识、</w:t>
            </w:r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基础设施、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工作环境、</w:t>
            </w:r>
            <w:r>
              <w:rPr>
                <w:rFonts w:hint="eastAsia"/>
              </w:rPr>
              <w:t>7.5.1</w:t>
            </w:r>
            <w:r>
              <w:rPr>
                <w:rFonts w:hint="eastAsia"/>
              </w:rPr>
              <w:t>形成文件的信息总则、</w:t>
            </w:r>
            <w:r>
              <w:rPr>
                <w:rFonts w:hint="eastAsia"/>
              </w:rPr>
              <w:t>7.5.2</w:t>
            </w:r>
            <w:r>
              <w:rPr>
                <w:rFonts w:hint="eastAsia"/>
              </w:rPr>
              <w:t>形成文件的信息的创建和更新、</w:t>
            </w:r>
            <w:r>
              <w:rPr>
                <w:rFonts w:hint="eastAsia"/>
              </w:rPr>
              <w:t>7.5.3</w:t>
            </w:r>
            <w:r>
              <w:rPr>
                <w:rFonts w:hint="eastAsia"/>
              </w:rPr>
              <w:t>形成文件的信息的控制、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不合格和纠正措施，</w:t>
            </w:r>
          </w:p>
          <w:p w:rsidR="00905AB2" w:rsidRDefault="00C122A4">
            <w:r>
              <w:rPr>
                <w:rFonts w:hint="eastAsia"/>
              </w:rPr>
              <w:t>E/OMS: 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职业健康安全目标、</w:t>
            </w:r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实现环境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职业健康安全目标措施的策划、</w:t>
            </w:r>
            <w:r>
              <w:rPr>
                <w:rFonts w:hint="eastAsia"/>
              </w:rPr>
              <w:t>7.5.1</w:t>
            </w:r>
            <w:r>
              <w:rPr>
                <w:rFonts w:hint="eastAsia"/>
              </w:rPr>
              <w:t>形成文件的信息总则、</w:t>
            </w:r>
            <w:r>
              <w:rPr>
                <w:rFonts w:hint="eastAsia"/>
              </w:rPr>
              <w:t>7.5.2</w:t>
            </w:r>
            <w:r>
              <w:rPr>
                <w:rFonts w:hint="eastAsia"/>
              </w:rPr>
              <w:t>形成文件的信息的创建和更新、</w:t>
            </w:r>
            <w:r>
              <w:rPr>
                <w:rFonts w:hint="eastAsia"/>
              </w:rPr>
              <w:t>7.5.3</w:t>
            </w:r>
            <w:r>
              <w:rPr>
                <w:rFonts w:hint="eastAsia"/>
              </w:rPr>
              <w:t>形成文件的信息的控制、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事件和纠正措施，</w:t>
            </w:r>
          </w:p>
          <w:p w:rsidR="00905AB2" w:rsidRDefault="00C122A4">
            <w:pPr>
              <w:pStyle w:val="a0"/>
            </w:pPr>
            <w:r>
              <w:rPr>
                <w:rFonts w:hint="eastAsia"/>
                <w:bCs w:val="0"/>
                <w:spacing w:val="0"/>
                <w:sz w:val="21"/>
              </w:rPr>
              <w:t>E/OMS:6.1.2</w:t>
            </w:r>
            <w:r>
              <w:rPr>
                <w:rFonts w:hint="eastAsia"/>
                <w:bCs w:val="0"/>
                <w:spacing w:val="0"/>
                <w:sz w:val="21"/>
              </w:rPr>
              <w:t>环境因素</w:t>
            </w:r>
            <w:r>
              <w:rPr>
                <w:rFonts w:hint="eastAsia"/>
                <w:bCs w:val="0"/>
                <w:spacing w:val="0"/>
                <w:sz w:val="21"/>
              </w:rPr>
              <w:t>/</w:t>
            </w:r>
            <w:r>
              <w:rPr>
                <w:rFonts w:hint="eastAsia"/>
                <w:bCs w:val="0"/>
                <w:spacing w:val="0"/>
                <w:sz w:val="21"/>
              </w:rPr>
              <w:t>危险源的辨识与评价、</w:t>
            </w:r>
            <w:r>
              <w:rPr>
                <w:rFonts w:hint="eastAsia"/>
                <w:bCs w:val="0"/>
                <w:spacing w:val="0"/>
                <w:sz w:val="21"/>
              </w:rPr>
              <w:t>6.1.3</w:t>
            </w:r>
            <w:r>
              <w:rPr>
                <w:rFonts w:hint="eastAsia"/>
                <w:bCs w:val="0"/>
                <w:spacing w:val="0"/>
                <w:sz w:val="21"/>
              </w:rPr>
              <w:t>合</w:t>
            </w:r>
            <w:proofErr w:type="gramStart"/>
            <w:r>
              <w:rPr>
                <w:rFonts w:hint="eastAsia"/>
                <w:bCs w:val="0"/>
                <w:spacing w:val="0"/>
                <w:sz w:val="21"/>
              </w:rPr>
              <w:t>规</w:t>
            </w:r>
            <w:proofErr w:type="gramEnd"/>
            <w:r>
              <w:rPr>
                <w:rFonts w:hint="eastAsia"/>
                <w:bCs w:val="0"/>
                <w:spacing w:val="0"/>
                <w:sz w:val="21"/>
              </w:rPr>
              <w:t>义务、</w:t>
            </w:r>
            <w:r>
              <w:rPr>
                <w:rFonts w:hint="eastAsia"/>
                <w:bCs w:val="0"/>
                <w:spacing w:val="0"/>
                <w:sz w:val="21"/>
              </w:rPr>
              <w:t>6.1.4</w:t>
            </w:r>
            <w:r>
              <w:rPr>
                <w:rFonts w:hint="eastAsia"/>
                <w:bCs w:val="0"/>
                <w:spacing w:val="0"/>
                <w:sz w:val="21"/>
              </w:rPr>
              <w:t>措施的策划、</w:t>
            </w:r>
            <w:r>
              <w:rPr>
                <w:rFonts w:hint="eastAsia"/>
                <w:bCs w:val="0"/>
                <w:spacing w:val="0"/>
                <w:sz w:val="21"/>
              </w:rPr>
              <w:t>8.1</w:t>
            </w:r>
            <w:r>
              <w:rPr>
                <w:rFonts w:hint="eastAsia"/>
                <w:bCs w:val="0"/>
                <w:spacing w:val="0"/>
                <w:sz w:val="21"/>
              </w:rPr>
              <w:t>运行策划和控制、</w:t>
            </w:r>
            <w:r>
              <w:rPr>
                <w:rFonts w:hint="eastAsia"/>
                <w:bCs w:val="0"/>
                <w:spacing w:val="0"/>
                <w:sz w:val="21"/>
              </w:rPr>
              <w:t>9.1</w:t>
            </w:r>
            <w:r>
              <w:rPr>
                <w:rFonts w:hint="eastAsia"/>
                <w:bCs w:val="0"/>
                <w:spacing w:val="0"/>
                <w:sz w:val="21"/>
              </w:rPr>
              <w:t>监视、测量、分析和评价（</w:t>
            </w:r>
            <w:r>
              <w:rPr>
                <w:rFonts w:hint="eastAsia"/>
                <w:bCs w:val="0"/>
                <w:spacing w:val="0"/>
                <w:sz w:val="21"/>
              </w:rPr>
              <w:t>9.1.1</w:t>
            </w:r>
            <w:r>
              <w:rPr>
                <w:rFonts w:hint="eastAsia"/>
                <w:bCs w:val="0"/>
                <w:spacing w:val="0"/>
                <w:sz w:val="21"/>
              </w:rPr>
              <w:t>总则、</w:t>
            </w:r>
            <w:r>
              <w:rPr>
                <w:rFonts w:hint="eastAsia"/>
                <w:bCs w:val="0"/>
                <w:spacing w:val="0"/>
                <w:sz w:val="21"/>
              </w:rPr>
              <w:t>9.1.2</w:t>
            </w:r>
            <w:r>
              <w:rPr>
                <w:rFonts w:hint="eastAsia"/>
                <w:bCs w:val="0"/>
                <w:spacing w:val="0"/>
                <w:sz w:val="21"/>
              </w:rPr>
              <w:t>合</w:t>
            </w:r>
            <w:proofErr w:type="gramStart"/>
            <w:r>
              <w:rPr>
                <w:rFonts w:hint="eastAsia"/>
                <w:bCs w:val="0"/>
                <w:spacing w:val="0"/>
                <w:sz w:val="21"/>
              </w:rPr>
              <w:t>规</w:t>
            </w:r>
            <w:proofErr w:type="gramEnd"/>
            <w:r>
              <w:rPr>
                <w:rFonts w:hint="eastAsia"/>
                <w:bCs w:val="0"/>
                <w:spacing w:val="0"/>
                <w:sz w:val="21"/>
              </w:rPr>
              <w:t>性评价）、</w:t>
            </w:r>
            <w:r>
              <w:rPr>
                <w:rFonts w:hint="eastAsia"/>
                <w:bCs w:val="0"/>
                <w:spacing w:val="0"/>
                <w:sz w:val="21"/>
              </w:rPr>
              <w:t>8.2</w:t>
            </w:r>
            <w:r>
              <w:rPr>
                <w:rFonts w:hint="eastAsia"/>
                <w:bCs w:val="0"/>
                <w:spacing w:val="0"/>
                <w:sz w:val="21"/>
              </w:rPr>
              <w:t>应急准备和响应</w:t>
            </w:r>
            <w:r>
              <w:rPr>
                <w:rFonts w:hint="eastAsia"/>
                <w:bCs w:val="0"/>
                <w:spacing w:val="0"/>
                <w:sz w:val="21"/>
              </w:rPr>
              <w:t>,</w:t>
            </w:r>
          </w:p>
        </w:tc>
        <w:tc>
          <w:tcPr>
            <w:tcW w:w="1585" w:type="dxa"/>
            <w:vMerge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938"/>
        </w:trPr>
        <w:tc>
          <w:tcPr>
            <w:tcW w:w="2160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905AB2" w:rsidRDefault="00CC714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</w:t>
            </w:r>
            <w:r w:rsidR="00C122A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人员和岗位设置：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部门共2人、主任1名、其他文员职员；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主要工作内容和职责权限：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负责体系文件、资料和记录的管理，包括发放、保存等工作，并作好相关记录；协助管理者代表贯彻落实本公司管理方针和目标指标；负责制定培训计划并组织培训，建立职工教育档案；组织对本公司的环境因素/危险源进行识别/辨识和评价，确定重要环境因素和重大危险源；负责统筹本公司内、外部相关信息的传递、处理及内部沟通活动；根据管理者代表的部署，制定内部审核计划，组织实施内部审核，并监督检查纠正措施的落实；负责筹备管理评审工作；负责本公司后勤（保安、车辆、绿化等）的管理；负责管理体系绩效的监测和测量；负责法律、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法规合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性评价。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日常环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安检查由安全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事务代表统一管理；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692"/>
        </w:trPr>
        <w:tc>
          <w:tcPr>
            <w:tcW w:w="2160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目标及其实现的策划实现环境/职业健康安全目标措施的策划</w:t>
            </w:r>
          </w:p>
        </w:tc>
        <w:tc>
          <w:tcPr>
            <w:tcW w:w="960" w:type="dxa"/>
          </w:tcPr>
          <w:p w:rsidR="00905AB2" w:rsidRDefault="00CC714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</w:t>
            </w:r>
            <w:r w:rsidR="00C122A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6.2 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6.2.1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6.2.2</w:t>
            </w:r>
          </w:p>
        </w:tc>
        <w:tc>
          <w:tcPr>
            <w:tcW w:w="10004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查文件化分解的质量目标“文件化信息受控率100%、培训计划完成率100%、培训合格率100%”——查与方针保持一致、可测量且与增强顾客满意相关、可监视及沟通；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2022年目标没有变化；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编制了《环境、职业健康安全目标指标和管理方案》，固体废弃物有效处置率100%、触电事故为0、火灾事故为0、人身伤害事故为0。——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查上述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环境和职业健康安全目标基本与职业健康安全方针保持一致、可度量及进行绩效评价、考虑了适用的要求、风险和机遇的评价结果、与员工代表协商的结果及得到监视和沟通；</w:t>
            </w:r>
          </w:p>
          <w:p w:rsidR="00905AB2" w:rsidRDefault="00C122A4">
            <w:pPr>
              <w:snapToGrid w:val="0"/>
              <w:spacing w:line="360" w:lineRule="auto"/>
              <w:jc w:val="left"/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抽“加强固体废物管理” 方案，主要技术方案和管理措施：（1）对本部门的固体废弃物进行登记，按照有关法律法规要求和相关制度要求进行处理。设专人管理，定期检查处置。（2）根据厂区现场管理的需要，新增固废垃圾箱1个。固废存放点1处，明确标识。将可回收和不可回收利用分类放置，指定专人管理。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提供“质量、环境和职业健康安全目标指标分解及措施表”、“质量、环境和职业健康安全目标指标考核表”，查本部门2021年目标指标基本达成，考核日期2022.4.1日。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1035"/>
        </w:trPr>
        <w:tc>
          <w:tcPr>
            <w:tcW w:w="2160" w:type="dxa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基础设施</w:t>
            </w: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过程运行环境</w:t>
            </w:r>
          </w:p>
        </w:tc>
        <w:tc>
          <w:tcPr>
            <w:tcW w:w="960" w:type="dxa"/>
          </w:tcPr>
          <w:p w:rsidR="00905AB2" w:rsidRDefault="00CC714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="00C122A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7.1.3</w:t>
            </w: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7.1.4</w:t>
            </w:r>
          </w:p>
        </w:tc>
        <w:tc>
          <w:tcPr>
            <w:tcW w:w="10004" w:type="dxa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>基础设施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为确保本公司所经营的教学仪器等产品合格，本公司确定、配置和维护过程运行所需的基础设施。包括：</w:t>
            </w: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建筑物和相关设施；经营、办公设备，包括硬件和软件；运输车辆；信息和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通迅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技术。</w:t>
            </w: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>过程运行环境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根据产品和服务特点，确定、提供并维护过程运行所需要的环境，包括社会因素如无歧视、和谐稳定、无对抗；心理因素如舒缓心理压力、预防过度疲劳、保护个人情感；物理因素如温度、热量、湿度、照明、空气流通、卫生、噪声等。以获得合格产品和服务。</w:t>
            </w:r>
          </w:p>
          <w:p w:rsidR="00905AB2" w:rsidRDefault="00C122A4">
            <w:pPr>
              <w:pStyle w:val="a4"/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基本符合标准要求；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914"/>
        </w:trPr>
        <w:tc>
          <w:tcPr>
            <w:tcW w:w="2160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形成文件的信息总则、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形成文件的信息的创建和更新、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形成文件的信息的控制</w:t>
            </w:r>
          </w:p>
        </w:tc>
        <w:tc>
          <w:tcPr>
            <w:tcW w:w="960" w:type="dxa"/>
          </w:tcPr>
          <w:p w:rsidR="00905AB2" w:rsidRDefault="00CC714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</w:t>
            </w:r>
            <w:r w:rsidR="00C122A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7.5.1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7.5.2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7.5.3</w:t>
            </w:r>
          </w:p>
        </w:tc>
        <w:tc>
          <w:tcPr>
            <w:tcW w:w="10004" w:type="dxa"/>
            <w:vAlign w:val="center"/>
          </w:tcPr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公司对管理体系文件控制进行了策划，形成了文件化的管理手册、程序文件、三级管理文件以及所要求的记录。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公司编制并实施了《文件控制程序JCXXKJ</w:t>
            </w:r>
            <w:r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.CX01-2020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》，文件包括：手册、程序文件及消防管理制度、环境保护管理办法等。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查管理手册、程序文件等文件，编制：办公室，批准：总经理，查文件编审批齐全、文件清晰符合文件控制程序基本要求，发布日期2020.10.15日。查办公室文件，为有效版本。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</w:t>
            </w:r>
            <w:r w:rsidRPr="00A852C3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学校课桌椅功能尺寸及技术要求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》、《</w:t>
            </w:r>
            <w:r w:rsidRPr="00A852C3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金属家具 质量检验及质量评定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》、《</w:t>
            </w:r>
            <w:r w:rsidRPr="00A852C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教学仪器产品一般质量要求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》、《</w:t>
            </w:r>
            <w:r w:rsidRPr="00A852C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家用和类似用途电器的安全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》等。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查文件发放：办公室下发了质量、环境、职业健康安全管理手册、程序文件等文件。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查管理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部文件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有标识，检索方便，文件夹存放于文件柜内，防护符合要求。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公司按《记录管理程序JCXXKJ</w:t>
            </w:r>
            <w:r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.CX0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-2020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》实施对管理体系记录的标识、贮存、保护、检索、保存期限和处置等按规定实施。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公司提供《记录清单》包括有</w:t>
            </w:r>
            <w:r w:rsidR="00A852C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巡查表、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内审报告、供方评价表、培训记录、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环境因素识别评价汇总表、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应急预案演练记录、管理评审报告等记录。明确了记录名称、编号、使用保存部门、保存期限等，并经审核后使用。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公司各种记录由各使用部门保存，查阅管理部保存的记录环境情况，归档文件、记录存放于文件柜内，环境干燥、通风，符合文件归档的要求。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抽查归档文件整理情况，管理部已将文件进行了分类，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按记录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的名称、编号及时间装文件袋进行归档，记录清洁，字迹清晰，检索方便，抽查有内部审核资料、管理评审资料等，均已装订成册。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外来记录由相关部门负责保管、归档。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原件记录原则上不外借，其它记录查阅时须有关部门同意后，方可查阅。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提供了作废文件记录：有作废理由、作废日期及申请部门、审核人签字，自上次审核以来无作废文件记录。</w:t>
            </w:r>
          </w:p>
          <w:p w:rsidR="00905AB2" w:rsidRDefault="00A852C3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</w:t>
            </w:r>
            <w:r w:rsidR="00C122A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文件记录控制基本有效。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2110"/>
        </w:trPr>
        <w:tc>
          <w:tcPr>
            <w:tcW w:w="21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960" w:type="dxa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保持了《环境因素识别与评价控制程序JCXXKJ.CX18-2020》、《危险源辩识风险评价控制程序JCXXKJ.CX21-2020》。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全管理体系的推进部门，主要统筹负责识别评价相关的环境因素及危险源。根据各部门业务识别及</w:t>
            </w:r>
            <w:r w:rsidRPr="00A852C3">
              <w:rPr>
                <w:rFonts w:asciiTheme="minorEastAsia" w:eastAsiaTheme="minorEastAsia" w:hAnsiTheme="minorEastAsia" w:cs="楷体"/>
                <w:sz w:val="24"/>
                <w:szCs w:val="24"/>
              </w:rPr>
              <w:t>教学仪器、实验室成套设备、多媒体教学设备、幼儿玩具、厨房设备、学生课桌椅、公寓家具、玻璃仪器、环保仪器、仪器橱柜、音体美卫劳器材、心理咨询室设备、学生校服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的采购、质检、销售过程环节识别，最后由办公室统一汇总。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涉及办公室的环境因素有水电消耗、办公纸张消耗、生活废水排放、办公用品消耗、办公设备噪声排放、生活垃圾排放、办公固废排放、火灾事故发生等，近一年无变化。</w:t>
            </w:r>
          </w:p>
          <w:p w:rsidR="00905AB2" w:rsidRDefault="00A852C3" w:rsidP="00A852C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A2E3BA" wp14:editId="1A0710CB">
                  <wp:simplePos x="0" y="0"/>
                  <wp:positionH relativeFrom="column">
                    <wp:posOffset>1588281</wp:posOffset>
                  </wp:positionH>
                  <wp:positionV relativeFrom="paragraph">
                    <wp:posOffset>246722</wp:posOffset>
                  </wp:positionV>
                  <wp:extent cx="4778114" cy="2154268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75000"/>
                          </a:blip>
                          <a:srcRect l="1955" t="4512" r="2088" b="-4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4" cy="215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2A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905AB2" w:rsidRDefault="00905AB2" w:rsidP="00A85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05AB2" w:rsidRDefault="00905AB2" w:rsidP="00A85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05AB2" w:rsidRDefault="00905A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05AB2" w:rsidRDefault="00905A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05AB2" w:rsidRDefault="00905AB2" w:rsidP="00CC71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05AB2" w:rsidRDefault="00905A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05AB2" w:rsidRDefault="00905A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危险源辨识和风险评价一览表”，识别了办公活动、采购、销售、检验过程中的危险源。涉及办公室的危险源有办公活动过程中电脑辐射、滑倒、传染病、交通事故、外来人员参观安全防护工作措施缺陷、火灾、触电等，近一年无变化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查“重大危险源清单”，对识别出的危险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905AB2" w:rsidRDefault="00A852C3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F56199F" wp14:editId="2521EA51">
                  <wp:simplePos x="0" y="0"/>
                  <wp:positionH relativeFrom="column">
                    <wp:posOffset>-36342</wp:posOffset>
                  </wp:positionH>
                  <wp:positionV relativeFrom="paragraph">
                    <wp:posOffset>30920</wp:posOffset>
                  </wp:positionV>
                  <wp:extent cx="6565116" cy="1962443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75000"/>
                          </a:blip>
                          <a:srcRect l="2746" t="7106" r="1637" b="5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584" cy="196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主要控制措施：危险源控制执行管理方案、配备消防器材、日常检查、日常培训教育、应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急演练等运行控制措施等。</w:t>
            </w:r>
          </w:p>
          <w:p w:rsidR="00905AB2" w:rsidRDefault="00C122A4" w:rsidP="00A85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具体控制措施见E</w:t>
            </w:r>
            <w:r w:rsidR="00A852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2110"/>
        </w:trPr>
        <w:tc>
          <w:tcPr>
            <w:tcW w:w="21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960" w:type="dxa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建立实施了《法律、法规和其他要求识别管理程序JCXXKJ.CX02-2020》。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其中包括：《中华人民共和国劳动合同法》、《山东省劳动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保障监察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条例》、《中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华人民共和国固体废物污染环境防治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法》、《中华人民共和国节约能源法》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、《中华人民共和国传染病防治法》、《中华人民共和国消防法》、《中华人民共和国职业病防治法》、《中华人民共和国土壤污染防治法》、《中华人民共和国大气污染防治法》等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37项。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已识别法律法规及其它要求的适用条款，能与环境因素、危险源向对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2110"/>
        </w:trPr>
        <w:tc>
          <w:tcPr>
            <w:tcW w:w="21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9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制定了《法律、法规和其他要求识别管理程序JCXXKJ.CX02-2020》、《合规性评价程序JCXXKJ.CX16-2020》，每年对公司适用的合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2110"/>
        </w:trPr>
        <w:tc>
          <w:tcPr>
            <w:tcW w:w="2160" w:type="dxa"/>
            <w:vAlign w:val="center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pStyle w:val="a4"/>
            </w:pP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9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EO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JCXXKJ.CX19-2020》、《消防安全管理程序JCXXKJ.CX12-2020》、《能源资源管理程序JCXXKJ.CX20-2020》、《环境保护管理办法》、《节约能源资源管理办法》、《劳保、消防用品管理办法》、《职工安全守则》、《三电管理制度》、《火灾应急响应规范》、《应急预案》等环境与职业健康安全控制程序和管理制度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bookmarkStart w:id="0" w:name="生产地址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山东省菏泽市鄄城县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十五路中段路东</w:t>
            </w:r>
            <w:bookmarkEnd w:id="0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。公司四周是其他企业，无敏感区，根据体系运行的需要设置了办公室，无固定仓库，无宿舍和食堂。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企业无生产废水，生活废水排入市政管网。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企业销售和办公过程基本无废气排放。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企业销售和办公过程基本无噪声排放。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回收公司处理。不可回收的废弃物由公司办公室统一处理，各部门不得单独处理。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抽2021.7.7日的废弃物处理情况，废弃物种类：废包装物40kg，废办公用纸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2kg，废色带/硒鼓/墨盒1个，</w:t>
            </w:r>
            <w:r>
              <w:rPr>
                <w:rFonts w:hint="eastAsia"/>
                <w:sz w:val="24"/>
              </w:rPr>
              <w:t>废电池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节，废包装物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kg。处置方法：由废品收购站处理和供应商回收处理。统计人：王秋会，审批人：</w:t>
            </w:r>
            <w:r>
              <w:rPr>
                <w:rFonts w:hint="eastAsia"/>
                <w:sz w:val="24"/>
              </w:rPr>
              <w:t>张建峰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电气设备及线路发生故障时联系当地电工人员来处理，公司人员不得随意操作以防触电，目前尚未发生过。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查见环保安全财务支出明细，2021年12月30日统计，至今支出8万多元。</w:t>
            </w:r>
          </w:p>
          <w:p w:rsidR="00905AB2" w:rsidRDefault="00C122A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查到劳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保用品发放登记表，2022.3.7日发放了手套、洗衣粉、口罩、套袖、卫生纸，领用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人许平义，发放人王秋会。</w:t>
            </w:r>
          </w:p>
          <w:p w:rsidR="00905AB2" w:rsidRDefault="00C122A4">
            <w:pPr>
              <w:pStyle w:val="a4"/>
              <w:ind w:firstLineChars="200" w:firstLine="480"/>
            </w:pPr>
            <w:r>
              <w:rPr>
                <w:rFonts w:hint="eastAsia"/>
              </w:rPr>
              <w:t>为长期员工上社保，查到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A852C3">
              <w:rPr>
                <w:rFonts w:hint="eastAsia"/>
              </w:rPr>
              <w:t>4</w:t>
            </w:r>
            <w:r>
              <w:rPr>
                <w:rFonts w:hint="eastAsia"/>
              </w:rPr>
              <w:t>月份社保交费单据。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现场巡视办公区域配备灭火器，状态有效。</w:t>
            </w:r>
          </w:p>
          <w:p w:rsidR="00905AB2" w:rsidRDefault="00C122A4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新冠肺炎疫情期间，每天上班前，对公司每个员工进行体温监测；公司为每位员工佩发一次性医用防护口罩，要求全员佩戴；办公区配备有医用消毒剂，定时消杀；废弃口罩</w:t>
            </w:r>
            <w:r w:rsidR="00A852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收集后交当地环卫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部门集中处理。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 w:rsidTr="00A852C3">
        <w:trPr>
          <w:trHeight w:val="1397"/>
        </w:trPr>
        <w:tc>
          <w:tcPr>
            <w:tcW w:w="21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编制了《应急准备和响应控制程序JCXXKJ.CX14-2020》，确定的紧急情况有：火灾、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>
              <w:rPr>
                <w:rFonts w:ascii="宋体" w:hAnsi="宋体" w:hint="eastAsia"/>
                <w:sz w:val="24"/>
              </w:rPr>
              <w:t xml:space="preserve">张建峰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，批准：邓吴燕，2020年10月24日。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应急设施配置：办公场所配备消防器材，状态有效。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2021.11.5日进行的“应急预案演练记录”，包括预案名称：消防应急预案；演练地点：门口空地；组织部门：办公室；总指挥：张建峰；参加部门和单位：办公室、供销部、质检部人员；另外还记录了物资准备和人员培训情况、现场培训、演练过程描述等内容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演练后对应急预案的充分性、有效性、可操作性进行了评价，不需修订，评价人张建峰、王秋会、邓吴燕</w:t>
            </w:r>
            <w:r w:rsidR="00A852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，评价日期2021.10.20日。</w:t>
            </w:r>
          </w:p>
          <w:p w:rsidR="00905AB2" w:rsidRPr="00A852C3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852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编制了新型冠状病毒肺炎疫情应急预案，每天测量体温和消杀，发现异常及时采取隔离及</w:t>
            </w:r>
            <w:r w:rsidRPr="00A852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上报措施。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2110"/>
        </w:trPr>
        <w:tc>
          <w:tcPr>
            <w:tcW w:w="21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960" w:type="dxa"/>
            <w:vAlign w:val="center"/>
          </w:tcPr>
          <w:p w:rsidR="00905AB2" w:rsidRDefault="00C122A4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</w:p>
        </w:tc>
        <w:tc>
          <w:tcPr>
            <w:tcW w:w="10004" w:type="dxa"/>
            <w:vAlign w:val="center"/>
          </w:tcPr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公司编制《绩效测量和监视程序JCXXKJ.CX15-2020》，办公室通过月度巡查考核对各部门进行监控。</w:t>
            </w:r>
          </w:p>
          <w:p w:rsidR="00905AB2" w:rsidRDefault="00C122A4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查《质量、环境和职业健康安全目标指标考核表》，2022.4.1日办公室对质量、环境、职业健康安全目标完成情况进行了检测，公司及各部门目标能完成，检查人：张建峰、王秋会。</w:t>
            </w:r>
          </w:p>
          <w:p w:rsidR="00905AB2" w:rsidRDefault="00C122A4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提供管理方案检测表，2022.1.15日检查，大部分措施已完成，其余的在2022年底完成，检查人：</w:t>
            </w:r>
            <w:r>
              <w:rPr>
                <w:rFonts w:hint="eastAsia"/>
                <w:sz w:val="24"/>
              </w:rPr>
              <w:t>张建峰、王秋会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05AB2" w:rsidRDefault="00C122A4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905AB2" w:rsidRDefault="00C122A4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抽查2021.12.7日检查办公室得分98分，2021.1.6日对检查供销部得分95分，2022.3.29日对检查质检部得分97分，检查人：王秋会、张建峰。</w:t>
            </w:r>
          </w:p>
          <w:p w:rsidR="00905AB2" w:rsidRDefault="00C122A4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4、抽查2022.5.16日《巡查表》，从整理整顿、工作态度、设备管理、工作进度、安全、操作规程遵守等予以评分，满分100分，此次检查得分97分。</w:t>
            </w:r>
          </w:p>
          <w:p w:rsidR="00905AB2" w:rsidRDefault="00C122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5、现场与企业办公室主任王秋会交流了解到，有其负责监视员工健康状况，日常工作关注员工身体状况，当员工身体不适请假时，及时跟踪了解其健康状况。有职业病前兆后，及时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安排员工休息、调岗或改善工作环境，此外王秋会表示今后将逐步建立、健全员工健康档案资料。</w:t>
            </w:r>
          </w:p>
          <w:p w:rsidR="00905AB2" w:rsidRDefault="00C122A4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6、经现场交流确认，结合公司认证范围公司无安全、环境检测设备。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7、公司只从事销售活动，结合公司认证范围员工不涉及职业病，不需环境监测。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 w:rsidTr="002D4643">
        <w:trPr>
          <w:trHeight w:val="4659"/>
        </w:trPr>
        <w:tc>
          <w:tcPr>
            <w:tcW w:w="21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960" w:type="dxa"/>
            <w:vAlign w:val="center"/>
          </w:tcPr>
          <w:p w:rsidR="00905AB2" w:rsidRDefault="00C122A4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公司制定了：《合规性评价程序JCXXKJ.CX16-2020》，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查到《职业健康安全法律法规合规性评价表》,根据公司的实际情况，对职业健康安全类主要的适用对应条款，进行了合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性评价，评价结果：符合法规要求，评价人：</w:t>
            </w:r>
            <w:r>
              <w:rPr>
                <w:rFonts w:hint="eastAsia"/>
                <w:sz w:val="24"/>
              </w:rPr>
              <w:t>张建峰、张同聚、王秋会、许平义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，日期：2021年12月7日。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>
              <w:rPr>
                <w:rFonts w:hint="eastAsia"/>
                <w:sz w:val="24"/>
              </w:rPr>
              <w:t>张建峰、张同聚、王秋会、许平义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，日期：2021年12月7日。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905AB2" w:rsidRDefault="00C122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2110"/>
        </w:trPr>
        <w:tc>
          <w:tcPr>
            <w:tcW w:w="2160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内部审核</w:t>
            </w:r>
          </w:p>
          <w:p w:rsidR="00905AB2" w:rsidRDefault="00905AB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905AB2" w:rsidRDefault="00905AB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905AB2" w:rsidRDefault="00CC714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</w:t>
            </w:r>
            <w:r w:rsidR="00C122A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9.2</w:t>
            </w:r>
          </w:p>
          <w:p w:rsidR="00905AB2" w:rsidRDefault="00905AB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查最近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一次内审情况：</w:t>
            </w:r>
          </w:p>
          <w:p w:rsidR="00E91643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了《2022年度内审计划》，审核时间“2022.1.10-11日”、审核目的“公司的ISO9001:2015、ISO14001:2015、ISO45001:2018管理体系的运行是否符合标准要求，是否得到有效地实施、运行和改进”，范围覆盖体系内的所有部门，组长：王秋会A 、组员张建峰B、许平义C</w:t>
            </w:r>
            <w:r w:rsidR="00E9164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抽查内审员“王秋会”培训或资质有效、另查“审核计划”中不存在内审员审核本职部门的情况。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提供《首、末次会议签到表》、《内部审核检查记录表》，审核内容基本符合标准要求；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审核提出了1个不符合项，部门“办公室”、《不合格报告》包括不合格事实描述“不合格事实描述：未能提供2021年度管理方案完成情况检查考核的证据，不符合规定要求。不符合标准条款：QEO9.1.1 ”、严重程度“一般”、纠正措施完成计划“ 组织相关人员重新学习QEO9.1.1条款及相关内容，进行管理方案检查考核，对相关人员进行批评教育”、验证纠正措施有效，审核员</w:t>
            </w:r>
            <w:r>
              <w:rPr>
                <w:rFonts w:hint="eastAsia"/>
                <w:sz w:val="24"/>
              </w:rPr>
              <w:t>许平义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，日期2022.1.15日。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查《内审报告》其中基本概况包括审核时间、审核计划、组织、审核文件的准备、实施等内容，结论“本公司QEO管理体系基本符合ISO 9001：2015、ISO14001:2015、ISO45001：2018的要求，方针是适宜的，符合标准要求和法律法规要求，公司质量、环境、职业健康安全管理体系得到了有效实施，运行是有效的”；报告审批人张建峰、日期2022.1.11日。</w:t>
            </w: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2D4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EF69E39" wp14:editId="2620B6FE">
                  <wp:simplePos x="0" y="0"/>
                  <wp:positionH relativeFrom="column">
                    <wp:posOffset>3147695</wp:posOffset>
                  </wp:positionH>
                  <wp:positionV relativeFrom="paragraph">
                    <wp:posOffset>48895</wp:posOffset>
                  </wp:positionV>
                  <wp:extent cx="3101340" cy="4140835"/>
                  <wp:effectExtent l="0" t="0" r="0" b="0"/>
                  <wp:wrapNone/>
                  <wp:docPr id="3" name="图片 3" descr="C:\Users\DELL\AppData\Local\Microsoft\Windows\INetCache\Content.Word\扫描全能王 2022-07-03 20.28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2-07-03 20.28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414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2870752" wp14:editId="11308F5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-7620</wp:posOffset>
                  </wp:positionV>
                  <wp:extent cx="3183255" cy="4248150"/>
                  <wp:effectExtent l="0" t="0" r="0" b="0"/>
                  <wp:wrapNone/>
                  <wp:docPr id="1" name="图片 1" descr="C:\Users\DELL\AppData\Local\Microsoft\Windows\INetCache\Content.Word\扫描全能王 2022-07-03 20.28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7-03 20.28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55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E91643" w:rsidRDefault="00E91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Cs w:val="24"/>
              </w:rPr>
            </w:pPr>
          </w:p>
          <w:p w:rsidR="002D4643" w:rsidRDefault="002D4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Cs w:val="24"/>
              </w:rPr>
            </w:pPr>
          </w:p>
          <w:p w:rsidR="002D4643" w:rsidRDefault="002D4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Cs w:val="24"/>
              </w:rPr>
            </w:pPr>
          </w:p>
          <w:p w:rsidR="002D4643" w:rsidRDefault="002D4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Cs w:val="24"/>
              </w:rPr>
            </w:pPr>
          </w:p>
          <w:p w:rsidR="002D4643" w:rsidRDefault="002D4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Cs w:val="24"/>
              </w:rPr>
            </w:pPr>
          </w:p>
          <w:p w:rsidR="002D4643" w:rsidRDefault="002D4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Cs w:val="24"/>
              </w:rPr>
            </w:pPr>
          </w:p>
          <w:p w:rsidR="002D4643" w:rsidRDefault="002D4643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Cs w:val="24"/>
              </w:rPr>
            </w:pPr>
          </w:p>
          <w:p w:rsidR="00905AB2" w:rsidRDefault="00905AB2">
            <w:pPr>
              <w:pStyle w:val="a4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  <w:bookmarkStart w:id="1" w:name="_GoBack"/>
            <w:bookmarkEnd w:id="1"/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5AB2">
        <w:trPr>
          <w:trHeight w:val="2110"/>
        </w:trPr>
        <w:tc>
          <w:tcPr>
            <w:tcW w:w="2160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不合格和纠正措施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事件、不符合和纠正措施</w:t>
            </w:r>
          </w:p>
          <w:p w:rsidR="00905AB2" w:rsidRDefault="00905AB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905AB2" w:rsidRDefault="00CC714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</w:t>
            </w:r>
            <w:r w:rsidR="00C122A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10.2</w:t>
            </w:r>
          </w:p>
          <w:p w:rsidR="00905AB2" w:rsidRDefault="00905AB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905AB2" w:rsidRDefault="00905AB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内审不符合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1项，已经验证有效、不符合关闭；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查组织近一年来未发生安全事件或事故。</w:t>
            </w:r>
          </w:p>
          <w:p w:rsidR="00905AB2" w:rsidRDefault="00C122A4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无相关方就环保和安全问题提出意见或进行投诉。</w:t>
            </w:r>
          </w:p>
        </w:tc>
        <w:tc>
          <w:tcPr>
            <w:tcW w:w="1585" w:type="dxa"/>
          </w:tcPr>
          <w:p w:rsidR="00905AB2" w:rsidRDefault="00905AB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05AB2" w:rsidRDefault="00C122A4">
      <w:pPr>
        <w:jc w:val="left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05AB2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7A" w:rsidRDefault="0063767A">
      <w:r>
        <w:separator/>
      </w:r>
    </w:p>
  </w:endnote>
  <w:endnote w:type="continuationSeparator" w:id="0">
    <w:p w:rsidR="0063767A" w:rsidRDefault="006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05AB2" w:rsidRDefault="00C122A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64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64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5AB2" w:rsidRDefault="00905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7A" w:rsidRDefault="0063767A">
      <w:r>
        <w:separator/>
      </w:r>
    </w:p>
  </w:footnote>
  <w:footnote w:type="continuationSeparator" w:id="0">
    <w:p w:rsidR="0063767A" w:rsidRDefault="0063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B2" w:rsidRDefault="00C122A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05AB2" w:rsidRDefault="0063767A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9264;mso-width-relative:page;mso-height-relative:page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905AB2" w:rsidRDefault="00C122A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905AB2" w:rsidRDefault="00905AB2"/>
            </w:txbxContent>
          </v:textbox>
        </v:shape>
      </w:pict>
    </w:r>
    <w:r w:rsidR="00C122A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22A4">
      <w:rPr>
        <w:rStyle w:val="CharChar1"/>
        <w:rFonts w:hint="default"/>
        <w:w w:val="90"/>
      </w:rPr>
      <w:t>Co.</w:t>
    </w:r>
    <w:proofErr w:type="gramStart"/>
    <w:r w:rsidR="00C122A4">
      <w:rPr>
        <w:rStyle w:val="CharChar1"/>
        <w:rFonts w:hint="default"/>
        <w:w w:val="90"/>
      </w:rPr>
      <w:t>,Ltd</w:t>
    </w:r>
    <w:proofErr w:type="spellEnd"/>
    <w:proofErr w:type="gramEnd"/>
    <w:r w:rsidR="00C122A4">
      <w:rPr>
        <w:rStyle w:val="CharChar1"/>
        <w:rFonts w:hint="default"/>
        <w:w w:val="90"/>
      </w:rPr>
      <w:t>.</w:t>
    </w:r>
  </w:p>
  <w:p w:rsidR="00905AB2" w:rsidRDefault="00905A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A1258D"/>
    <w:rsid w:val="00003FD6"/>
    <w:rsid w:val="0001124F"/>
    <w:rsid w:val="00013125"/>
    <w:rsid w:val="00024537"/>
    <w:rsid w:val="00026BB6"/>
    <w:rsid w:val="000659D4"/>
    <w:rsid w:val="00074504"/>
    <w:rsid w:val="00085046"/>
    <w:rsid w:val="00093170"/>
    <w:rsid w:val="000A0DDB"/>
    <w:rsid w:val="000B0C3F"/>
    <w:rsid w:val="000D44C1"/>
    <w:rsid w:val="000E002D"/>
    <w:rsid w:val="000E27CA"/>
    <w:rsid w:val="0011560F"/>
    <w:rsid w:val="00147D35"/>
    <w:rsid w:val="00166B99"/>
    <w:rsid w:val="00166CF0"/>
    <w:rsid w:val="00197FFB"/>
    <w:rsid w:val="001A1319"/>
    <w:rsid w:val="001A18F0"/>
    <w:rsid w:val="0021164A"/>
    <w:rsid w:val="0024395B"/>
    <w:rsid w:val="00245E91"/>
    <w:rsid w:val="002547ED"/>
    <w:rsid w:val="00254CB3"/>
    <w:rsid w:val="00267689"/>
    <w:rsid w:val="00273A0E"/>
    <w:rsid w:val="00280960"/>
    <w:rsid w:val="002C2C49"/>
    <w:rsid w:val="002C52E3"/>
    <w:rsid w:val="002D4643"/>
    <w:rsid w:val="0030212C"/>
    <w:rsid w:val="003103EC"/>
    <w:rsid w:val="003201E2"/>
    <w:rsid w:val="003363C4"/>
    <w:rsid w:val="00365045"/>
    <w:rsid w:val="00383ED0"/>
    <w:rsid w:val="003A3DE4"/>
    <w:rsid w:val="00423116"/>
    <w:rsid w:val="004249F7"/>
    <w:rsid w:val="0042526F"/>
    <w:rsid w:val="004452F5"/>
    <w:rsid w:val="004A3FC6"/>
    <w:rsid w:val="004B117E"/>
    <w:rsid w:val="004B2A23"/>
    <w:rsid w:val="004B663A"/>
    <w:rsid w:val="005013D5"/>
    <w:rsid w:val="005212CF"/>
    <w:rsid w:val="005238DD"/>
    <w:rsid w:val="005447F5"/>
    <w:rsid w:val="00553867"/>
    <w:rsid w:val="00570706"/>
    <w:rsid w:val="0057296F"/>
    <w:rsid w:val="005A4A51"/>
    <w:rsid w:val="005C012F"/>
    <w:rsid w:val="00616CB9"/>
    <w:rsid w:val="00623ADA"/>
    <w:rsid w:val="00633347"/>
    <w:rsid w:val="006346C2"/>
    <w:rsid w:val="0063767A"/>
    <w:rsid w:val="00672096"/>
    <w:rsid w:val="00677CC4"/>
    <w:rsid w:val="00696531"/>
    <w:rsid w:val="006A761E"/>
    <w:rsid w:val="006B0B60"/>
    <w:rsid w:val="006B698D"/>
    <w:rsid w:val="006F4CFD"/>
    <w:rsid w:val="00742E6F"/>
    <w:rsid w:val="00745946"/>
    <w:rsid w:val="00754EC5"/>
    <w:rsid w:val="00761086"/>
    <w:rsid w:val="007750A6"/>
    <w:rsid w:val="00776AAE"/>
    <w:rsid w:val="00786C77"/>
    <w:rsid w:val="007A37AC"/>
    <w:rsid w:val="007D794A"/>
    <w:rsid w:val="007E2723"/>
    <w:rsid w:val="00805A89"/>
    <w:rsid w:val="00834E36"/>
    <w:rsid w:val="0088042E"/>
    <w:rsid w:val="008917D9"/>
    <w:rsid w:val="008B4BF0"/>
    <w:rsid w:val="008B6E66"/>
    <w:rsid w:val="008C7CD6"/>
    <w:rsid w:val="00905AB2"/>
    <w:rsid w:val="00907908"/>
    <w:rsid w:val="00914D35"/>
    <w:rsid w:val="00916AAB"/>
    <w:rsid w:val="0094501E"/>
    <w:rsid w:val="00947B1B"/>
    <w:rsid w:val="009A69D9"/>
    <w:rsid w:val="009F1C1F"/>
    <w:rsid w:val="009F3D39"/>
    <w:rsid w:val="00A00B88"/>
    <w:rsid w:val="00A1258D"/>
    <w:rsid w:val="00A13B85"/>
    <w:rsid w:val="00A15373"/>
    <w:rsid w:val="00A2428D"/>
    <w:rsid w:val="00A402B0"/>
    <w:rsid w:val="00A40F63"/>
    <w:rsid w:val="00A852C3"/>
    <w:rsid w:val="00B3525C"/>
    <w:rsid w:val="00B72464"/>
    <w:rsid w:val="00B87FAD"/>
    <w:rsid w:val="00B904B6"/>
    <w:rsid w:val="00BA4F84"/>
    <w:rsid w:val="00BB469C"/>
    <w:rsid w:val="00C122A4"/>
    <w:rsid w:val="00C911C1"/>
    <w:rsid w:val="00CA4E04"/>
    <w:rsid w:val="00CB1C9A"/>
    <w:rsid w:val="00CC011D"/>
    <w:rsid w:val="00CC7143"/>
    <w:rsid w:val="00D07F07"/>
    <w:rsid w:val="00D35C65"/>
    <w:rsid w:val="00D45D7E"/>
    <w:rsid w:val="00D46471"/>
    <w:rsid w:val="00DE292D"/>
    <w:rsid w:val="00E0600B"/>
    <w:rsid w:val="00E06D0E"/>
    <w:rsid w:val="00E122C0"/>
    <w:rsid w:val="00E20184"/>
    <w:rsid w:val="00E22D82"/>
    <w:rsid w:val="00E626D8"/>
    <w:rsid w:val="00E91643"/>
    <w:rsid w:val="00EA1E81"/>
    <w:rsid w:val="00EB4C63"/>
    <w:rsid w:val="00F137C5"/>
    <w:rsid w:val="00F15F24"/>
    <w:rsid w:val="00F1610A"/>
    <w:rsid w:val="00F3750B"/>
    <w:rsid w:val="00F4048C"/>
    <w:rsid w:val="00F915C8"/>
    <w:rsid w:val="00FA7B25"/>
    <w:rsid w:val="00FB12BB"/>
    <w:rsid w:val="00FD3DD8"/>
    <w:rsid w:val="01414A74"/>
    <w:rsid w:val="0278084F"/>
    <w:rsid w:val="02CC398A"/>
    <w:rsid w:val="05192268"/>
    <w:rsid w:val="074973D2"/>
    <w:rsid w:val="07AA45D1"/>
    <w:rsid w:val="09151F1E"/>
    <w:rsid w:val="09DB2C6C"/>
    <w:rsid w:val="0A69159C"/>
    <w:rsid w:val="0A891A96"/>
    <w:rsid w:val="0B8D2D9F"/>
    <w:rsid w:val="0DD02463"/>
    <w:rsid w:val="0F0D7B15"/>
    <w:rsid w:val="0F633A4D"/>
    <w:rsid w:val="0FFF694E"/>
    <w:rsid w:val="107665BC"/>
    <w:rsid w:val="10FE773C"/>
    <w:rsid w:val="11F0177A"/>
    <w:rsid w:val="15CE57D6"/>
    <w:rsid w:val="164B6F7F"/>
    <w:rsid w:val="165F23D0"/>
    <w:rsid w:val="17081314"/>
    <w:rsid w:val="17914E66"/>
    <w:rsid w:val="189A2440"/>
    <w:rsid w:val="18B16361"/>
    <w:rsid w:val="1B6857CB"/>
    <w:rsid w:val="1C2569AF"/>
    <w:rsid w:val="1C7C00BE"/>
    <w:rsid w:val="1E3649B9"/>
    <w:rsid w:val="1E91399D"/>
    <w:rsid w:val="1F3A5DE3"/>
    <w:rsid w:val="205E6712"/>
    <w:rsid w:val="209B7670"/>
    <w:rsid w:val="21865796"/>
    <w:rsid w:val="21B93937"/>
    <w:rsid w:val="234C248A"/>
    <w:rsid w:val="2355143D"/>
    <w:rsid w:val="240A0EE5"/>
    <w:rsid w:val="24704055"/>
    <w:rsid w:val="26FC7E22"/>
    <w:rsid w:val="2743139C"/>
    <w:rsid w:val="277B3614"/>
    <w:rsid w:val="290C54C3"/>
    <w:rsid w:val="2A7E3435"/>
    <w:rsid w:val="2A90397F"/>
    <w:rsid w:val="2A9A0D35"/>
    <w:rsid w:val="2E312AA7"/>
    <w:rsid w:val="304B698A"/>
    <w:rsid w:val="30C3310C"/>
    <w:rsid w:val="315035D6"/>
    <w:rsid w:val="34A5624A"/>
    <w:rsid w:val="34F21703"/>
    <w:rsid w:val="351E1967"/>
    <w:rsid w:val="36AD378C"/>
    <w:rsid w:val="37382E3D"/>
    <w:rsid w:val="37827D06"/>
    <w:rsid w:val="3809053B"/>
    <w:rsid w:val="3936487B"/>
    <w:rsid w:val="399A71AD"/>
    <w:rsid w:val="3C0161AE"/>
    <w:rsid w:val="3CFE3C30"/>
    <w:rsid w:val="3DF460E0"/>
    <w:rsid w:val="3F967EBB"/>
    <w:rsid w:val="40F929EB"/>
    <w:rsid w:val="44090954"/>
    <w:rsid w:val="461B065B"/>
    <w:rsid w:val="464078D3"/>
    <w:rsid w:val="474927B8"/>
    <w:rsid w:val="484838BE"/>
    <w:rsid w:val="487A1441"/>
    <w:rsid w:val="488241D3"/>
    <w:rsid w:val="4B0E20C3"/>
    <w:rsid w:val="4B19542B"/>
    <w:rsid w:val="4BC24C97"/>
    <w:rsid w:val="4C4C0689"/>
    <w:rsid w:val="4E593A09"/>
    <w:rsid w:val="50373DD5"/>
    <w:rsid w:val="50453919"/>
    <w:rsid w:val="50BC1250"/>
    <w:rsid w:val="51801BEB"/>
    <w:rsid w:val="52713188"/>
    <w:rsid w:val="52742DDF"/>
    <w:rsid w:val="53805399"/>
    <w:rsid w:val="53BA0CC5"/>
    <w:rsid w:val="53C521E3"/>
    <w:rsid w:val="566B2DD6"/>
    <w:rsid w:val="5672768A"/>
    <w:rsid w:val="56E147BB"/>
    <w:rsid w:val="5708463B"/>
    <w:rsid w:val="58CE0D6F"/>
    <w:rsid w:val="5AE91D0E"/>
    <w:rsid w:val="5C714DCD"/>
    <w:rsid w:val="5DB744C7"/>
    <w:rsid w:val="5E2A6A47"/>
    <w:rsid w:val="5EE82E92"/>
    <w:rsid w:val="5EEC01A1"/>
    <w:rsid w:val="607A190A"/>
    <w:rsid w:val="60A24396"/>
    <w:rsid w:val="60C51AFE"/>
    <w:rsid w:val="61F66528"/>
    <w:rsid w:val="622142A5"/>
    <w:rsid w:val="627D7A8D"/>
    <w:rsid w:val="628A03FC"/>
    <w:rsid w:val="62C72E78"/>
    <w:rsid w:val="62C90F25"/>
    <w:rsid w:val="642230A6"/>
    <w:rsid w:val="67063891"/>
    <w:rsid w:val="67BB7EA1"/>
    <w:rsid w:val="69C178E2"/>
    <w:rsid w:val="69CA53D8"/>
    <w:rsid w:val="6B2A277C"/>
    <w:rsid w:val="6C133210"/>
    <w:rsid w:val="714874B8"/>
    <w:rsid w:val="716817FE"/>
    <w:rsid w:val="72504621"/>
    <w:rsid w:val="737237BE"/>
    <w:rsid w:val="73B22269"/>
    <w:rsid w:val="73E63F22"/>
    <w:rsid w:val="75A01F4A"/>
    <w:rsid w:val="75BF3681"/>
    <w:rsid w:val="77900CA4"/>
    <w:rsid w:val="786F6EDD"/>
    <w:rsid w:val="79102366"/>
    <w:rsid w:val="7A0217CD"/>
    <w:rsid w:val="7B3C4471"/>
    <w:rsid w:val="7E6A031A"/>
    <w:rsid w:val="7F3E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  <w:sz w:val="24"/>
    </w:rPr>
  </w:style>
  <w:style w:type="paragraph" w:styleId="a4">
    <w:name w:val="Body Text"/>
    <w:basedOn w:val="a"/>
    <w:link w:val="Char"/>
    <w:uiPriority w:val="99"/>
    <w:qFormat/>
    <w:rPr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正文文本 Char"/>
    <w:basedOn w:val="a1"/>
    <w:link w:val="a4"/>
    <w:uiPriority w:val="99"/>
    <w:qFormat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223</cp:revision>
  <dcterms:created xsi:type="dcterms:W3CDTF">2015-06-17T12:51:00Z</dcterms:created>
  <dcterms:modified xsi:type="dcterms:W3CDTF">2022-07-03T12:58:00Z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5BD2FB004FFC49538F0F3ED1E9F23A48</vt:lpwstr>
  </property>
</Properties>
</file>