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204"/>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6"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1204"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cs="华文细黑"/>
                <w:sz w:val="21"/>
                <w:szCs w:val="21"/>
                <w:lang w:eastAsia="zh-CN"/>
              </w:rPr>
              <w:t>行政部</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eastAsia="zh-CN"/>
              </w:rPr>
              <w:t>曹海荣</w:t>
            </w:r>
            <w:r>
              <w:rPr>
                <w:rFonts w:hint="eastAsia" w:ascii="华文细黑" w:hAnsi="华文细黑" w:eastAsia="华文细黑" w:cs="华文细黑"/>
                <w:sz w:val="21"/>
                <w:szCs w:val="21"/>
              </w:rPr>
              <w:t xml:space="preserve">   陪同人员：</w:t>
            </w:r>
            <w:r>
              <w:rPr>
                <w:rFonts w:hint="eastAsia" w:ascii="华文细黑" w:hAnsi="华文细黑" w:cs="华文细黑"/>
                <w:sz w:val="21"/>
                <w:szCs w:val="21"/>
                <w:lang w:val="en-US" w:eastAsia="zh-CN"/>
              </w:rPr>
              <w:t>施浩</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王献华</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 xml:space="preserve">  审核时间：</w:t>
            </w:r>
            <w:r>
              <w:rPr>
                <w:rFonts w:hint="eastAsia" w:ascii="华文细黑" w:hAnsi="华文细黑" w:eastAsia="华文细黑" w:cs="华文细黑"/>
                <w:sz w:val="21"/>
                <w:szCs w:val="21"/>
                <w:lang w:val="en-US" w:eastAsia="zh-CN"/>
              </w:rPr>
              <w:t>2022年6月</w:t>
            </w:r>
            <w:r>
              <w:rPr>
                <w:rFonts w:hint="eastAsia" w:ascii="华文细黑" w:hAnsi="华文细黑" w:cs="华文细黑"/>
                <w:sz w:val="21"/>
                <w:szCs w:val="21"/>
                <w:lang w:val="en-US" w:eastAsia="zh-CN"/>
              </w:rPr>
              <w:t>29</w:t>
            </w:r>
            <w:r>
              <w:rPr>
                <w:rFonts w:hint="eastAsia" w:ascii="华文细黑" w:hAnsi="华文细黑" w:eastAsia="华文细黑" w:cs="华文细黑"/>
                <w:sz w:val="21"/>
                <w:szCs w:val="21"/>
                <w:lang w:val="en-US" w:eastAsia="zh-CN"/>
              </w:rPr>
              <w:t>日</w:t>
            </w:r>
            <w:r>
              <w:rPr>
                <w:rFonts w:hint="eastAsia" w:ascii="华文细黑" w:hAnsi="华文细黑" w:cs="华文细黑"/>
                <w:sz w:val="21"/>
                <w:szCs w:val="21"/>
                <w:lang w:val="en-US" w:eastAsia="zh-CN"/>
              </w:rPr>
              <w:t>13:00-17:30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审核内容：</w:t>
            </w:r>
            <w:r>
              <w:rPr>
                <w:rFonts w:ascii="宋体" w:hAnsi="宋体"/>
                <w:b/>
                <w:sz w:val="21"/>
                <w:szCs w:val="21"/>
              </w:rPr>
              <w:t>部门职能与权限；总目标在部门层次的分解落实情况</w:t>
            </w:r>
            <w:r>
              <w:rPr>
                <w:rFonts w:hint="eastAsia" w:ascii="宋体" w:hAnsi="宋体"/>
                <w:b/>
                <w:sz w:val="21"/>
                <w:szCs w:val="21"/>
                <w:lang w:eastAsia="zh-CN"/>
              </w:rPr>
              <w:t>；</w:t>
            </w:r>
            <w:r>
              <w:rPr>
                <w:rFonts w:ascii="宋体" w:hAnsi="宋体"/>
                <w:b/>
                <w:sz w:val="21"/>
                <w:szCs w:val="21"/>
              </w:rPr>
              <w:t>人力资源管理； 企业知识管理</w:t>
            </w:r>
            <w:r>
              <w:rPr>
                <w:rFonts w:hint="eastAsia" w:ascii="宋体" w:hAnsi="宋体"/>
                <w:b/>
                <w:sz w:val="21"/>
                <w:szCs w:val="21"/>
                <w:lang w:eastAsia="zh-CN"/>
              </w:rPr>
              <w:t>；</w:t>
            </w:r>
            <w:r>
              <w:rPr>
                <w:rFonts w:ascii="宋体" w:hAnsi="宋体"/>
                <w:b/>
                <w:sz w:val="21"/>
                <w:szCs w:val="21"/>
              </w:rPr>
              <w:t>文件更新情况</w:t>
            </w:r>
          </w:p>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涉及条款：</w:t>
            </w:r>
            <w:r>
              <w:rPr>
                <w:rFonts w:ascii="宋体" w:hAnsi="宋体"/>
                <w:b/>
                <w:sz w:val="21"/>
                <w:szCs w:val="21"/>
              </w:rPr>
              <w:t>Q：5.3、6.2、7.1.2</w:t>
            </w:r>
            <w:r>
              <w:rPr>
                <w:rFonts w:hint="eastAsia" w:ascii="宋体" w:hAnsi="宋体"/>
                <w:b/>
                <w:sz w:val="21"/>
                <w:szCs w:val="21"/>
                <w:lang w:val="en-US" w:eastAsia="zh-CN"/>
              </w:rPr>
              <w:t>/</w:t>
            </w:r>
            <w:r>
              <w:rPr>
                <w:rFonts w:ascii="宋体" w:hAnsi="宋体"/>
                <w:b/>
                <w:sz w:val="21"/>
                <w:szCs w:val="21"/>
              </w:rPr>
              <w:t>7.2/7.3、7.1.6、7.4、7.5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80" w:lineRule="exact"/>
              <w:rPr>
                <w:rFonts w:hint="eastAsia" w:ascii="华文细黑" w:hAnsi="华文细黑" w:eastAsia="华文细黑" w:cs="华文细黑"/>
                <w:szCs w:val="21"/>
              </w:rPr>
            </w:pPr>
          </w:p>
        </w:tc>
        <w:tc>
          <w:tcPr>
            <w:tcW w:w="1204"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Q</w:t>
            </w:r>
            <w:r>
              <w:rPr>
                <w:rFonts w:hint="eastAsia" w:ascii="华文细黑" w:hAnsi="华文细黑" w:eastAsia="华文细黑" w:cs="华文细黑"/>
                <w:szCs w:val="21"/>
              </w:rPr>
              <w:t>5.3</w:t>
            </w: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组织</w:t>
            </w:r>
            <w:r>
              <w:rPr>
                <w:rFonts w:hint="eastAsia" w:ascii="宋体" w:hAnsi="宋体" w:cs="宋体"/>
                <w:szCs w:val="21"/>
              </w:rPr>
              <w:t>在手册中确定了</w:t>
            </w:r>
            <w:r>
              <w:rPr>
                <w:rFonts w:hint="eastAsia" w:ascii="宋体" w:hAnsi="宋体" w:cs="宋体"/>
                <w:szCs w:val="21"/>
                <w:lang w:val="en-US" w:eastAsia="zh-CN"/>
              </w:rPr>
              <w:t>行政部的部门</w:t>
            </w:r>
            <w:r>
              <w:rPr>
                <w:rFonts w:hint="eastAsia" w:ascii="宋体" w:hAnsi="宋体" w:cs="宋体"/>
                <w:szCs w:val="21"/>
              </w:rPr>
              <w:t>职能</w:t>
            </w:r>
            <w:r>
              <w:rPr>
                <w:rFonts w:hint="eastAsia" w:ascii="宋体" w:hAnsi="宋体" w:cs="宋体"/>
                <w:szCs w:val="21"/>
                <w:lang w:val="en-US" w:eastAsia="zh-CN"/>
              </w:rPr>
              <w:t>如下：</w:t>
            </w:r>
          </w:p>
          <w:p>
            <w:pPr>
              <w:numPr>
                <w:ilvl w:val="0"/>
                <w:numId w:val="0"/>
              </w:numPr>
              <w:spacing w:line="280" w:lineRule="exact"/>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负责文件、记录的控制；</w:t>
            </w:r>
          </w:p>
          <w:p>
            <w:pPr>
              <w:numPr>
                <w:ilvl w:val="0"/>
                <w:numId w:val="0"/>
              </w:numPr>
              <w:spacing w:line="28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w:t>
            </w:r>
            <w:r>
              <w:rPr>
                <w:rFonts w:hint="eastAsia" w:ascii="宋体" w:hAnsi="宋体" w:cs="宋体"/>
                <w:szCs w:val="21"/>
                <w:lang w:val="en-US" w:eastAsia="zh-CN"/>
              </w:rPr>
              <w:t>人力资源</w:t>
            </w:r>
            <w:r>
              <w:rPr>
                <w:rFonts w:hint="eastAsia" w:ascii="宋体" w:hAnsi="宋体" w:cs="宋体"/>
                <w:szCs w:val="21"/>
              </w:rPr>
              <w:t>的归口管理与控制；</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协助和处理公司日常行政事务工作；</w:t>
            </w:r>
          </w:p>
          <w:p>
            <w:pPr>
              <w:spacing w:line="280" w:lineRule="exact"/>
              <w:ind w:firstLine="420" w:firstLineChars="200"/>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配合做好内审和管理评审等</w:t>
            </w:r>
            <w:r>
              <w:rPr>
                <w:rFonts w:hint="eastAsia" w:ascii="宋体" w:hAnsi="宋体" w:cs="宋体"/>
                <w:szCs w:val="21"/>
                <w:lang w:eastAsia="zh-CN"/>
              </w:rPr>
              <w:t>；</w:t>
            </w:r>
          </w:p>
          <w:p>
            <w:pPr>
              <w:spacing w:line="280" w:lineRule="exact"/>
              <w:ind w:firstLine="420" w:firstLineChars="200"/>
              <w:rPr>
                <w:rFonts w:hint="eastAsia" w:ascii="宋体" w:hAnsi="宋体" w:eastAsia="华文细黑" w:cs="宋体"/>
                <w:szCs w:val="21"/>
                <w:lang w:val="en-US" w:eastAsia="zh-CN"/>
              </w:rPr>
            </w:pPr>
            <w:r>
              <w:rPr>
                <w:rFonts w:hint="eastAsia" w:ascii="宋体" w:hAnsi="宋体" w:cs="宋体"/>
                <w:szCs w:val="21"/>
                <w:lang w:val="en-US" w:eastAsia="zh-CN"/>
              </w:rPr>
              <w:t>5.</w:t>
            </w:r>
            <w:r>
              <w:rPr>
                <w:rFonts w:hint="eastAsia" w:ascii="宋体" w:hAnsi="宋体" w:cs="宋体"/>
                <w:szCs w:val="21"/>
              </w:rPr>
              <w:t>贯彻</w:t>
            </w:r>
            <w:r>
              <w:rPr>
                <w:rFonts w:hint="eastAsia" w:ascii="宋体" w:hAnsi="宋体" w:cs="宋体"/>
                <w:szCs w:val="21"/>
                <w:lang w:eastAsia="zh-CN"/>
              </w:rPr>
              <w:t>、</w:t>
            </w:r>
            <w:r>
              <w:rPr>
                <w:rFonts w:hint="eastAsia" w:ascii="宋体" w:hAnsi="宋体" w:cs="宋体"/>
                <w:szCs w:val="21"/>
                <w:lang w:val="en-US" w:eastAsia="zh-CN"/>
              </w:rPr>
              <w:t>落实</w:t>
            </w:r>
            <w:r>
              <w:rPr>
                <w:rFonts w:hint="eastAsia" w:ascii="宋体" w:hAnsi="宋体" w:cs="宋体"/>
                <w:szCs w:val="21"/>
              </w:rPr>
              <w:t>公司的质量方针</w:t>
            </w:r>
            <w:r>
              <w:rPr>
                <w:rFonts w:hint="eastAsia" w:ascii="宋体" w:hAnsi="宋体" w:cs="宋体"/>
                <w:szCs w:val="21"/>
                <w:lang w:val="en-US" w:eastAsia="zh-CN"/>
              </w:rPr>
              <w:t>和</w:t>
            </w:r>
            <w:r>
              <w:rPr>
                <w:rFonts w:hint="eastAsia" w:ascii="宋体" w:hAnsi="宋体" w:cs="宋体"/>
                <w:szCs w:val="21"/>
              </w:rPr>
              <w:t>目标</w:t>
            </w:r>
            <w:r>
              <w:rPr>
                <w:rFonts w:hint="eastAsia" w:ascii="宋体" w:hAnsi="宋体" w:cs="宋体"/>
                <w:szCs w:val="21"/>
                <w:lang w:val="en-US" w:eastAsia="zh-CN"/>
              </w:rPr>
              <w:t>等。</w:t>
            </w:r>
          </w:p>
          <w:p>
            <w:pPr>
              <w:spacing w:line="280" w:lineRule="exact"/>
              <w:ind w:firstLine="420" w:firstLineChars="200"/>
              <w:rPr>
                <w:rFonts w:ascii="宋体" w:hAnsi="宋体" w:cs="宋体"/>
                <w:szCs w:val="21"/>
              </w:rPr>
            </w:pPr>
            <w:r>
              <w:rPr>
                <w:rFonts w:hint="eastAsia"/>
                <w:lang w:val="en-US" w:eastAsia="zh-CN"/>
              </w:rPr>
              <w:t>与行政部负责人曹海荣沟通，对其该部门的职责和权限基本清楚，符合要求。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管理目标及其实现的策划</w:t>
            </w:r>
          </w:p>
          <w:p>
            <w:pPr>
              <w:spacing w:line="280" w:lineRule="exact"/>
              <w:rPr>
                <w:rFonts w:hint="eastAsia" w:ascii="华文细黑" w:hAnsi="华文细黑" w:eastAsia="华文细黑" w:cs="华文细黑"/>
                <w:szCs w:val="21"/>
              </w:rPr>
            </w:pPr>
          </w:p>
        </w:tc>
        <w:tc>
          <w:tcPr>
            <w:tcW w:w="1204"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Q</w:t>
            </w:r>
            <w:r>
              <w:rPr>
                <w:rFonts w:hint="eastAsia" w:ascii="华文细黑" w:hAnsi="华文细黑" w:eastAsia="华文细黑" w:cs="华文细黑"/>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涉及的目标</w:t>
            </w:r>
            <w:r>
              <w:rPr>
                <w:rFonts w:hint="eastAsia" w:ascii="宋体" w:hAnsi="宋体" w:cs="宋体"/>
                <w:szCs w:val="21"/>
                <w:lang w:val="en-US" w:eastAsia="zh-CN"/>
              </w:rPr>
              <w:t>分解落实</w:t>
            </w:r>
            <w:r>
              <w:rPr>
                <w:rFonts w:hint="eastAsia" w:ascii="宋体" w:hAnsi="宋体" w:cs="宋体"/>
                <w:szCs w:val="21"/>
              </w:rPr>
              <w:t>情况</w:t>
            </w:r>
            <w:r>
              <w:rPr>
                <w:rFonts w:hint="eastAsia" w:ascii="宋体" w:hAnsi="宋体" w:cs="宋体"/>
                <w:szCs w:val="21"/>
                <w:lang w:val="en-US" w:eastAsia="zh-CN"/>
              </w:rPr>
              <w:t>如下</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rPr>
            </w:pPr>
            <w:r>
              <w:drawing>
                <wp:inline distT="0" distB="0" distL="114300" distR="114300">
                  <wp:extent cx="6240145" cy="1353820"/>
                  <wp:effectExtent l="0" t="0" r="8255"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240145" cy="1353820"/>
                          </a:xfrm>
                          <a:prstGeom prst="rect">
                            <a:avLst/>
                          </a:prstGeom>
                          <a:noFill/>
                          <a:ln>
                            <a:noFill/>
                          </a:ln>
                        </pic:spPr>
                      </pic:pic>
                    </a:graphicData>
                  </a:graphic>
                </wp:inline>
              </w:drawing>
            </w:r>
          </w:p>
          <w:p>
            <w:pPr>
              <w:ind w:firstLine="420" w:firstLineChars="200"/>
              <w:rPr>
                <w:rFonts w:ascii="宋体" w:hAnsi="宋体" w:cs="宋体"/>
                <w:szCs w:val="21"/>
              </w:rPr>
            </w:pPr>
            <w:r>
              <w:rPr>
                <w:rFonts w:hint="eastAsia" w:ascii="宋体" w:hAnsi="宋体" w:cs="宋体"/>
                <w:szCs w:val="21"/>
              </w:rPr>
              <w:t>目标可测量，与方针一致。</w:t>
            </w:r>
            <w:r>
              <w:rPr>
                <w:rFonts w:hint="eastAsia" w:ascii="宋体" w:hAnsi="宋体" w:cs="宋体"/>
                <w:szCs w:val="21"/>
                <w:lang w:val="en-US" w:eastAsia="zh-CN"/>
              </w:rPr>
              <w:t>抽查2022年5月份截止的目标分解落实考核结果表明：行政部的目标有按要求完成。</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人力资源管理</w:t>
            </w:r>
          </w:p>
        </w:tc>
        <w:tc>
          <w:tcPr>
            <w:tcW w:w="1204" w:type="dxa"/>
          </w:tcPr>
          <w:p>
            <w:pPr>
              <w:spacing w:line="280" w:lineRule="exact"/>
              <w:rPr>
                <w:rFonts w:hint="eastAsia" w:ascii="华文细黑" w:hAnsi="华文细黑" w:eastAsia="华文细黑" w:cs="华文细黑"/>
                <w:szCs w:val="21"/>
                <w:lang w:val="en-US"/>
              </w:rPr>
            </w:pPr>
            <w:r>
              <w:rPr>
                <w:rFonts w:hint="eastAsia" w:ascii="华文细黑" w:hAnsi="华文细黑" w:eastAsia="华文细黑" w:cs="华文细黑"/>
                <w:sz w:val="21"/>
                <w:szCs w:val="21"/>
                <w:lang w:val="en-US" w:eastAsia="zh-CN"/>
              </w:rPr>
              <w:t>7.1.2</w:t>
            </w:r>
            <w:r>
              <w:rPr>
                <w:rFonts w:hint="eastAsia" w:ascii="华文细黑" w:hAnsi="华文细黑" w:cs="华文细黑"/>
                <w:sz w:val="21"/>
                <w:szCs w:val="21"/>
                <w:lang w:val="en-US" w:eastAsia="zh-CN"/>
              </w:rPr>
              <w:t>/</w:t>
            </w:r>
            <w:r>
              <w:rPr>
                <w:rFonts w:hint="eastAsia" w:ascii="华文细黑" w:hAnsi="华文细黑" w:eastAsia="华文细黑" w:cs="华文细黑"/>
                <w:sz w:val="21"/>
                <w:szCs w:val="21"/>
                <w:lang w:val="en-US" w:eastAsia="zh-CN"/>
              </w:rPr>
              <w:t>7.2/7.3</w:t>
            </w:r>
          </w:p>
        </w:tc>
        <w:tc>
          <w:tcPr>
            <w:tcW w:w="10004" w:type="dxa"/>
            <w:vAlign w:val="center"/>
          </w:tcPr>
          <w:p>
            <w:pPr>
              <w:bidi w:val="0"/>
              <w:ind w:firstLine="420" w:firstLineChars="200"/>
              <w:rPr>
                <w:rFonts w:hint="eastAsia"/>
                <w:lang w:val="en-US" w:eastAsia="zh-CN"/>
              </w:rPr>
            </w:pPr>
            <w:r>
              <w:rPr>
                <w:rFonts w:hint="eastAsia"/>
                <w:lang w:val="en-US" w:eastAsia="zh-CN"/>
              </w:rPr>
              <w:t>组织员工共90人，其中管理人员5人，人员配置基本能够满足需求。</w:t>
            </w:r>
          </w:p>
          <w:p>
            <w:pPr>
              <w:spacing w:line="280" w:lineRule="exact"/>
              <w:ind w:firstLine="420" w:firstLineChars="200"/>
              <w:rPr>
                <w:rFonts w:hint="eastAsia"/>
                <w:lang w:val="en-US" w:eastAsia="zh-CN"/>
              </w:rPr>
            </w:pPr>
            <w:r>
              <w:rPr>
                <w:rFonts w:hint="eastAsia"/>
                <w:lang w:val="en-US" w:eastAsia="zh-CN"/>
              </w:rPr>
              <w:t>组织对各岗位能力规定的要求包括了工作态度、工作能力、技能、培训经历等，基本符合能力确定的控制要求。</w:t>
            </w:r>
          </w:p>
          <w:p>
            <w:pPr>
              <w:spacing w:line="280" w:lineRule="exact"/>
              <w:ind w:firstLine="420" w:firstLineChars="200"/>
              <w:rPr>
                <w:rFonts w:hint="eastAsia"/>
                <w:lang w:val="en-US" w:eastAsia="zh-CN"/>
              </w:rPr>
            </w:pPr>
            <w:r>
              <w:rPr>
                <w:rFonts w:hint="eastAsia"/>
                <w:lang w:val="en-US" w:eastAsia="zh-CN"/>
              </w:rPr>
              <w:t>抽查2021-2022年度培训计划和培训实施记录如下：</w:t>
            </w:r>
          </w:p>
          <w:tbl>
            <w:tblPr>
              <w:tblStyle w:val="9"/>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293"/>
              <w:gridCol w:w="1706"/>
              <w:gridCol w:w="1739"/>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Pr>
                <w:p>
                  <w:pPr>
                    <w:spacing w:line="280" w:lineRule="exact"/>
                    <w:rPr>
                      <w:rFonts w:hint="eastAsia"/>
                      <w:lang w:val="en-US" w:eastAsia="zh-CN"/>
                    </w:rPr>
                  </w:pPr>
                  <w:r>
                    <w:rPr>
                      <w:rFonts w:hint="eastAsia"/>
                      <w:lang w:val="en-US" w:eastAsia="zh-CN"/>
                    </w:rPr>
                    <w:t>计划培训日期</w:t>
                  </w:r>
                </w:p>
                <w:p>
                  <w:pPr>
                    <w:spacing w:line="280" w:lineRule="exact"/>
                    <w:rPr>
                      <w:rFonts w:hint="eastAsia"/>
                      <w:lang w:val="en-US" w:eastAsia="zh-CN"/>
                    </w:rPr>
                  </w:pPr>
                  <w:r>
                    <w:rPr>
                      <w:rFonts w:hint="eastAsia"/>
                      <w:lang w:val="en-US" w:eastAsia="zh-CN"/>
                    </w:rPr>
                    <w:t>/培训实施日期</w:t>
                  </w:r>
                </w:p>
              </w:tc>
              <w:tc>
                <w:tcPr>
                  <w:tcW w:w="2293" w:type="dxa"/>
                </w:tcPr>
                <w:p>
                  <w:pPr>
                    <w:spacing w:line="280" w:lineRule="exact"/>
                    <w:rPr>
                      <w:rFonts w:hint="eastAsia"/>
                      <w:lang w:val="en-US" w:eastAsia="zh-CN"/>
                    </w:rPr>
                  </w:pPr>
                  <w:r>
                    <w:rPr>
                      <w:rFonts w:hint="eastAsia"/>
                      <w:lang w:val="en-US" w:eastAsia="zh-CN"/>
                    </w:rPr>
                    <w:t>培训记录内容</w:t>
                  </w:r>
                </w:p>
              </w:tc>
              <w:tc>
                <w:tcPr>
                  <w:tcW w:w="1706" w:type="dxa"/>
                </w:tcPr>
                <w:p>
                  <w:pPr>
                    <w:spacing w:line="280" w:lineRule="exact"/>
                    <w:rPr>
                      <w:rFonts w:hint="eastAsia"/>
                      <w:lang w:val="en-US" w:eastAsia="zh-CN"/>
                    </w:rPr>
                  </w:pPr>
                  <w:r>
                    <w:rPr>
                      <w:rFonts w:hint="eastAsia"/>
                      <w:lang w:val="en-US" w:eastAsia="zh-CN"/>
                    </w:rPr>
                    <w:t>参加人员情况</w:t>
                  </w:r>
                </w:p>
              </w:tc>
              <w:tc>
                <w:tcPr>
                  <w:tcW w:w="1739" w:type="dxa"/>
                </w:tcPr>
                <w:p>
                  <w:pPr>
                    <w:spacing w:line="280" w:lineRule="exact"/>
                    <w:rPr>
                      <w:rFonts w:hint="eastAsia"/>
                      <w:lang w:val="en-US" w:eastAsia="zh-CN"/>
                    </w:rPr>
                  </w:pPr>
                  <w:r>
                    <w:rPr>
                      <w:rFonts w:hint="eastAsia"/>
                      <w:lang w:val="en-US" w:eastAsia="zh-CN"/>
                    </w:rPr>
                    <w:t>评价方式</w:t>
                  </w:r>
                </w:p>
              </w:tc>
              <w:tc>
                <w:tcPr>
                  <w:tcW w:w="1834" w:type="dxa"/>
                  <w:vAlign w:val="top"/>
                </w:tcPr>
                <w:p>
                  <w:pPr>
                    <w:spacing w:line="280" w:lineRule="exact"/>
                    <w:rPr>
                      <w:rFonts w:hint="eastAsia"/>
                      <w:lang w:val="en-US" w:eastAsia="zh-CN"/>
                    </w:rPr>
                  </w:pPr>
                  <w:r>
                    <w:rPr>
                      <w:rFonts w:hint="eastAsia"/>
                      <w:lang w:val="en-US" w:eastAsia="zh-CN"/>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lang w:val="en-US" w:eastAsia="zh-CN"/>
                    </w:rPr>
                  </w:pPr>
                  <w:r>
                    <w:rPr>
                      <w:rFonts w:hint="eastAsia"/>
                      <w:lang w:val="en-US" w:eastAsia="zh-CN"/>
                    </w:rPr>
                    <w:t>2021年12月/2021年12月15日</w:t>
                  </w:r>
                </w:p>
              </w:tc>
              <w:tc>
                <w:tcPr>
                  <w:tcW w:w="2293" w:type="dxa"/>
                  <w:vAlign w:val="center"/>
                </w:tcPr>
                <w:p>
                  <w:pPr>
                    <w:spacing w:line="280" w:lineRule="exact"/>
                    <w:jc w:val="left"/>
                    <w:rPr>
                      <w:rFonts w:hint="default"/>
                      <w:lang w:val="en-US" w:eastAsia="zh-CN"/>
                    </w:rPr>
                  </w:pPr>
                  <w:r>
                    <w:rPr>
                      <w:rFonts w:hint="eastAsia"/>
                      <w:lang w:val="en-US" w:eastAsia="zh-CN"/>
                    </w:rPr>
                    <w:t>ISO9001：2015标准</w:t>
                  </w:r>
                </w:p>
              </w:tc>
              <w:tc>
                <w:tcPr>
                  <w:tcW w:w="1706" w:type="dxa"/>
                  <w:vAlign w:val="center"/>
                </w:tcPr>
                <w:p>
                  <w:pPr>
                    <w:spacing w:line="280" w:lineRule="exact"/>
                    <w:rPr>
                      <w:rFonts w:hint="eastAsia"/>
                      <w:lang w:val="en-US" w:eastAsia="zh-CN"/>
                    </w:rPr>
                  </w:pPr>
                  <w:r>
                    <w:rPr>
                      <w:rFonts w:hint="eastAsia"/>
                      <w:lang w:val="en-US" w:eastAsia="zh-CN"/>
                    </w:rPr>
                    <w:t>各部门主管人员</w:t>
                  </w:r>
                </w:p>
              </w:tc>
              <w:tc>
                <w:tcPr>
                  <w:tcW w:w="1739" w:type="dxa"/>
                  <w:vAlign w:val="center"/>
                </w:tcPr>
                <w:p>
                  <w:pPr>
                    <w:spacing w:line="280" w:lineRule="exact"/>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spacing w:line="280" w:lineRule="exact"/>
                    <w:rPr>
                      <w:rFonts w:hint="eastAsia"/>
                      <w:lang w:val="en-US" w:eastAsia="zh-CN"/>
                    </w:rPr>
                  </w:pPr>
                  <w:r>
                    <w:rPr>
                      <w:rFonts w:hint="eastAsia"/>
                      <w:lang w:val="en-US" w:eastAsia="zh-CN"/>
                    </w:rPr>
                    <w:sym w:font="Wingdings 2" w:char="0052"/>
                  </w:r>
                  <w:r>
                    <w:rPr>
                      <w:rFonts w:hint="eastAsia"/>
                      <w:lang w:val="en-US" w:eastAsia="zh-C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lang w:val="en-US" w:eastAsia="zh-CN"/>
                    </w:rPr>
                  </w:pPr>
                  <w:r>
                    <w:rPr>
                      <w:rFonts w:hint="eastAsia"/>
                      <w:lang w:val="en-US" w:eastAsia="zh-CN"/>
                    </w:rPr>
                    <w:t>2022年1月/2022年1月12日</w:t>
                  </w:r>
                </w:p>
              </w:tc>
              <w:tc>
                <w:tcPr>
                  <w:tcW w:w="2293" w:type="dxa"/>
                  <w:vAlign w:val="center"/>
                </w:tcPr>
                <w:p>
                  <w:pPr>
                    <w:spacing w:line="280" w:lineRule="exact"/>
                    <w:rPr>
                      <w:rFonts w:hint="default"/>
                      <w:lang w:val="en-US" w:eastAsia="zh-CN"/>
                    </w:rPr>
                  </w:pPr>
                  <w:r>
                    <w:rPr>
                      <w:rFonts w:hint="eastAsia"/>
                      <w:lang w:val="en-US" w:eastAsia="zh-CN"/>
                    </w:rPr>
                    <w:t>质量方针、目标及各部门分目标，质量管理手册(含程序文件)内容宣贯</w:t>
                  </w:r>
                </w:p>
              </w:tc>
              <w:tc>
                <w:tcPr>
                  <w:tcW w:w="1706" w:type="dxa"/>
                  <w:vAlign w:val="center"/>
                </w:tcPr>
                <w:p>
                  <w:pPr>
                    <w:spacing w:line="280" w:lineRule="exact"/>
                    <w:rPr>
                      <w:rFonts w:hint="eastAsia"/>
                      <w:lang w:val="en-US" w:eastAsia="zh-CN"/>
                    </w:rPr>
                  </w:pPr>
                  <w:r>
                    <w:rPr>
                      <w:rFonts w:hint="eastAsia"/>
                      <w:lang w:val="en-US" w:eastAsia="zh-CN"/>
                    </w:rPr>
                    <w:t>各部门主管人员</w:t>
                  </w:r>
                </w:p>
              </w:tc>
              <w:tc>
                <w:tcPr>
                  <w:tcW w:w="1739" w:type="dxa"/>
                  <w:vAlign w:val="center"/>
                </w:tcPr>
                <w:p>
                  <w:pPr>
                    <w:spacing w:line="280" w:lineRule="exact"/>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spacing w:line="280" w:lineRule="exact"/>
                    <w:rPr>
                      <w:rFonts w:hint="eastAsia"/>
                      <w:lang w:val="en-US" w:eastAsia="zh-CN"/>
                    </w:rPr>
                  </w:pPr>
                  <w:r>
                    <w:rPr>
                      <w:rFonts w:hint="eastAsia"/>
                      <w:lang w:val="en-US" w:eastAsia="zh-CN"/>
                    </w:rPr>
                    <w:sym w:font="Wingdings 2" w:char="0052"/>
                  </w:r>
                  <w:r>
                    <w:rPr>
                      <w:rFonts w:hint="eastAsia"/>
                      <w:lang w:val="en-US" w:eastAsia="zh-CN"/>
                    </w:rPr>
                    <w:t xml:space="preserve">有效  </w:t>
                  </w:r>
                  <w:r>
                    <w:rPr>
                      <w:rFonts w:hint="eastAsia"/>
                      <w:lang w:val="en-US" w:eastAsia="zh-CN"/>
                    </w:rPr>
                    <w:sym w:font="Wingdings 2" w:char="00A3"/>
                  </w:r>
                  <w:r>
                    <w:rPr>
                      <w:rFonts w:hint="eastAsia"/>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lang w:val="en-US" w:eastAsia="zh-CN"/>
                    </w:rPr>
                  </w:pPr>
                  <w:r>
                    <w:rPr>
                      <w:rFonts w:hint="eastAsia"/>
                      <w:lang w:val="en-US" w:eastAsia="zh-CN"/>
                    </w:rPr>
                    <w:t>2022年2月/2022年4月20日</w:t>
                  </w:r>
                </w:p>
              </w:tc>
              <w:tc>
                <w:tcPr>
                  <w:tcW w:w="2293" w:type="dxa"/>
                  <w:vAlign w:val="center"/>
                </w:tcPr>
                <w:p>
                  <w:pPr>
                    <w:spacing w:line="280" w:lineRule="exact"/>
                    <w:rPr>
                      <w:rFonts w:hint="default"/>
                      <w:lang w:val="en-US" w:eastAsia="zh-CN"/>
                    </w:rPr>
                  </w:pPr>
                  <w:r>
                    <w:rPr>
                      <w:rFonts w:hint="eastAsia"/>
                      <w:lang w:val="en-US" w:eastAsia="zh-CN"/>
                    </w:rPr>
                    <w:t>内审员培训</w:t>
                  </w:r>
                </w:p>
              </w:tc>
              <w:tc>
                <w:tcPr>
                  <w:tcW w:w="1706" w:type="dxa"/>
                  <w:vAlign w:val="center"/>
                </w:tcPr>
                <w:p>
                  <w:pPr>
                    <w:spacing w:line="280" w:lineRule="exact"/>
                    <w:rPr>
                      <w:rFonts w:hint="default"/>
                      <w:lang w:val="en-US" w:eastAsia="zh-CN"/>
                    </w:rPr>
                  </w:pPr>
                  <w:r>
                    <w:rPr>
                      <w:rFonts w:hint="eastAsia"/>
                      <w:lang w:val="en-US" w:eastAsia="zh-CN"/>
                    </w:rPr>
                    <w:t>内审员</w:t>
                  </w:r>
                </w:p>
              </w:tc>
              <w:tc>
                <w:tcPr>
                  <w:tcW w:w="1739" w:type="dxa"/>
                  <w:vAlign w:val="center"/>
                </w:tcPr>
                <w:p>
                  <w:pPr>
                    <w:spacing w:line="280" w:lineRule="exact"/>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spacing w:line="280" w:lineRule="exact"/>
                    <w:rPr>
                      <w:rFonts w:hint="eastAsia"/>
                      <w:lang w:val="en-US" w:eastAsia="zh-CN"/>
                    </w:rPr>
                  </w:pPr>
                  <w:r>
                    <w:rPr>
                      <w:rFonts w:hint="eastAsia"/>
                      <w:lang w:val="en-US" w:eastAsia="zh-CN"/>
                    </w:rPr>
                    <w:sym w:font="Wingdings 2" w:char="0052"/>
                  </w:r>
                  <w:r>
                    <w:rPr>
                      <w:rFonts w:hint="eastAsia"/>
                      <w:lang w:val="en-US" w:eastAsia="zh-CN"/>
                    </w:rPr>
                    <w:t>有效  □不足</w:t>
                  </w:r>
                </w:p>
              </w:tc>
            </w:tr>
          </w:tbl>
          <w:p>
            <w:pPr>
              <w:spacing w:line="280" w:lineRule="exact"/>
              <w:ind w:firstLine="420" w:firstLineChars="200"/>
              <w:rPr>
                <w:rFonts w:hint="eastAsia"/>
                <w:lang w:val="en-US" w:eastAsia="zh-CN"/>
              </w:rPr>
            </w:pPr>
            <w:r>
              <w:rPr>
                <w:rFonts w:hint="eastAsia"/>
                <w:lang w:val="en-US" w:eastAsia="zh-CN"/>
              </w:rPr>
              <w:t>培训实施记录与培训计划基本一致，符合要求。</w:t>
            </w:r>
          </w:p>
          <w:p>
            <w:pPr>
              <w:spacing w:line="280" w:lineRule="exact"/>
              <w:ind w:firstLine="420" w:firstLineChars="200"/>
              <w:rPr>
                <w:rFonts w:hint="eastAsia"/>
                <w:lang w:val="en-US" w:eastAsia="zh-CN"/>
              </w:rPr>
            </w:pPr>
            <w:r>
              <w:rPr>
                <w:rFonts w:hint="eastAsia"/>
                <w:lang w:val="en-US" w:eastAsia="zh-CN"/>
              </w:rPr>
              <w:t>抽查执业资格证书如下：</w:t>
            </w:r>
          </w:p>
          <w:tbl>
            <w:tblPr>
              <w:tblStyle w:val="9"/>
              <w:tblpPr w:leftFromText="180" w:rightFromText="180" w:vertAnchor="text" w:horzAnchor="page" w:tblpX="243" w:tblpY="153"/>
              <w:tblOverlap w:val="never"/>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985"/>
              <w:gridCol w:w="2471"/>
              <w:gridCol w:w="206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294" w:type="dxa"/>
                  <w:shd w:val="clear" w:color="auto" w:fill="auto"/>
                </w:tcPr>
                <w:p>
                  <w:pPr>
                    <w:spacing w:line="280" w:lineRule="exact"/>
                    <w:rPr>
                      <w:rFonts w:hint="eastAsia"/>
                      <w:lang w:val="en-US" w:eastAsia="zh-CN"/>
                    </w:rPr>
                  </w:pPr>
                  <w:r>
                    <w:rPr>
                      <w:rFonts w:hint="eastAsia"/>
                      <w:lang w:val="en-US" w:eastAsia="zh-CN"/>
                    </w:rPr>
                    <w:t>特种设备操作/特种作业人员</w:t>
                  </w:r>
                </w:p>
              </w:tc>
              <w:tc>
                <w:tcPr>
                  <w:tcW w:w="985" w:type="dxa"/>
                  <w:shd w:val="clear" w:color="auto" w:fill="auto"/>
                </w:tcPr>
                <w:p>
                  <w:pPr>
                    <w:spacing w:line="280" w:lineRule="exact"/>
                    <w:rPr>
                      <w:rFonts w:hint="eastAsia"/>
                      <w:lang w:val="en-US" w:eastAsia="zh-CN"/>
                    </w:rPr>
                  </w:pPr>
                  <w:r>
                    <w:rPr>
                      <w:rFonts w:hint="eastAsia"/>
                      <w:lang w:val="en-US" w:eastAsia="zh-CN"/>
                    </w:rPr>
                    <w:t>姓名</w:t>
                  </w:r>
                </w:p>
              </w:tc>
              <w:tc>
                <w:tcPr>
                  <w:tcW w:w="2471" w:type="dxa"/>
                  <w:shd w:val="clear" w:color="auto" w:fill="auto"/>
                </w:tcPr>
                <w:p>
                  <w:pPr>
                    <w:spacing w:line="280" w:lineRule="exact"/>
                    <w:rPr>
                      <w:rFonts w:hint="eastAsia"/>
                      <w:lang w:val="en-US" w:eastAsia="zh-CN"/>
                    </w:rPr>
                  </w:pPr>
                  <w:r>
                    <w:rPr>
                      <w:rFonts w:hint="eastAsia"/>
                      <w:lang w:val="en-US" w:eastAsia="zh-CN"/>
                    </w:rPr>
                    <w:t>资格证书编号</w:t>
                  </w:r>
                </w:p>
              </w:tc>
              <w:tc>
                <w:tcPr>
                  <w:tcW w:w="2069" w:type="dxa"/>
                  <w:shd w:val="clear" w:color="auto" w:fill="auto"/>
                </w:tcPr>
                <w:p>
                  <w:pPr>
                    <w:spacing w:line="280" w:lineRule="exact"/>
                    <w:rPr>
                      <w:rFonts w:hint="eastAsia"/>
                      <w:lang w:val="en-US" w:eastAsia="zh-CN"/>
                    </w:rPr>
                  </w:pPr>
                  <w:r>
                    <w:rPr>
                      <w:rFonts w:hint="eastAsia"/>
                      <w:lang w:val="en-US" w:eastAsia="zh-CN"/>
                    </w:rPr>
                    <w:t>有效期期限</w:t>
                  </w:r>
                </w:p>
              </w:tc>
              <w:tc>
                <w:tcPr>
                  <w:tcW w:w="1848" w:type="dxa"/>
                  <w:shd w:val="clear" w:color="auto" w:fill="auto"/>
                </w:tcPr>
                <w:p>
                  <w:pPr>
                    <w:spacing w:line="280" w:lineRule="exact"/>
                    <w:rPr>
                      <w:rFonts w:hint="eastAsia"/>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294" w:type="dxa"/>
                  <w:vAlign w:val="top"/>
                </w:tcPr>
                <w:p>
                  <w:pPr>
                    <w:spacing w:line="280" w:lineRule="exact"/>
                    <w:rPr>
                      <w:rFonts w:hint="eastAsia"/>
                      <w:lang w:val="en-US" w:eastAsia="zh-CN"/>
                    </w:rPr>
                  </w:pPr>
                  <w:r>
                    <w:rPr>
                      <w:rFonts w:hint="eastAsia"/>
                      <w:lang w:val="en-US" w:eastAsia="zh-CN"/>
                    </w:rPr>
                    <w:t>叉车司机</w:t>
                  </w:r>
                </w:p>
              </w:tc>
              <w:tc>
                <w:tcPr>
                  <w:tcW w:w="985" w:type="dxa"/>
                  <w:vAlign w:val="center"/>
                </w:tcPr>
                <w:p>
                  <w:pPr>
                    <w:spacing w:line="280" w:lineRule="exact"/>
                    <w:rPr>
                      <w:rFonts w:hint="default"/>
                      <w:lang w:val="en-US" w:eastAsia="zh-CN"/>
                    </w:rPr>
                  </w:pPr>
                  <w:r>
                    <w:rPr>
                      <w:rFonts w:hint="eastAsia"/>
                      <w:lang w:val="en-US" w:eastAsia="zh-CN"/>
                    </w:rPr>
                    <w:t>曹春华</w:t>
                  </w:r>
                </w:p>
              </w:tc>
              <w:tc>
                <w:tcPr>
                  <w:tcW w:w="2471" w:type="dxa"/>
                  <w:vAlign w:val="center"/>
                </w:tcPr>
                <w:p>
                  <w:pPr>
                    <w:spacing w:line="280" w:lineRule="exact"/>
                    <w:rPr>
                      <w:rFonts w:hint="default"/>
                      <w:lang w:val="en-US" w:eastAsia="zh-CN"/>
                    </w:rPr>
                  </w:pPr>
                  <w:r>
                    <w:rPr>
                      <w:rFonts w:hint="eastAsia"/>
                      <w:lang w:val="en-US" w:eastAsia="zh-CN"/>
                    </w:rPr>
                    <w:t>320624197210301013</w:t>
                  </w:r>
                </w:p>
              </w:tc>
              <w:tc>
                <w:tcPr>
                  <w:tcW w:w="2069" w:type="dxa"/>
                  <w:vAlign w:val="top"/>
                </w:tcPr>
                <w:p>
                  <w:pPr>
                    <w:spacing w:line="280" w:lineRule="exact"/>
                    <w:rPr>
                      <w:rFonts w:hint="eastAsia"/>
                      <w:lang w:val="en-US" w:eastAsia="zh-CN"/>
                    </w:rPr>
                  </w:pPr>
                  <w:r>
                    <w:rPr>
                      <w:rFonts w:hint="eastAsia"/>
                      <w:lang w:val="en-US" w:eastAsia="zh-CN"/>
                    </w:rPr>
                    <w:t>2024年10月</w:t>
                  </w:r>
                </w:p>
              </w:tc>
              <w:tc>
                <w:tcPr>
                  <w:tcW w:w="1848" w:type="dxa"/>
                  <w:vAlign w:val="top"/>
                </w:tcPr>
                <w:p>
                  <w:pPr>
                    <w:spacing w:line="280" w:lineRule="exact"/>
                    <w:rPr>
                      <w:rFonts w:hint="eastAsia"/>
                      <w:lang w:val="en-US" w:eastAsia="zh-CN"/>
                    </w:rPr>
                  </w:pPr>
                  <w:r>
                    <w:rPr>
                      <w:rFonts w:hint="eastAsia"/>
                      <w:lang w:val="en-US" w:eastAsia="zh-CN"/>
                    </w:rPr>
                    <w:sym w:font="Wingdings 2" w:char="0052"/>
                  </w:r>
                  <w:r>
                    <w:rPr>
                      <w:rFonts w:hint="eastAsia"/>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294" w:type="dxa"/>
                  <w:vAlign w:val="top"/>
                </w:tcPr>
                <w:p>
                  <w:pPr>
                    <w:spacing w:line="280" w:lineRule="exact"/>
                    <w:rPr>
                      <w:rFonts w:hint="eastAsia"/>
                      <w:color w:val="auto"/>
                      <w:lang w:val="en-US" w:eastAsia="zh-CN"/>
                    </w:rPr>
                  </w:pPr>
                  <w:r>
                    <w:rPr>
                      <w:rFonts w:hint="eastAsia"/>
                      <w:color w:val="auto"/>
                      <w:lang w:val="en-US" w:eastAsia="zh-CN"/>
                    </w:rPr>
                    <w:t>低压电工</w:t>
                  </w:r>
                </w:p>
              </w:tc>
              <w:tc>
                <w:tcPr>
                  <w:tcW w:w="985" w:type="dxa"/>
                  <w:vAlign w:val="top"/>
                </w:tcPr>
                <w:p>
                  <w:pPr>
                    <w:spacing w:line="280" w:lineRule="exact"/>
                    <w:rPr>
                      <w:rFonts w:hint="eastAsia"/>
                      <w:color w:val="auto"/>
                      <w:lang w:val="en-US" w:eastAsia="zh-CN"/>
                    </w:rPr>
                  </w:pPr>
                  <w:r>
                    <w:rPr>
                      <w:rFonts w:hint="eastAsia"/>
                      <w:color w:val="auto"/>
                      <w:lang w:val="en-US" w:eastAsia="zh-CN"/>
                    </w:rPr>
                    <w:t>顾卫东</w:t>
                  </w:r>
                </w:p>
              </w:tc>
              <w:tc>
                <w:tcPr>
                  <w:tcW w:w="2471" w:type="dxa"/>
                  <w:vAlign w:val="top"/>
                </w:tcPr>
                <w:p>
                  <w:pPr>
                    <w:spacing w:line="280" w:lineRule="exact"/>
                    <w:rPr>
                      <w:rFonts w:hint="default"/>
                      <w:color w:val="auto"/>
                      <w:lang w:val="en-US" w:eastAsia="zh-CN"/>
                    </w:rPr>
                  </w:pPr>
                  <w:r>
                    <w:rPr>
                      <w:rFonts w:hint="eastAsia"/>
                      <w:color w:val="auto"/>
                      <w:lang w:val="en-US" w:eastAsia="zh-CN"/>
                    </w:rPr>
                    <w:t>T32062419731231101X</w:t>
                  </w:r>
                </w:p>
              </w:tc>
              <w:tc>
                <w:tcPr>
                  <w:tcW w:w="2069" w:type="dxa"/>
                  <w:vAlign w:val="top"/>
                </w:tcPr>
                <w:p>
                  <w:pPr>
                    <w:spacing w:line="280" w:lineRule="exact"/>
                    <w:rPr>
                      <w:rFonts w:hint="eastAsia"/>
                      <w:color w:val="auto"/>
                      <w:lang w:val="en-US" w:eastAsia="zh-CN"/>
                    </w:rPr>
                  </w:pPr>
                  <w:r>
                    <w:rPr>
                      <w:rFonts w:hint="eastAsia"/>
                      <w:color w:val="auto"/>
                      <w:lang w:val="en-US" w:eastAsia="zh-CN"/>
                    </w:rPr>
                    <w:t>2027年11月04日</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294" w:type="dxa"/>
                  <w:vAlign w:val="top"/>
                </w:tcPr>
                <w:p>
                  <w:pPr>
                    <w:spacing w:line="280" w:lineRule="exact"/>
                    <w:rPr>
                      <w:rFonts w:hint="default"/>
                      <w:color w:val="auto"/>
                      <w:lang w:val="en-US" w:eastAsia="zh-CN"/>
                    </w:rPr>
                  </w:pPr>
                  <w:r>
                    <w:rPr>
                      <w:rFonts w:hint="eastAsia"/>
                      <w:color w:val="auto"/>
                      <w:lang w:val="en-US" w:eastAsia="zh-CN"/>
                    </w:rPr>
                    <w:t>高压电工</w:t>
                  </w:r>
                </w:p>
              </w:tc>
              <w:tc>
                <w:tcPr>
                  <w:tcW w:w="985" w:type="dxa"/>
                  <w:vAlign w:val="top"/>
                </w:tcPr>
                <w:p>
                  <w:pPr>
                    <w:spacing w:line="280" w:lineRule="exact"/>
                    <w:rPr>
                      <w:rFonts w:hint="default"/>
                      <w:color w:val="auto"/>
                      <w:lang w:val="en-US" w:eastAsia="zh-CN"/>
                    </w:rPr>
                  </w:pPr>
                  <w:r>
                    <w:rPr>
                      <w:rFonts w:hint="eastAsia"/>
                      <w:color w:val="auto"/>
                      <w:lang w:val="en-US" w:eastAsia="zh-CN"/>
                    </w:rPr>
                    <w:t>顾卫东</w:t>
                  </w:r>
                </w:p>
              </w:tc>
              <w:tc>
                <w:tcPr>
                  <w:tcW w:w="2471" w:type="dxa"/>
                  <w:vAlign w:val="top"/>
                </w:tcPr>
                <w:p>
                  <w:pPr>
                    <w:spacing w:line="280" w:lineRule="exact"/>
                    <w:rPr>
                      <w:rFonts w:hint="default"/>
                      <w:color w:val="auto"/>
                      <w:lang w:val="en-US" w:eastAsia="zh-CN"/>
                    </w:rPr>
                  </w:pPr>
                  <w:r>
                    <w:rPr>
                      <w:rFonts w:hint="eastAsia"/>
                      <w:color w:val="auto"/>
                      <w:lang w:val="en-US" w:eastAsia="zh-CN"/>
                    </w:rPr>
                    <w:t>T32062419731231101X</w:t>
                  </w:r>
                </w:p>
              </w:tc>
              <w:tc>
                <w:tcPr>
                  <w:tcW w:w="2069" w:type="dxa"/>
                  <w:vAlign w:val="top"/>
                </w:tcPr>
                <w:p>
                  <w:pPr>
                    <w:spacing w:line="280" w:lineRule="exact"/>
                    <w:rPr>
                      <w:rFonts w:hint="eastAsia"/>
                      <w:color w:val="auto"/>
                      <w:lang w:val="en-US" w:eastAsia="zh-CN"/>
                    </w:rPr>
                  </w:pPr>
                  <w:r>
                    <w:rPr>
                      <w:rFonts w:hint="eastAsia"/>
                      <w:color w:val="auto"/>
                      <w:lang w:val="en-US" w:eastAsia="zh-CN"/>
                    </w:rPr>
                    <w:t>2027年11月04日</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bl>
          <w:p>
            <w:pPr>
              <w:ind w:firstLine="420" w:firstLineChars="200"/>
              <w:rPr>
                <w:rFonts w:hint="eastAsia"/>
                <w:lang w:val="en-US" w:eastAsia="zh-CN"/>
              </w:rPr>
            </w:pPr>
            <w:r>
              <w:rPr>
                <w:rFonts w:hint="eastAsia"/>
                <w:lang w:val="en-US" w:eastAsia="zh-CN"/>
              </w:rPr>
              <w:t>行政部曹海荣介绍：组织通过培训学习、宣传等方法使在组织控制范围内的相关工作人员了解到：质量方针的意义；熟悉相关的质量目标；员工对质量管理体系有效性的贡献包括改进相应绩效的益处；不符合质量管理体系要求的后果。</w:t>
            </w:r>
            <w:bookmarkStart w:id="0" w:name="_GoBack"/>
            <w:bookmarkEnd w:id="0"/>
          </w:p>
          <w:p>
            <w:pPr>
              <w:spacing w:line="280" w:lineRule="exact"/>
              <w:ind w:firstLine="420" w:firstLineChars="200"/>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w:t>
            </w:r>
            <w:r>
              <w:rPr>
                <w:rFonts w:hint="eastAsia" w:ascii="华文细黑" w:hAnsi="华文细黑" w:cs="华文细黑"/>
                <w:sz w:val="21"/>
                <w:szCs w:val="21"/>
                <w:lang w:val="en-US" w:eastAsia="zh-CN"/>
              </w:rPr>
              <w:t>员工对</w:t>
            </w:r>
            <w:r>
              <w:rPr>
                <w:rFonts w:hint="eastAsia" w:ascii="华文细黑" w:hAnsi="华文细黑" w:eastAsia="华文细黑" w:cs="华文细黑"/>
                <w:sz w:val="21"/>
                <w:szCs w:val="21"/>
                <w:lang w:val="en-US" w:eastAsia="zh-CN"/>
              </w:rPr>
              <w:t>方针和所在工作岗位的质量目标基本熟悉，也了解自己的工作效益会影响组织质量、环境管理体系的有效运行。</w:t>
            </w:r>
            <w:r>
              <w:rPr>
                <w:rFonts w:hint="eastAsia" w:ascii="华文细黑" w:hAnsi="华文细黑" w:cs="华文细黑"/>
                <w:sz w:val="21"/>
                <w:szCs w:val="21"/>
                <w:lang w:val="en-US" w:eastAsia="zh-CN"/>
              </w:rPr>
              <w:t>基本符合要求。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知识管理</w:t>
            </w:r>
          </w:p>
        </w:tc>
        <w:tc>
          <w:tcPr>
            <w:tcW w:w="1204" w:type="dxa"/>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Q7.1.6</w:t>
            </w:r>
          </w:p>
        </w:tc>
        <w:tc>
          <w:tcPr>
            <w:tcW w:w="10004" w:type="dxa"/>
            <w:vAlign w:val="center"/>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从</w:t>
            </w:r>
            <w:r>
              <w:rPr>
                <w:rFonts w:hint="eastAsia" w:ascii="华文细黑" w:hAnsi="华文细黑" w:cs="华文细黑"/>
                <w:bCs w:val="0"/>
                <w:spacing w:val="0"/>
                <w:kern w:val="2"/>
                <w:sz w:val="21"/>
                <w:szCs w:val="21"/>
                <w:lang w:val="en-US" w:eastAsia="zh-CN" w:bidi="ar-SA"/>
              </w:rPr>
              <w:t>行政部负责人曹海荣</w:t>
            </w:r>
            <w:r>
              <w:rPr>
                <w:rFonts w:hint="eastAsia" w:ascii="华文细黑" w:hAnsi="华文细黑" w:eastAsia="华文细黑" w:cs="华文细黑"/>
                <w:bCs w:val="0"/>
                <w:spacing w:val="0"/>
                <w:kern w:val="2"/>
                <w:sz w:val="21"/>
                <w:szCs w:val="21"/>
                <w:lang w:val="en-US" w:eastAsia="zh-CN" w:bidi="ar-SA"/>
              </w:rPr>
              <w:t>了解到，组织确定了运行过程所需的知识，包括内部来源：组织运作准则（管理手册、程序文件、管理制度、</w:t>
            </w:r>
            <w:r>
              <w:rPr>
                <w:rFonts w:hint="eastAsia" w:ascii="华文细黑" w:hAnsi="华文细黑" w:cs="华文细黑"/>
                <w:bCs w:val="0"/>
                <w:spacing w:val="0"/>
                <w:kern w:val="2"/>
                <w:sz w:val="21"/>
                <w:szCs w:val="21"/>
                <w:lang w:val="en-US" w:eastAsia="zh-CN" w:bidi="ar-SA"/>
              </w:rPr>
              <w:t>操作规程、</w:t>
            </w:r>
            <w:r>
              <w:rPr>
                <w:rFonts w:hint="eastAsia" w:ascii="华文细黑" w:hAnsi="华文细黑" w:eastAsia="华文细黑" w:cs="华文细黑"/>
                <w:bCs w:val="0"/>
                <w:spacing w:val="0"/>
                <w:kern w:val="2"/>
                <w:sz w:val="21"/>
                <w:szCs w:val="21"/>
                <w:lang w:val="en-US" w:eastAsia="zh-CN" w:bidi="ar-SA"/>
              </w:rPr>
              <w:t>记录</w:t>
            </w:r>
            <w:r>
              <w:rPr>
                <w:rFonts w:hint="eastAsia" w:ascii="华文细黑" w:hAnsi="华文细黑" w:cs="华文细黑"/>
                <w:bCs w:val="0"/>
                <w:spacing w:val="0"/>
                <w:kern w:val="2"/>
                <w:sz w:val="21"/>
                <w:szCs w:val="21"/>
                <w:lang w:val="en-US" w:eastAsia="zh-CN" w:bidi="ar-SA"/>
              </w:rPr>
              <w:t>表格</w:t>
            </w:r>
            <w:r>
              <w:rPr>
                <w:rFonts w:hint="eastAsia" w:ascii="华文细黑" w:hAnsi="华文细黑" w:eastAsia="华文细黑" w:cs="华文细黑"/>
                <w:bCs w:val="0"/>
                <w:spacing w:val="0"/>
                <w:kern w:val="2"/>
                <w:sz w:val="21"/>
                <w:szCs w:val="21"/>
                <w:lang w:val="en-US" w:eastAsia="zh-CN" w:bidi="ar-SA"/>
              </w:rPr>
              <w:t>等）、管理过程控制失败和成功</w:t>
            </w:r>
            <w:r>
              <w:rPr>
                <w:rFonts w:hint="eastAsia" w:ascii="华文细黑" w:hAnsi="华文细黑" w:cs="华文细黑"/>
                <w:bCs w:val="0"/>
                <w:spacing w:val="0"/>
                <w:kern w:val="2"/>
                <w:sz w:val="21"/>
                <w:szCs w:val="21"/>
                <w:lang w:val="en-US" w:eastAsia="zh-CN" w:bidi="ar-SA"/>
              </w:rPr>
              <w:t>所</w:t>
            </w:r>
            <w:r>
              <w:rPr>
                <w:rFonts w:hint="eastAsia" w:ascii="华文细黑" w:hAnsi="华文细黑" w:eastAsia="华文细黑" w:cs="华文细黑"/>
                <w:bCs w:val="0"/>
                <w:spacing w:val="0"/>
                <w:kern w:val="2"/>
                <w:sz w:val="21"/>
                <w:szCs w:val="21"/>
                <w:lang w:val="en-US" w:eastAsia="zh-CN" w:bidi="ar-SA"/>
              </w:rPr>
              <w:t>吸取的经验和改进的结果等；外部来源：外来资料（如顾客</w:t>
            </w:r>
            <w:r>
              <w:rPr>
                <w:rFonts w:hint="eastAsia" w:ascii="华文细黑" w:hAnsi="华文细黑" w:cs="华文细黑"/>
                <w:bCs w:val="0"/>
                <w:spacing w:val="0"/>
                <w:kern w:val="2"/>
                <w:sz w:val="21"/>
                <w:szCs w:val="21"/>
                <w:lang w:val="en-US" w:eastAsia="zh-CN" w:bidi="ar-SA"/>
              </w:rPr>
              <w:t>提供</w:t>
            </w:r>
            <w:r>
              <w:rPr>
                <w:rFonts w:hint="eastAsia" w:ascii="华文细黑" w:hAnsi="华文细黑" w:eastAsia="华文细黑" w:cs="华文细黑"/>
                <w:bCs w:val="0"/>
                <w:spacing w:val="0"/>
                <w:kern w:val="2"/>
                <w:sz w:val="21"/>
                <w:szCs w:val="21"/>
                <w:lang w:val="en-US" w:eastAsia="zh-CN" w:bidi="ar-SA"/>
              </w:rPr>
              <w:t>的</w:t>
            </w:r>
            <w:r>
              <w:rPr>
                <w:rFonts w:hint="eastAsia" w:ascii="华文细黑" w:hAnsi="华文细黑" w:cs="华文细黑"/>
                <w:bCs w:val="0"/>
                <w:spacing w:val="0"/>
                <w:kern w:val="2"/>
                <w:sz w:val="21"/>
                <w:szCs w:val="21"/>
                <w:lang w:val="en-US" w:eastAsia="zh-CN" w:bidi="ar-SA"/>
              </w:rPr>
              <w:t>技术图纸</w:t>
            </w:r>
            <w:r>
              <w:rPr>
                <w:rFonts w:hint="eastAsia" w:ascii="华文细黑" w:hAnsi="华文细黑" w:eastAsia="华文细黑" w:cs="华文细黑"/>
                <w:bCs w:val="0"/>
                <w:spacing w:val="0"/>
                <w:kern w:val="2"/>
                <w:sz w:val="21"/>
                <w:szCs w:val="21"/>
                <w:lang w:val="en-US" w:eastAsia="zh-CN" w:bidi="ar-SA"/>
              </w:rPr>
              <w:t>、技术规范</w:t>
            </w:r>
            <w:r>
              <w:rPr>
                <w:rFonts w:hint="eastAsia" w:ascii="华文细黑" w:hAnsi="华文细黑" w:cs="华文细黑"/>
                <w:bCs w:val="0"/>
                <w:spacing w:val="0"/>
                <w:kern w:val="2"/>
                <w:sz w:val="21"/>
                <w:szCs w:val="21"/>
                <w:lang w:val="en-US" w:eastAsia="zh-CN" w:bidi="ar-SA"/>
              </w:rPr>
              <w:t>等</w:t>
            </w:r>
            <w:r>
              <w:rPr>
                <w:rFonts w:hint="eastAsia" w:ascii="华文细黑" w:hAnsi="华文细黑" w:eastAsia="华文细黑" w:cs="华文细黑"/>
                <w:bCs w:val="0"/>
                <w:spacing w:val="0"/>
                <w:kern w:val="2"/>
                <w:sz w:val="21"/>
                <w:szCs w:val="21"/>
                <w:lang w:val="en-US" w:eastAsia="zh-CN" w:bidi="ar-SA"/>
              </w:rPr>
              <w:t>）、法律法规、市场信息等。</w:t>
            </w:r>
          </w:p>
          <w:p>
            <w:pPr>
              <w:ind w:firstLine="420" w:firstLineChars="200"/>
              <w:rPr>
                <w:rFonts w:hint="eastAsia" w:ascii="宋体" w:hAnsi="宋体" w:cs="宋体"/>
                <w:szCs w:val="21"/>
              </w:rPr>
            </w:pPr>
            <w:r>
              <w:rPr>
                <w:rFonts w:hint="eastAsia" w:ascii="华文细黑" w:hAnsi="华文细黑" w:eastAsia="华文细黑" w:cs="华文细黑"/>
                <w:bCs w:val="0"/>
                <w:spacing w:val="0"/>
                <w:kern w:val="2"/>
                <w:sz w:val="21"/>
                <w:szCs w:val="21"/>
                <w:lang w:val="en-US" w:eastAsia="zh-CN" w:bidi="ar-SA"/>
              </w:rPr>
              <w:t>对知识的保持采取</w:t>
            </w:r>
            <w:r>
              <w:rPr>
                <w:rFonts w:hint="eastAsia" w:ascii="华文细黑" w:hAnsi="华文细黑" w:cs="华文细黑"/>
                <w:bCs w:val="0"/>
                <w:spacing w:val="0"/>
                <w:kern w:val="2"/>
                <w:sz w:val="21"/>
                <w:szCs w:val="21"/>
                <w:lang w:val="en-US" w:eastAsia="zh-CN" w:bidi="ar-SA"/>
              </w:rPr>
              <w:t>纸质</w:t>
            </w:r>
            <w:r>
              <w:rPr>
                <w:rFonts w:hint="eastAsia" w:ascii="华文细黑" w:hAnsi="华文细黑" w:eastAsia="华文细黑" w:cs="华文细黑"/>
                <w:bCs w:val="0"/>
                <w:spacing w:val="0"/>
                <w:kern w:val="2"/>
                <w:sz w:val="21"/>
                <w:szCs w:val="21"/>
                <w:lang w:val="en-US" w:eastAsia="zh-CN" w:bidi="ar-SA"/>
              </w:rPr>
              <w:t xml:space="preserve">资料保存和信息系统存储等方式，在组织内部通过传递、交流、培训等方式共享。为获取更多必要的知识，组织采用了工作经验总结、顾客意见的采集，行业领先者的最佳实践调查等，并在一定范围内和程度上实现即时更新，基本满足要求。 </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vAlign w:val="top"/>
          </w:tcPr>
          <w:p>
            <w:pPr>
              <w:rPr>
                <w:rFonts w:hint="eastAsia" w:ascii="华文细黑" w:hAnsi="华文细黑" w:eastAsia="华文细黑" w:cs="华文细黑"/>
                <w:szCs w:val="21"/>
                <w:lang w:val="en-US" w:eastAsia="zh-CN"/>
              </w:rPr>
            </w:pPr>
            <w:r>
              <w:rPr>
                <w:rFonts w:hint="eastAsia" w:ascii="华文细黑" w:hAnsi="华文细黑" w:eastAsia="华文细黑" w:cs="华文细黑"/>
                <w:szCs w:val="21"/>
              </w:rPr>
              <w:t>信息沟通交流内容、方式、时机</w:t>
            </w:r>
          </w:p>
        </w:tc>
        <w:tc>
          <w:tcPr>
            <w:tcW w:w="1204" w:type="dxa"/>
            <w:vAlign w:val="top"/>
          </w:tcPr>
          <w:p>
            <w:pPr>
              <w:spacing w:line="360" w:lineRule="auto"/>
              <w:ind w:firstLine="8" w:firstLineChars="4"/>
              <w:rPr>
                <w:rFonts w:hint="eastAsia" w:ascii="华文细黑" w:hAnsi="华文细黑" w:eastAsia="华文细黑" w:cs="华文细黑"/>
                <w:sz w:val="21"/>
                <w:szCs w:val="21"/>
                <w:lang w:val="en-US" w:eastAsia="zh-CN"/>
              </w:rPr>
            </w:pPr>
            <w:r>
              <w:rPr>
                <w:rFonts w:hint="eastAsia" w:ascii="华文细黑" w:hAnsi="华文细黑" w:cs="华文细黑"/>
                <w:szCs w:val="21"/>
                <w:lang w:eastAsia="zh-CN"/>
              </w:rPr>
              <w:t>Q</w:t>
            </w:r>
            <w:r>
              <w:rPr>
                <w:rFonts w:hint="eastAsia" w:ascii="华文细黑" w:hAnsi="华文细黑" w:eastAsia="华文细黑" w:cs="华文细黑"/>
                <w:szCs w:val="21"/>
              </w:rPr>
              <w:t>7.4</w:t>
            </w:r>
          </w:p>
        </w:tc>
        <w:tc>
          <w:tcPr>
            <w:tcW w:w="10004" w:type="dxa"/>
            <w:vAlign w:val="center"/>
          </w:tcPr>
          <w:p>
            <w:pPr>
              <w:ind w:firstLine="420" w:firstLineChars="200"/>
              <w:jc w:val="left"/>
              <w:rPr>
                <w:rFonts w:hint="eastAsia" w:ascii="华文细黑" w:hAnsi="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组织按照《沟通控制程序》对沟通过程进行控制</w:t>
            </w:r>
            <w:r>
              <w:rPr>
                <w:rFonts w:hint="eastAsia" w:ascii="华文细黑" w:hAnsi="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从行政部了解到：1.组织</w:t>
            </w:r>
            <w:r>
              <w:rPr>
                <w:rFonts w:hint="eastAsia" w:ascii="华文细黑" w:hAnsi="华文细黑" w:eastAsia="华文细黑" w:cs="华文细黑"/>
                <w:bCs w:val="0"/>
                <w:spacing w:val="0"/>
                <w:kern w:val="2"/>
                <w:sz w:val="21"/>
                <w:szCs w:val="21"/>
                <w:lang w:val="en-US" w:eastAsia="zh-CN" w:bidi="ar-SA"/>
              </w:rPr>
              <w:t>内部沟通的内容</w:t>
            </w:r>
            <w:r>
              <w:rPr>
                <w:rFonts w:hint="eastAsia" w:ascii="华文细黑" w:hAnsi="华文细黑" w:cs="华文细黑"/>
                <w:bCs w:val="0"/>
                <w:spacing w:val="0"/>
                <w:kern w:val="2"/>
                <w:sz w:val="21"/>
                <w:szCs w:val="21"/>
                <w:lang w:val="en-US" w:eastAsia="zh-CN" w:bidi="ar-SA"/>
              </w:rPr>
              <w:t>主要包括：</w:t>
            </w:r>
            <w:r>
              <w:rPr>
                <w:rFonts w:hint="eastAsia" w:ascii="华文细黑" w:hAnsi="华文细黑" w:eastAsia="华文细黑" w:cs="华文细黑"/>
                <w:bCs w:val="0"/>
                <w:spacing w:val="0"/>
                <w:kern w:val="2"/>
                <w:sz w:val="21"/>
                <w:szCs w:val="21"/>
                <w:lang w:val="en-US" w:eastAsia="zh-CN" w:bidi="ar-SA"/>
              </w:rPr>
              <w:t>管理方针、目标、职责的沟通和传达；</w:t>
            </w:r>
            <w:r>
              <w:rPr>
                <w:rFonts w:hint="eastAsia" w:ascii="华文细黑" w:hAnsi="华文细黑" w:cs="华文细黑"/>
                <w:bCs w:val="0"/>
                <w:spacing w:val="0"/>
                <w:kern w:val="2"/>
                <w:sz w:val="21"/>
                <w:szCs w:val="21"/>
                <w:lang w:val="en-US" w:eastAsia="zh-CN" w:bidi="ar-SA"/>
              </w:rPr>
              <w:t>内外部</w:t>
            </w:r>
            <w:r>
              <w:rPr>
                <w:rFonts w:hint="eastAsia" w:ascii="华文细黑" w:hAnsi="华文细黑" w:eastAsia="华文细黑" w:cs="华文细黑"/>
                <w:bCs w:val="0"/>
                <w:spacing w:val="0"/>
                <w:kern w:val="2"/>
                <w:sz w:val="21"/>
                <w:szCs w:val="21"/>
                <w:lang w:val="en-US" w:eastAsia="zh-CN" w:bidi="ar-SA"/>
              </w:rPr>
              <w:t>环境和相关方分析信息</w:t>
            </w:r>
            <w:r>
              <w:rPr>
                <w:rFonts w:hint="eastAsia" w:ascii="华文细黑" w:hAnsi="华文细黑" w:cs="华文细黑"/>
                <w:bCs w:val="0"/>
                <w:spacing w:val="0"/>
                <w:kern w:val="2"/>
                <w:sz w:val="21"/>
                <w:szCs w:val="21"/>
                <w:lang w:val="en-US" w:eastAsia="zh-CN" w:bidi="ar-SA"/>
              </w:rPr>
              <w:t>；生产活动中的质量信息</w:t>
            </w:r>
            <w:r>
              <w:rPr>
                <w:rFonts w:hint="eastAsia" w:ascii="华文细黑" w:hAnsi="华文细黑" w:eastAsia="华文细黑" w:cs="华文细黑"/>
                <w:bCs w:val="0"/>
                <w:spacing w:val="0"/>
                <w:kern w:val="2"/>
                <w:sz w:val="21"/>
                <w:szCs w:val="21"/>
                <w:lang w:val="en-US" w:eastAsia="zh-CN" w:bidi="ar-SA"/>
              </w:rPr>
              <w:t>；相关法律法规和其他要求的传达；顾客、员工及其他相关方要求的传递；其他信息传递</w:t>
            </w:r>
            <w:r>
              <w:rPr>
                <w:rFonts w:hint="eastAsia" w:ascii="华文细黑" w:hAnsi="华文细黑" w:cs="华文细黑"/>
                <w:bCs w:val="0"/>
                <w:spacing w:val="0"/>
                <w:kern w:val="2"/>
                <w:sz w:val="21"/>
                <w:szCs w:val="21"/>
                <w:lang w:val="en-US" w:eastAsia="zh-CN" w:bidi="ar-SA"/>
              </w:rPr>
              <w:t>；2.</w:t>
            </w:r>
            <w:r>
              <w:rPr>
                <w:rFonts w:hint="eastAsia" w:ascii="华文细黑" w:hAnsi="华文细黑" w:eastAsia="华文细黑" w:cs="华文细黑"/>
                <w:bCs w:val="0"/>
                <w:spacing w:val="0"/>
                <w:kern w:val="2"/>
                <w:sz w:val="21"/>
                <w:szCs w:val="21"/>
                <w:lang w:val="en-US" w:eastAsia="zh-CN" w:bidi="ar-SA"/>
              </w:rPr>
              <w:t>其外部沟通的内容主要包括：向顾客、供方等相关方宣传组织的管理方针和管理要求；传递相关方要求的变更信息；接收、处理和答复相关方关注的</w:t>
            </w:r>
            <w:r>
              <w:rPr>
                <w:rFonts w:hint="eastAsia" w:ascii="华文细黑" w:hAnsi="华文细黑" w:cs="华文细黑"/>
                <w:bCs w:val="0"/>
                <w:spacing w:val="0"/>
                <w:kern w:val="2"/>
                <w:sz w:val="21"/>
                <w:szCs w:val="21"/>
                <w:lang w:val="en-US" w:eastAsia="zh-CN" w:bidi="ar-SA"/>
              </w:rPr>
              <w:t>质量</w:t>
            </w:r>
            <w:r>
              <w:rPr>
                <w:rFonts w:hint="eastAsia" w:ascii="华文细黑" w:hAnsi="华文细黑" w:eastAsia="华文细黑" w:cs="华文细黑"/>
                <w:bCs w:val="0"/>
                <w:spacing w:val="0"/>
                <w:kern w:val="2"/>
                <w:sz w:val="21"/>
                <w:szCs w:val="21"/>
                <w:lang w:val="en-US" w:eastAsia="zh-CN" w:bidi="ar-SA"/>
              </w:rPr>
              <w:t>问题；与供方、顾客业务处理过程中</w:t>
            </w:r>
            <w:r>
              <w:rPr>
                <w:rFonts w:hint="eastAsia" w:ascii="华文细黑" w:hAnsi="华文细黑" w:cs="华文细黑"/>
                <w:bCs w:val="0"/>
                <w:spacing w:val="0"/>
                <w:kern w:val="2"/>
                <w:sz w:val="21"/>
                <w:szCs w:val="21"/>
                <w:lang w:val="en-US" w:eastAsia="zh-CN" w:bidi="ar-SA"/>
              </w:rPr>
              <w:t>的</w:t>
            </w:r>
            <w:r>
              <w:rPr>
                <w:rFonts w:hint="eastAsia" w:ascii="华文细黑" w:hAnsi="华文细黑" w:eastAsia="华文细黑" w:cs="华文细黑"/>
                <w:bCs w:val="0"/>
                <w:spacing w:val="0"/>
                <w:kern w:val="2"/>
                <w:sz w:val="21"/>
                <w:szCs w:val="21"/>
                <w:lang w:val="en-US" w:eastAsia="zh-CN" w:bidi="ar-SA"/>
              </w:rPr>
              <w:t>信息沟通；与主管部门在监督检查中的沟通等。</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沟通方式包括：1.内部：参与方针、目标和相关文件的制定、体系文件的宣贯、内部审核和管理评审及宣传栏、口头（电话）、</w:t>
            </w:r>
            <w:r>
              <w:rPr>
                <w:rFonts w:hint="eastAsia" w:ascii="华文细黑" w:hAnsi="华文细黑" w:cs="华文细黑"/>
                <w:bCs w:val="0"/>
                <w:spacing w:val="0"/>
                <w:kern w:val="2"/>
                <w:sz w:val="21"/>
                <w:szCs w:val="21"/>
                <w:lang w:val="en-US" w:eastAsia="zh-CN" w:bidi="ar-SA"/>
              </w:rPr>
              <w:t>质检单（纸质）等</w:t>
            </w:r>
            <w:r>
              <w:rPr>
                <w:rFonts w:hint="eastAsia" w:ascii="华文细黑" w:hAnsi="华文细黑" w:eastAsia="华文细黑" w:cs="华文细黑"/>
                <w:bCs w:val="0"/>
                <w:spacing w:val="0"/>
                <w:kern w:val="2"/>
                <w:sz w:val="21"/>
                <w:szCs w:val="21"/>
                <w:lang w:val="en-US" w:eastAsia="zh-CN" w:bidi="ar-SA"/>
              </w:rPr>
              <w:t>；2.外部：招投标活动、签订合同、参与产品交付验收、</w:t>
            </w:r>
            <w:r>
              <w:rPr>
                <w:rFonts w:hint="eastAsia" w:ascii="华文细黑" w:hAnsi="华文细黑" w:cs="华文细黑"/>
                <w:bCs w:val="0"/>
                <w:spacing w:val="0"/>
                <w:kern w:val="2"/>
                <w:sz w:val="21"/>
                <w:szCs w:val="21"/>
                <w:lang w:val="en-US" w:eastAsia="zh-CN" w:bidi="ar-SA"/>
              </w:rPr>
              <w:t>售后</w:t>
            </w:r>
            <w:r>
              <w:rPr>
                <w:rFonts w:hint="eastAsia" w:ascii="华文细黑" w:hAnsi="华文细黑" w:eastAsia="华文细黑" w:cs="华文细黑"/>
                <w:bCs w:val="0"/>
                <w:spacing w:val="0"/>
                <w:kern w:val="2"/>
                <w:sz w:val="21"/>
                <w:szCs w:val="21"/>
                <w:lang w:val="en-US" w:eastAsia="zh-CN" w:bidi="ar-SA"/>
              </w:rPr>
              <w:t>要求及回访、投诉等。</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抽查内部沟通案例：</w:t>
            </w:r>
            <w:r>
              <w:rPr>
                <w:rFonts w:hint="eastAsia" w:ascii="华文细黑" w:hAnsi="华文细黑" w:cs="华文细黑"/>
                <w:bCs w:val="0"/>
                <w:spacing w:val="0"/>
                <w:kern w:val="2"/>
                <w:sz w:val="21"/>
                <w:szCs w:val="21"/>
                <w:lang w:val="en-US" w:eastAsia="zh-CN" w:bidi="ar-SA"/>
              </w:rPr>
              <w:t>管理者代表任命书</w:t>
            </w:r>
            <w:r>
              <w:rPr>
                <w:rFonts w:hint="eastAsia" w:ascii="华文细黑" w:hAnsi="华文细黑" w:eastAsia="华文细黑" w:cs="华文细黑"/>
                <w:bCs w:val="0"/>
                <w:spacing w:val="0"/>
                <w:kern w:val="2"/>
                <w:sz w:val="21"/>
                <w:szCs w:val="21"/>
                <w:lang w:val="en-US" w:eastAsia="zh-CN" w:bidi="ar-SA"/>
              </w:rPr>
              <w:t>，主要内容为选举</w:t>
            </w:r>
            <w:r>
              <w:rPr>
                <w:rFonts w:hint="eastAsia" w:ascii="华文细黑" w:hAnsi="华文细黑" w:cs="华文细黑"/>
                <w:bCs w:val="0"/>
                <w:spacing w:val="0"/>
                <w:kern w:val="2"/>
                <w:sz w:val="21"/>
                <w:szCs w:val="21"/>
                <w:lang w:val="en-US" w:eastAsia="zh-CN" w:bidi="ar-SA"/>
              </w:rPr>
              <w:t>曹海荣</w:t>
            </w:r>
            <w:r>
              <w:rPr>
                <w:rFonts w:hint="eastAsia" w:ascii="华文细黑" w:hAnsi="华文细黑" w:eastAsia="华文细黑" w:cs="华文细黑"/>
                <w:bCs w:val="0"/>
                <w:spacing w:val="0"/>
                <w:kern w:val="2"/>
                <w:sz w:val="21"/>
                <w:szCs w:val="21"/>
                <w:lang w:val="en-US" w:eastAsia="zh-CN" w:bidi="ar-SA"/>
              </w:rPr>
              <w:t>为</w:t>
            </w:r>
            <w:r>
              <w:rPr>
                <w:rFonts w:hint="eastAsia" w:ascii="华文细黑" w:hAnsi="华文细黑" w:cs="华文细黑"/>
                <w:bCs w:val="0"/>
                <w:spacing w:val="0"/>
                <w:kern w:val="2"/>
                <w:sz w:val="21"/>
                <w:szCs w:val="21"/>
                <w:lang w:val="en-US" w:eastAsia="zh-CN" w:bidi="ar-SA"/>
              </w:rPr>
              <w:t>管理者</w:t>
            </w:r>
            <w:r>
              <w:rPr>
                <w:rFonts w:hint="eastAsia" w:ascii="华文细黑" w:hAnsi="华文细黑" w:eastAsia="华文细黑" w:cs="华文细黑"/>
                <w:bCs w:val="0"/>
                <w:spacing w:val="0"/>
                <w:kern w:val="2"/>
                <w:sz w:val="21"/>
                <w:szCs w:val="21"/>
                <w:lang w:val="en-US" w:eastAsia="zh-CN" w:bidi="ar-SA"/>
              </w:rPr>
              <w:t>代表，授予其相关责权内容；授权</w:t>
            </w:r>
            <w:r>
              <w:rPr>
                <w:rFonts w:hint="eastAsia" w:ascii="华文细黑" w:hAnsi="华文细黑" w:cs="华文细黑"/>
                <w:bCs w:val="0"/>
                <w:spacing w:val="0"/>
                <w:kern w:val="2"/>
                <w:sz w:val="21"/>
                <w:szCs w:val="21"/>
                <w:lang w:val="en-US" w:eastAsia="zh-CN" w:bidi="ar-SA"/>
              </w:rPr>
              <w:t>人</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沈祥华</w:t>
            </w:r>
            <w:r>
              <w:rPr>
                <w:rFonts w:hint="eastAsia" w:ascii="华文细黑" w:hAnsi="华文细黑" w:eastAsia="华文细黑" w:cs="华文细黑"/>
                <w:bCs w:val="0"/>
                <w:spacing w:val="0"/>
                <w:kern w:val="2"/>
                <w:sz w:val="21"/>
                <w:szCs w:val="21"/>
                <w:lang w:val="en-US" w:eastAsia="zh-CN" w:bidi="ar-SA"/>
              </w:rPr>
              <w:t>；日期：20</w:t>
            </w:r>
            <w:r>
              <w:rPr>
                <w:rFonts w:hint="eastAsia" w:ascii="华文细黑" w:hAnsi="华文细黑" w:cs="华文细黑"/>
                <w:bCs w:val="0"/>
                <w:spacing w:val="0"/>
                <w:kern w:val="2"/>
                <w:sz w:val="21"/>
                <w:szCs w:val="21"/>
                <w:lang w:val="en-US" w:eastAsia="zh-CN" w:bidi="ar-SA"/>
              </w:rPr>
              <w:t>21</w:t>
            </w:r>
            <w:r>
              <w:rPr>
                <w:rFonts w:hint="eastAsia" w:ascii="华文细黑" w:hAnsi="华文细黑" w:eastAsia="华文细黑" w:cs="华文细黑"/>
                <w:bCs w:val="0"/>
                <w:spacing w:val="0"/>
                <w:kern w:val="2"/>
                <w:sz w:val="21"/>
                <w:szCs w:val="21"/>
                <w:lang w:val="en-US" w:eastAsia="zh-CN" w:bidi="ar-SA"/>
              </w:rPr>
              <w:t>年</w:t>
            </w:r>
            <w:r>
              <w:rPr>
                <w:rFonts w:hint="eastAsia" w:ascii="华文细黑" w:hAnsi="华文细黑" w:cs="华文细黑"/>
                <w:bCs w:val="0"/>
                <w:spacing w:val="0"/>
                <w:kern w:val="2"/>
                <w:sz w:val="21"/>
                <w:szCs w:val="21"/>
                <w:lang w:val="en-US" w:eastAsia="zh-CN" w:bidi="ar-SA"/>
              </w:rPr>
              <w:t>12</w:t>
            </w:r>
            <w:r>
              <w:rPr>
                <w:rFonts w:hint="eastAsia" w:ascii="华文细黑" w:hAnsi="华文细黑" w:eastAsia="华文细黑" w:cs="华文细黑"/>
                <w:bCs w:val="0"/>
                <w:spacing w:val="0"/>
                <w:kern w:val="2"/>
                <w:sz w:val="21"/>
                <w:szCs w:val="21"/>
                <w:lang w:val="en-US" w:eastAsia="zh-CN" w:bidi="ar-SA"/>
              </w:rPr>
              <w:t>月</w:t>
            </w:r>
            <w:r>
              <w:rPr>
                <w:rFonts w:hint="eastAsia" w:ascii="华文细黑" w:hAnsi="华文细黑" w:cs="华文细黑"/>
                <w:bCs w:val="0"/>
                <w:spacing w:val="0"/>
                <w:kern w:val="2"/>
                <w:sz w:val="21"/>
                <w:szCs w:val="21"/>
                <w:lang w:val="en-US" w:eastAsia="zh-CN" w:bidi="ar-SA"/>
              </w:rPr>
              <w:t>10</w:t>
            </w:r>
            <w:r>
              <w:rPr>
                <w:rFonts w:hint="eastAsia" w:ascii="华文细黑" w:hAnsi="华文细黑" w:eastAsia="华文细黑" w:cs="华文细黑"/>
                <w:bCs w:val="0"/>
                <w:spacing w:val="0"/>
                <w:kern w:val="2"/>
                <w:sz w:val="21"/>
                <w:szCs w:val="21"/>
                <w:lang w:val="en-US" w:eastAsia="zh-CN" w:bidi="ar-SA"/>
              </w:rPr>
              <w:t>日。</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抽查外部沟通案例</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编号为202202011的</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品质通报</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沟通对象：</w:t>
            </w:r>
            <w:r>
              <w:rPr>
                <w:rFonts w:hint="eastAsia" w:ascii="华文细黑" w:hAnsi="华文细黑" w:cs="华文细黑"/>
                <w:bCs w:val="0"/>
                <w:spacing w:val="0"/>
                <w:kern w:val="2"/>
                <w:sz w:val="21"/>
                <w:szCs w:val="21"/>
                <w:lang w:val="en-US" w:eastAsia="zh-CN" w:bidi="ar-SA"/>
              </w:rPr>
              <w:t>苏州晶逸包装有限公司</w:t>
            </w:r>
            <w:r>
              <w:rPr>
                <w:rFonts w:hint="eastAsia" w:ascii="华文细黑" w:hAnsi="华文细黑" w:eastAsia="华文细黑" w:cs="华文细黑"/>
                <w:bCs w:val="0"/>
                <w:spacing w:val="0"/>
                <w:kern w:val="2"/>
                <w:sz w:val="21"/>
                <w:szCs w:val="21"/>
                <w:lang w:val="en-US" w:eastAsia="zh-CN" w:bidi="ar-SA"/>
              </w:rPr>
              <w:t>；沟通内容：环境和职业健康安全问题包括1.</w:t>
            </w:r>
            <w:r>
              <w:rPr>
                <w:rFonts w:hint="eastAsia" w:ascii="华文细黑" w:hAnsi="华文细黑" w:cs="华文细黑"/>
                <w:bCs w:val="0"/>
                <w:spacing w:val="0"/>
                <w:kern w:val="2"/>
                <w:sz w:val="21"/>
                <w:szCs w:val="21"/>
                <w:lang w:val="en-US" w:eastAsia="zh-CN" w:bidi="ar-SA"/>
              </w:rPr>
              <w:t>月合格率统计</w:t>
            </w:r>
            <w:r>
              <w:rPr>
                <w:rFonts w:hint="eastAsia" w:ascii="华文细黑" w:hAnsi="华文细黑" w:eastAsia="华文细黑" w:cs="华文细黑"/>
                <w:bCs w:val="0"/>
                <w:spacing w:val="0"/>
                <w:kern w:val="2"/>
                <w:sz w:val="21"/>
                <w:szCs w:val="21"/>
                <w:lang w:val="en-US" w:eastAsia="zh-CN" w:bidi="ar-SA"/>
              </w:rPr>
              <w:t>；2.</w:t>
            </w:r>
            <w:r>
              <w:rPr>
                <w:rFonts w:hint="eastAsia" w:ascii="华文细黑" w:hAnsi="华文细黑" w:cs="华文细黑"/>
                <w:bCs w:val="0"/>
                <w:spacing w:val="0"/>
                <w:kern w:val="2"/>
                <w:sz w:val="21"/>
                <w:szCs w:val="21"/>
                <w:lang w:val="en-US" w:eastAsia="zh-CN" w:bidi="ar-SA"/>
              </w:rPr>
              <w:t>2021年度合格率统计情况3.交货完成率等</w:t>
            </w:r>
            <w:r>
              <w:rPr>
                <w:rFonts w:hint="eastAsia" w:ascii="华文细黑" w:hAnsi="华文细黑" w:eastAsia="华文细黑" w:cs="华文细黑"/>
                <w:bCs w:val="0"/>
                <w:spacing w:val="0"/>
                <w:kern w:val="2"/>
                <w:sz w:val="21"/>
                <w:szCs w:val="21"/>
                <w:lang w:val="en-US" w:eastAsia="zh-CN" w:bidi="ar-SA"/>
              </w:rPr>
              <w:t>；沟通方式：</w:t>
            </w:r>
            <w:r>
              <w:rPr>
                <w:rFonts w:hint="eastAsia" w:ascii="华文细黑" w:hAnsi="华文细黑" w:cs="华文细黑"/>
                <w:bCs w:val="0"/>
                <w:spacing w:val="0"/>
                <w:kern w:val="2"/>
                <w:sz w:val="21"/>
                <w:szCs w:val="21"/>
                <w:lang w:val="en-US" w:eastAsia="zh-CN" w:bidi="ar-SA"/>
              </w:rPr>
              <w:t>纸质</w:t>
            </w:r>
            <w:r>
              <w:rPr>
                <w:rFonts w:hint="eastAsia" w:ascii="华文细黑" w:hAnsi="华文细黑" w:eastAsia="华文细黑" w:cs="华文细黑"/>
                <w:bCs w:val="0"/>
                <w:spacing w:val="0"/>
                <w:kern w:val="2"/>
                <w:sz w:val="21"/>
                <w:szCs w:val="21"/>
                <w:lang w:val="en-US" w:eastAsia="zh-CN" w:bidi="ar-SA"/>
              </w:rPr>
              <w:t>文件；内容基本完整</w:t>
            </w:r>
            <w:r>
              <w:rPr>
                <w:rFonts w:hint="eastAsia" w:ascii="华文细黑" w:hAnsi="华文细黑" w:cs="华文细黑"/>
                <w:bCs w:val="0"/>
                <w:spacing w:val="0"/>
                <w:kern w:val="2"/>
                <w:sz w:val="21"/>
                <w:szCs w:val="21"/>
                <w:lang w:val="en-US" w:eastAsia="zh-CN" w:bidi="ar-SA"/>
              </w:rPr>
              <w:t>，要求签字确认，</w:t>
            </w:r>
            <w:r>
              <w:rPr>
                <w:rFonts w:hint="eastAsia" w:ascii="华文细黑" w:hAnsi="华文细黑" w:eastAsia="华文细黑" w:cs="华文细黑"/>
                <w:bCs w:val="0"/>
                <w:spacing w:val="0"/>
                <w:kern w:val="2"/>
                <w:sz w:val="21"/>
                <w:szCs w:val="21"/>
                <w:lang w:val="en-US" w:eastAsia="zh-CN" w:bidi="ar-SA"/>
              </w:rPr>
              <w:t>基本能够保证有效传达。</w:t>
            </w:r>
          </w:p>
          <w:p>
            <w:pPr>
              <w:spacing w:line="280" w:lineRule="exact"/>
              <w:ind w:firstLine="420" w:firstLineChars="200"/>
              <w:rPr>
                <w:rFonts w:hint="eastAsia" w:ascii="宋体" w:hAnsi="宋体" w:cs="宋体"/>
                <w:szCs w:val="21"/>
              </w:rPr>
            </w:pPr>
            <w:r>
              <w:rPr>
                <w:rFonts w:hint="eastAsia" w:ascii="华文细黑" w:hAnsi="华文细黑" w:cs="华文细黑"/>
                <w:bCs w:val="0"/>
                <w:spacing w:val="0"/>
                <w:kern w:val="2"/>
                <w:sz w:val="21"/>
                <w:szCs w:val="21"/>
                <w:lang w:val="en-US" w:eastAsia="zh-CN" w:bidi="ar-SA"/>
              </w:rPr>
              <w:t>其它沟通内容见各部门相关记录。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916" w:type="dxa"/>
          </w:tcPr>
          <w:p>
            <w:pPr>
              <w:spacing w:line="280" w:lineRule="exact"/>
              <w:rPr>
                <w:rFonts w:hint="eastAsia" w:ascii="华文细黑" w:hAnsi="华文细黑" w:eastAsia="华文细黑" w:cs="华文细黑"/>
                <w:color w:val="000000"/>
                <w:kern w:val="0"/>
                <w:szCs w:val="21"/>
              </w:rPr>
            </w:pPr>
            <w:r>
              <w:rPr>
                <w:rFonts w:hint="eastAsia" w:ascii="华文细黑" w:hAnsi="华文细黑" w:eastAsia="华文细黑" w:cs="华文细黑"/>
                <w:color w:val="000000"/>
                <w:kern w:val="0"/>
                <w:szCs w:val="21"/>
              </w:rPr>
              <w:t>成文信息</w:t>
            </w:r>
          </w:p>
          <w:p>
            <w:pPr>
              <w:spacing w:line="280" w:lineRule="exact"/>
              <w:rPr>
                <w:rFonts w:hint="eastAsia" w:ascii="华文细黑" w:hAnsi="华文细黑" w:eastAsia="华文细黑" w:cs="华文细黑"/>
                <w:szCs w:val="21"/>
              </w:rPr>
            </w:pPr>
          </w:p>
        </w:tc>
        <w:tc>
          <w:tcPr>
            <w:tcW w:w="1204" w:type="dxa"/>
          </w:tcPr>
          <w:p>
            <w:pPr>
              <w:spacing w:line="280" w:lineRule="exact"/>
              <w:rPr>
                <w:rFonts w:hint="eastAsia" w:ascii="华文细黑" w:hAnsi="华文细黑" w:eastAsia="华文细黑" w:cs="华文细黑"/>
                <w:color w:val="000000"/>
                <w:kern w:val="0"/>
                <w:szCs w:val="21"/>
              </w:rPr>
            </w:pPr>
            <w:r>
              <w:rPr>
                <w:rFonts w:hint="eastAsia" w:ascii="华文细黑" w:hAnsi="华文细黑" w:cs="华文细黑"/>
                <w:color w:val="000000"/>
                <w:kern w:val="0"/>
                <w:szCs w:val="21"/>
                <w:lang w:eastAsia="zh-CN"/>
              </w:rPr>
              <w:t>Q</w:t>
            </w:r>
            <w:r>
              <w:rPr>
                <w:rFonts w:hint="eastAsia" w:ascii="华文细黑" w:hAnsi="华文细黑" w:eastAsia="华文细黑" w:cs="华文细黑"/>
                <w:color w:val="000000"/>
                <w:kern w:val="0"/>
                <w:szCs w:val="21"/>
              </w:rPr>
              <w:t>7.5</w:t>
            </w:r>
          </w:p>
          <w:p>
            <w:pPr>
              <w:spacing w:line="280" w:lineRule="exact"/>
              <w:rPr>
                <w:rFonts w:hint="eastAsia" w:ascii="华文细黑" w:hAnsi="华文细黑" w:eastAsia="华文细黑" w:cs="华文细黑"/>
                <w:color w:val="000000"/>
                <w:kern w:val="0"/>
                <w:szCs w:val="21"/>
              </w:rPr>
            </w:pPr>
          </w:p>
        </w:tc>
        <w:tc>
          <w:tcPr>
            <w:tcW w:w="10004" w:type="dxa"/>
            <w:vAlign w:val="center"/>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一级文件：《</w:t>
            </w:r>
            <w:r>
              <w:rPr>
                <w:rFonts w:hint="eastAsia" w:ascii="华文细黑" w:hAnsi="华文细黑" w:cs="华文细黑"/>
                <w:bCs w:val="0"/>
                <w:spacing w:val="0"/>
                <w:kern w:val="2"/>
                <w:sz w:val="21"/>
                <w:szCs w:val="21"/>
                <w:lang w:val="en-US" w:eastAsia="zh-CN" w:bidi="ar-SA"/>
              </w:rPr>
              <w:t>管理</w:t>
            </w:r>
            <w:r>
              <w:rPr>
                <w:rFonts w:hint="eastAsia" w:ascii="华文细黑" w:hAnsi="华文细黑" w:eastAsia="华文细黑" w:cs="华文细黑"/>
                <w:bCs w:val="0"/>
                <w:spacing w:val="0"/>
                <w:kern w:val="2"/>
                <w:sz w:val="21"/>
                <w:szCs w:val="21"/>
                <w:lang w:val="en-US" w:eastAsia="zh-CN" w:bidi="ar-SA"/>
              </w:rPr>
              <w:t>手册》；版本号：A/</w:t>
            </w:r>
            <w:r>
              <w:rPr>
                <w:rFonts w:hint="eastAsia" w:ascii="华文细黑" w:hAnsi="华文细黑" w:cs="华文细黑"/>
                <w:bCs w:val="0"/>
                <w:spacing w:val="0"/>
                <w:kern w:val="2"/>
                <w:sz w:val="21"/>
                <w:szCs w:val="21"/>
                <w:lang w:val="en-US" w:eastAsia="zh-CN" w:bidi="ar-SA"/>
              </w:rPr>
              <w:t>0</w:t>
            </w:r>
            <w:r>
              <w:rPr>
                <w:rFonts w:hint="eastAsia" w:ascii="华文细黑" w:hAnsi="华文细黑" w:eastAsia="华文细黑" w:cs="华文细黑"/>
                <w:bCs w:val="0"/>
                <w:spacing w:val="0"/>
                <w:kern w:val="2"/>
                <w:sz w:val="21"/>
                <w:szCs w:val="21"/>
                <w:lang w:val="en-US" w:eastAsia="zh-CN" w:bidi="ar-SA"/>
              </w:rPr>
              <w:t>；编制：</w:t>
            </w:r>
            <w:r>
              <w:rPr>
                <w:rFonts w:hint="eastAsia" w:ascii="华文细黑" w:hAnsi="华文细黑" w:cs="华文细黑"/>
                <w:bCs w:val="0"/>
                <w:spacing w:val="0"/>
                <w:kern w:val="2"/>
                <w:sz w:val="21"/>
                <w:szCs w:val="21"/>
                <w:lang w:val="en-US" w:eastAsia="zh-CN" w:bidi="ar-SA"/>
              </w:rPr>
              <w:t>编制小组</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审批</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沈祥华</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二级文件：包括《</w:t>
            </w:r>
            <w:r>
              <w:rPr>
                <w:rFonts w:hint="eastAsia" w:ascii="宋体" w:hAnsi="宋体" w:cs="宋体"/>
                <w:szCs w:val="21"/>
              </w:rPr>
              <w:t>文件化信息控制程序</w:t>
            </w:r>
            <w:r>
              <w:rPr>
                <w:rFonts w:hint="eastAsia" w:ascii="华文细黑" w:hAnsi="华文细黑" w:eastAsia="华文细黑" w:cs="华文细黑"/>
                <w:bCs w:val="0"/>
                <w:spacing w:val="0"/>
                <w:kern w:val="2"/>
                <w:sz w:val="21"/>
                <w:szCs w:val="21"/>
                <w:lang w:val="en-US" w:eastAsia="zh-CN" w:bidi="ar-SA"/>
              </w:rPr>
              <w:t>》等共</w:t>
            </w:r>
            <w:r>
              <w:rPr>
                <w:rFonts w:hint="eastAsia" w:ascii="华文细黑" w:hAnsi="华文细黑" w:cs="华文细黑"/>
                <w:bCs w:val="0"/>
                <w:spacing w:val="0"/>
                <w:kern w:val="2"/>
                <w:sz w:val="21"/>
                <w:szCs w:val="21"/>
                <w:lang w:val="en-US" w:eastAsia="zh-CN" w:bidi="ar-SA"/>
              </w:rPr>
              <w:t>19</w:t>
            </w:r>
            <w:r>
              <w:rPr>
                <w:rFonts w:hint="eastAsia" w:ascii="华文细黑" w:hAnsi="华文细黑" w:eastAsia="华文细黑" w:cs="华文细黑"/>
                <w:bCs w:val="0"/>
                <w:spacing w:val="0"/>
                <w:kern w:val="2"/>
                <w:sz w:val="21"/>
                <w:szCs w:val="21"/>
                <w:lang w:val="en-US" w:eastAsia="zh-CN" w:bidi="ar-SA"/>
              </w:rPr>
              <w:t>个，覆盖了质量标准要求的所有文件化过程，其《</w:t>
            </w:r>
            <w:r>
              <w:rPr>
                <w:rFonts w:hint="eastAsia" w:ascii="宋体" w:hAnsi="宋体" w:cs="宋体"/>
                <w:szCs w:val="21"/>
              </w:rPr>
              <w:t>文件化信息控制程序</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对管理体系记录的标识、贮存、保护、检索、保存期限和处置等作了明确规定，符合要求。</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三层次文件：管理制度、</w:t>
            </w:r>
            <w:r>
              <w:rPr>
                <w:rFonts w:hint="eastAsia" w:ascii="华文细黑" w:hAnsi="华文细黑" w:cs="华文细黑"/>
                <w:bCs w:val="0"/>
                <w:spacing w:val="0"/>
                <w:kern w:val="2"/>
                <w:sz w:val="21"/>
                <w:szCs w:val="21"/>
                <w:lang w:val="en-US" w:eastAsia="zh-CN" w:bidi="ar-SA"/>
              </w:rPr>
              <w:t>操作规程等</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四级文件包括：内审记录、管理评审</w:t>
            </w:r>
            <w:r>
              <w:rPr>
                <w:rFonts w:hint="eastAsia" w:ascii="华文细黑" w:hAnsi="华文细黑" w:cs="华文细黑"/>
                <w:bCs w:val="0"/>
                <w:spacing w:val="0"/>
                <w:kern w:val="2"/>
                <w:sz w:val="21"/>
                <w:szCs w:val="21"/>
                <w:lang w:val="en-US" w:eastAsia="zh-CN" w:bidi="ar-SA"/>
              </w:rPr>
              <w:t>记录</w:t>
            </w:r>
            <w:r>
              <w:rPr>
                <w:rFonts w:hint="eastAsia" w:ascii="华文细黑" w:hAnsi="华文细黑" w:eastAsia="华文细黑" w:cs="华文细黑"/>
                <w:bCs w:val="0"/>
                <w:spacing w:val="0"/>
                <w:kern w:val="2"/>
                <w:sz w:val="21"/>
                <w:szCs w:val="21"/>
                <w:lang w:val="en-US" w:eastAsia="zh-CN" w:bidi="ar-SA"/>
              </w:rPr>
              <w:t>等。明确了记录名称、编号、使用保存部门、保存期限等，并经审核后使用。组织各记录由各使用部门保存。</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从行政部了解到</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行政部</w:t>
            </w:r>
            <w:r>
              <w:rPr>
                <w:rFonts w:hint="eastAsia" w:ascii="华文细黑" w:hAnsi="华文细黑" w:eastAsia="华文细黑" w:cs="华文细黑"/>
                <w:bCs w:val="0"/>
                <w:spacing w:val="0"/>
                <w:kern w:val="2"/>
                <w:sz w:val="21"/>
                <w:szCs w:val="21"/>
                <w:lang w:val="en-US" w:eastAsia="zh-CN" w:bidi="ar-SA"/>
              </w:rPr>
              <w:t>已将文件进行了分类，按文件的名称、编号及时间进行归档，检索方便</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抽查</w:t>
            </w:r>
            <w:r>
              <w:rPr>
                <w:rFonts w:hint="eastAsia" w:ascii="华文细黑" w:hAnsi="华文细黑" w:cs="华文细黑"/>
                <w:bCs w:val="0"/>
                <w:spacing w:val="0"/>
                <w:kern w:val="2"/>
                <w:sz w:val="21"/>
                <w:szCs w:val="21"/>
                <w:lang w:val="en-US" w:eastAsia="zh-CN" w:bidi="ar-SA"/>
              </w:rPr>
              <w:t>行政部</w:t>
            </w:r>
            <w:r>
              <w:rPr>
                <w:rFonts w:hint="eastAsia" w:ascii="华文细黑" w:hAnsi="华文细黑" w:eastAsia="华文细黑" w:cs="华文细黑"/>
                <w:bCs w:val="0"/>
                <w:spacing w:val="0"/>
                <w:kern w:val="2"/>
                <w:sz w:val="21"/>
                <w:szCs w:val="21"/>
                <w:lang w:val="en-US" w:eastAsia="zh-CN" w:bidi="ar-SA"/>
              </w:rPr>
              <w:t>保存的记录包括内部审核资料、管理评审资料等，均已装订成册，归档文件、记录存放于通风、干燥、防蛀的文件柜内，环境干燥、通风，符合文件归档及防护的要求。</w:t>
            </w:r>
          </w:p>
          <w:p>
            <w:pPr>
              <w:ind w:firstLine="420" w:firstLineChars="200"/>
              <w:jc w:val="left"/>
              <w:rPr>
                <w:rFonts w:hint="default"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抽查文件发放记录：</w:t>
            </w:r>
            <w:r>
              <w:rPr>
                <w:rFonts w:hint="eastAsia" w:ascii="华文细黑" w:hAnsi="华文细黑" w:cs="华文细黑"/>
                <w:bCs w:val="0"/>
                <w:spacing w:val="0"/>
                <w:kern w:val="2"/>
                <w:sz w:val="21"/>
                <w:szCs w:val="21"/>
                <w:lang w:val="en-US" w:eastAsia="zh-CN" w:bidi="ar-SA"/>
              </w:rPr>
              <w:t>行政2021</w:t>
            </w:r>
            <w:r>
              <w:rPr>
                <w:rFonts w:hint="eastAsia" w:ascii="华文细黑" w:hAnsi="华文细黑" w:eastAsia="华文细黑" w:cs="华文细黑"/>
                <w:bCs w:val="0"/>
                <w:spacing w:val="0"/>
                <w:kern w:val="2"/>
                <w:sz w:val="21"/>
                <w:szCs w:val="21"/>
                <w:lang w:val="en-US" w:eastAsia="zh-CN" w:bidi="ar-SA"/>
              </w:rPr>
              <w:t>年</w:t>
            </w:r>
            <w:r>
              <w:rPr>
                <w:rFonts w:hint="eastAsia" w:ascii="华文细黑" w:hAnsi="华文细黑" w:cs="华文细黑"/>
                <w:bCs w:val="0"/>
                <w:spacing w:val="0"/>
                <w:kern w:val="2"/>
                <w:sz w:val="21"/>
                <w:szCs w:val="21"/>
                <w:lang w:val="en-US" w:eastAsia="zh-CN" w:bidi="ar-SA"/>
              </w:rPr>
              <w:t>12</w:t>
            </w:r>
            <w:r>
              <w:rPr>
                <w:rFonts w:hint="eastAsia" w:ascii="华文细黑" w:hAnsi="华文细黑" w:eastAsia="华文细黑" w:cs="华文细黑"/>
                <w:bCs w:val="0"/>
                <w:spacing w:val="0"/>
                <w:kern w:val="2"/>
                <w:sz w:val="21"/>
                <w:szCs w:val="21"/>
                <w:lang w:val="en-US" w:eastAsia="zh-CN" w:bidi="ar-SA"/>
              </w:rPr>
              <w:t>月</w:t>
            </w:r>
            <w:r>
              <w:rPr>
                <w:rFonts w:hint="eastAsia" w:ascii="华文细黑" w:hAnsi="华文细黑" w:cs="华文细黑"/>
                <w:bCs w:val="0"/>
                <w:spacing w:val="0"/>
                <w:kern w:val="2"/>
                <w:sz w:val="21"/>
                <w:szCs w:val="21"/>
                <w:lang w:val="en-US" w:eastAsia="zh-CN" w:bidi="ar-SA"/>
              </w:rPr>
              <w:t>10</w:t>
            </w:r>
            <w:r>
              <w:rPr>
                <w:rFonts w:hint="eastAsia" w:ascii="华文细黑" w:hAnsi="华文细黑" w:eastAsia="华文细黑" w:cs="华文细黑"/>
                <w:bCs w:val="0"/>
                <w:spacing w:val="0"/>
                <w:kern w:val="2"/>
                <w:sz w:val="21"/>
                <w:szCs w:val="21"/>
                <w:lang w:val="en-US" w:eastAsia="zh-CN" w:bidi="ar-SA"/>
              </w:rPr>
              <w:t>日有质量</w:t>
            </w:r>
            <w:r>
              <w:rPr>
                <w:rFonts w:hint="eastAsia" w:ascii="华文细黑" w:hAnsi="华文细黑" w:cs="华文细黑"/>
                <w:bCs w:val="0"/>
                <w:spacing w:val="0"/>
                <w:kern w:val="2"/>
                <w:sz w:val="21"/>
                <w:szCs w:val="21"/>
                <w:lang w:val="en-US" w:eastAsia="zh-CN" w:bidi="ar-SA"/>
              </w:rPr>
              <w:t>手册、程序文件</w:t>
            </w:r>
            <w:r>
              <w:rPr>
                <w:rFonts w:hint="eastAsia" w:ascii="华文细黑" w:hAnsi="华文细黑" w:eastAsia="华文细黑" w:cs="华文细黑"/>
                <w:bCs w:val="0"/>
                <w:spacing w:val="0"/>
                <w:kern w:val="2"/>
                <w:sz w:val="21"/>
                <w:szCs w:val="21"/>
                <w:lang w:val="en-US" w:eastAsia="zh-CN" w:bidi="ar-SA"/>
              </w:rPr>
              <w:t>等相关的文件下发记录。</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行政部负责人曹海荣</w:t>
            </w:r>
            <w:r>
              <w:rPr>
                <w:rFonts w:hint="eastAsia" w:ascii="华文细黑" w:hAnsi="华文细黑" w:eastAsia="华文细黑" w:cs="华文细黑"/>
                <w:bCs w:val="0"/>
                <w:spacing w:val="0"/>
                <w:kern w:val="2"/>
                <w:sz w:val="21"/>
                <w:szCs w:val="21"/>
                <w:lang w:val="en-US" w:eastAsia="zh-CN" w:bidi="ar-SA"/>
              </w:rPr>
              <w:t>介绍：组织的记录原件原则上不外借，其它记录查阅时须有关部门同意后，方可查阅。</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查外来文件：组织识别了与产品要求和质量管理体系运行有关的国家法律法规及标准等，如《中华人民共和国产品质量法》、《中华人民共和国</w:t>
            </w:r>
            <w:r>
              <w:rPr>
                <w:rFonts w:hint="eastAsia" w:ascii="华文细黑" w:hAnsi="华文细黑" w:cs="华文细黑"/>
                <w:bCs w:val="0"/>
                <w:spacing w:val="0"/>
                <w:kern w:val="2"/>
                <w:sz w:val="21"/>
                <w:szCs w:val="21"/>
                <w:lang w:val="en-US" w:eastAsia="zh-CN" w:bidi="ar-SA"/>
              </w:rPr>
              <w:t>安全生产法</w:t>
            </w:r>
            <w:r>
              <w:rPr>
                <w:rFonts w:hint="eastAsia" w:ascii="华文细黑" w:hAnsi="华文细黑" w:eastAsia="华文细黑" w:cs="华文细黑"/>
                <w:bCs w:val="0"/>
                <w:spacing w:val="0"/>
                <w:kern w:val="2"/>
                <w:sz w:val="21"/>
                <w:szCs w:val="21"/>
                <w:lang w:val="en-US" w:eastAsia="zh-CN" w:bidi="ar-SA"/>
              </w:rPr>
              <w:t>》、《GB 2828.1-2012 逐批检验计数抽样程序及抽样表》</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GB 4545-2007玻璃瓶罐内应力检验方法</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等，组织识别的适用法律法规和标准内容</w:t>
            </w:r>
            <w:r>
              <w:rPr>
                <w:rFonts w:hint="eastAsia" w:ascii="华文细黑" w:hAnsi="华文细黑" w:cs="华文细黑"/>
                <w:bCs w:val="0"/>
                <w:spacing w:val="0"/>
                <w:kern w:val="2"/>
                <w:sz w:val="21"/>
                <w:szCs w:val="21"/>
                <w:lang w:val="en-US" w:eastAsia="zh-CN" w:bidi="ar-SA"/>
              </w:rPr>
              <w:t>基本</w:t>
            </w:r>
            <w:r>
              <w:rPr>
                <w:rFonts w:hint="eastAsia" w:ascii="华文细黑" w:hAnsi="华文细黑" w:eastAsia="华文细黑" w:cs="华文细黑"/>
                <w:bCs w:val="0"/>
                <w:spacing w:val="0"/>
                <w:kern w:val="2"/>
                <w:sz w:val="21"/>
                <w:szCs w:val="21"/>
                <w:lang w:val="en-US" w:eastAsia="zh-CN" w:bidi="ar-SA"/>
              </w:rPr>
              <w:t>完整</w:t>
            </w:r>
            <w:r>
              <w:rPr>
                <w:rFonts w:hint="eastAsia" w:ascii="华文细黑" w:hAnsi="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变更：</w:t>
            </w:r>
            <w:r>
              <w:rPr>
                <w:rFonts w:hint="eastAsia" w:ascii="华文细黑" w:hAnsi="华文细黑" w:cs="华文细黑"/>
                <w:bCs w:val="0"/>
                <w:spacing w:val="0"/>
                <w:kern w:val="2"/>
                <w:sz w:val="21"/>
                <w:szCs w:val="21"/>
                <w:lang w:val="en-US" w:eastAsia="zh-CN" w:bidi="ar-SA"/>
              </w:rPr>
              <w:t>无变更记录</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作废：暂无记录。</w:t>
            </w:r>
          </w:p>
          <w:p>
            <w:pPr>
              <w:spacing w:line="280" w:lineRule="exact"/>
              <w:ind w:firstLine="420" w:firstLineChars="200"/>
              <w:rPr>
                <w:szCs w:val="21"/>
              </w:rPr>
            </w:pPr>
            <w:r>
              <w:rPr>
                <w:rFonts w:hint="eastAsia" w:ascii="华文细黑" w:hAnsi="华文细黑" w:eastAsia="华文细黑" w:cs="华文细黑"/>
                <w:bCs w:val="0"/>
                <w:spacing w:val="0"/>
                <w:kern w:val="2"/>
                <w:sz w:val="21"/>
                <w:szCs w:val="21"/>
                <w:lang w:val="en-US" w:eastAsia="zh-CN" w:bidi="ar-SA"/>
              </w:rPr>
              <w:t>综上，组织的文件、记录等的控制基本有效。</w:t>
            </w:r>
          </w:p>
        </w:tc>
        <w:tc>
          <w:tcPr>
            <w:tcW w:w="1585" w:type="dxa"/>
          </w:tcPr>
          <w:p>
            <w:pPr>
              <w:rPr>
                <w:rFonts w:hint="eastAsia" w:eastAsia="华文细黑"/>
                <w:lang w:val="en-US" w:eastAsia="zh-CN"/>
              </w:rPr>
            </w:pPr>
            <w:r>
              <w:rPr>
                <w:rFonts w:hint="eastAsia"/>
                <w:lang w:val="en-US" w:eastAsia="zh-CN"/>
              </w:rPr>
              <w:t>Y</w:t>
            </w:r>
          </w:p>
        </w:tc>
      </w:tr>
    </w:tbl>
    <w:p/>
    <w:p>
      <w:pPr>
        <w:pStyle w:val="6"/>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A3406"/>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2529"/>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1956AAB"/>
    <w:rsid w:val="01CC5563"/>
    <w:rsid w:val="03700BD7"/>
    <w:rsid w:val="038000D2"/>
    <w:rsid w:val="041D69D0"/>
    <w:rsid w:val="042A6EF2"/>
    <w:rsid w:val="047F723D"/>
    <w:rsid w:val="04E71FEF"/>
    <w:rsid w:val="05B91908"/>
    <w:rsid w:val="06A64813"/>
    <w:rsid w:val="06D54FB0"/>
    <w:rsid w:val="074A1D85"/>
    <w:rsid w:val="08896BA5"/>
    <w:rsid w:val="09741A2E"/>
    <w:rsid w:val="0A2D3298"/>
    <w:rsid w:val="0A341FB8"/>
    <w:rsid w:val="0A755CD1"/>
    <w:rsid w:val="0AF67DC7"/>
    <w:rsid w:val="0B220922"/>
    <w:rsid w:val="0BA70542"/>
    <w:rsid w:val="0C6C454B"/>
    <w:rsid w:val="0EC4763F"/>
    <w:rsid w:val="0F3E6805"/>
    <w:rsid w:val="10A865C2"/>
    <w:rsid w:val="11B844E6"/>
    <w:rsid w:val="13D16B0D"/>
    <w:rsid w:val="146F4BF1"/>
    <w:rsid w:val="147C265E"/>
    <w:rsid w:val="14992D4C"/>
    <w:rsid w:val="151412DC"/>
    <w:rsid w:val="1B802E40"/>
    <w:rsid w:val="1C4D7171"/>
    <w:rsid w:val="1E055718"/>
    <w:rsid w:val="1FEA3D37"/>
    <w:rsid w:val="207A4D7E"/>
    <w:rsid w:val="20EC5803"/>
    <w:rsid w:val="217C5949"/>
    <w:rsid w:val="22B65113"/>
    <w:rsid w:val="22FD5AA5"/>
    <w:rsid w:val="265D1398"/>
    <w:rsid w:val="276C4FA7"/>
    <w:rsid w:val="27902E71"/>
    <w:rsid w:val="27A16178"/>
    <w:rsid w:val="28A10C81"/>
    <w:rsid w:val="2A24600D"/>
    <w:rsid w:val="2C4247FB"/>
    <w:rsid w:val="2D580DD2"/>
    <w:rsid w:val="2D99286E"/>
    <w:rsid w:val="2E647DF6"/>
    <w:rsid w:val="30416B14"/>
    <w:rsid w:val="310D2DE4"/>
    <w:rsid w:val="35FB415C"/>
    <w:rsid w:val="361E6007"/>
    <w:rsid w:val="37225213"/>
    <w:rsid w:val="38A51448"/>
    <w:rsid w:val="38DF3F58"/>
    <w:rsid w:val="39005A1F"/>
    <w:rsid w:val="3CAF36AA"/>
    <w:rsid w:val="3CED6733"/>
    <w:rsid w:val="3D1E5BB7"/>
    <w:rsid w:val="3D392A58"/>
    <w:rsid w:val="3EF76F56"/>
    <w:rsid w:val="3FC8073C"/>
    <w:rsid w:val="40CB5C4E"/>
    <w:rsid w:val="41E03DA1"/>
    <w:rsid w:val="42891A9A"/>
    <w:rsid w:val="43483B54"/>
    <w:rsid w:val="441C4CD2"/>
    <w:rsid w:val="44516498"/>
    <w:rsid w:val="45CF1889"/>
    <w:rsid w:val="46C15FBB"/>
    <w:rsid w:val="479200EF"/>
    <w:rsid w:val="48AC41F9"/>
    <w:rsid w:val="49383B7F"/>
    <w:rsid w:val="49C10C95"/>
    <w:rsid w:val="4AD84238"/>
    <w:rsid w:val="4BDF193C"/>
    <w:rsid w:val="4CE51083"/>
    <w:rsid w:val="4D243EE6"/>
    <w:rsid w:val="4D8F3170"/>
    <w:rsid w:val="4DED56EF"/>
    <w:rsid w:val="4ED2738F"/>
    <w:rsid w:val="4F014440"/>
    <w:rsid w:val="4F026383"/>
    <w:rsid w:val="4F893F63"/>
    <w:rsid w:val="50EE1CF2"/>
    <w:rsid w:val="551E34D6"/>
    <w:rsid w:val="568D26C1"/>
    <w:rsid w:val="5703357A"/>
    <w:rsid w:val="58823FEC"/>
    <w:rsid w:val="59381A7E"/>
    <w:rsid w:val="5A407357"/>
    <w:rsid w:val="5A5B1DED"/>
    <w:rsid w:val="5ABF6998"/>
    <w:rsid w:val="5AE12FE7"/>
    <w:rsid w:val="5BC92DFA"/>
    <w:rsid w:val="5CD44C52"/>
    <w:rsid w:val="5DFF293E"/>
    <w:rsid w:val="5EC73332"/>
    <w:rsid w:val="5F194F46"/>
    <w:rsid w:val="5FE60C0E"/>
    <w:rsid w:val="605034A6"/>
    <w:rsid w:val="65D96540"/>
    <w:rsid w:val="66725DEB"/>
    <w:rsid w:val="66A91828"/>
    <w:rsid w:val="675863D3"/>
    <w:rsid w:val="68177D1E"/>
    <w:rsid w:val="69907DAF"/>
    <w:rsid w:val="6AA024C0"/>
    <w:rsid w:val="6B8C0D41"/>
    <w:rsid w:val="6C705F6D"/>
    <w:rsid w:val="6CFC572B"/>
    <w:rsid w:val="6FDF3B3D"/>
    <w:rsid w:val="71FE590B"/>
    <w:rsid w:val="72566D45"/>
    <w:rsid w:val="725A40CE"/>
    <w:rsid w:val="72B33D2F"/>
    <w:rsid w:val="72D66D46"/>
    <w:rsid w:val="741C7488"/>
    <w:rsid w:val="747D06DB"/>
    <w:rsid w:val="77D63B47"/>
    <w:rsid w:val="77E75D3E"/>
    <w:rsid w:val="78420D81"/>
    <w:rsid w:val="789B68B7"/>
    <w:rsid w:val="7A870D46"/>
    <w:rsid w:val="7AB427C6"/>
    <w:rsid w:val="7D6B08EB"/>
    <w:rsid w:val="7DC720AD"/>
    <w:rsid w:val="7EEF4AE5"/>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ascii="Arial" w:hAnsi="Arial" w:eastAsia="楷体_GB2312"/>
      <w:spacing w:val="20"/>
      <w:sz w:val="24"/>
      <w:szCs w:val="20"/>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Char"/>
    <w:basedOn w:val="1"/>
    <w:qFormat/>
    <w:uiPriority w:val="0"/>
    <w:rPr>
      <w:rFonts w:ascii="仿宋_GB2312" w:eastAsia="仿宋_GB2312"/>
      <w:b/>
      <w:sz w:val="32"/>
      <w:szCs w:val="32"/>
    </w:rPr>
  </w:style>
  <w:style w:type="paragraph" w:customStyle="1" w:styleId="17">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808</Words>
  <Characters>4609</Characters>
  <Lines>38</Lines>
  <Paragraphs>10</Paragraphs>
  <TotalTime>0</TotalTime>
  <ScaleCrop>false</ScaleCrop>
  <LinksUpToDate>false</LinksUpToDate>
  <CharactersWithSpaces>5407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2022-07-07T08:13:35Z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930566EB182C48D9AC7528832127439D</vt:lpwstr>
  </property>
</Properties>
</file>