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24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0065-2019-2022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hanging="421" w:hangingChars="131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ascii="宋体" w:hAnsi="宋体"/>
          <w:szCs w:val="21"/>
        </w:rPr>
        <w:drawing>
          <wp:inline distT="0" distB="0" distL="0" distR="0">
            <wp:extent cx="889000" cy="342900"/>
            <wp:effectExtent l="0" t="0" r="0" b="0"/>
            <wp:docPr id="1" name="图片 1" descr="F:\计量培训\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计量培训\签名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2022年7月20日</w:t>
      </w:r>
    </w:p>
    <w:p>
      <w:pPr>
        <w:jc w:val="right"/>
      </w:pPr>
    </w:p>
    <w:sectPr>
      <w:headerReference r:id="rId3" w:type="default"/>
      <w:pgSz w:w="11906" w:h="16838"/>
      <w:pgMar w:top="1417" w:right="1266" w:bottom="1417" w:left="1134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kMzQ1YzMwMjJhYTJhNGYxMDI5MWIyNmM4MjdiZjQifQ=="/>
  </w:docVars>
  <w:rsids>
    <w:rsidRoot w:val="00000000"/>
    <w:rsid w:val="60723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2022-07-14T10:15:29Z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EA82F5BA1F33456D96A9EBFC56A86866</vt:lpwstr>
  </property>
</Properties>
</file>