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重庆市璧山区渝峰摩托车配件有限公司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0608-2021-QEO-2022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重庆市璧山区璧城街道工业园区金剑路366号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牛岩山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重庆市璧山区璧城街道工业园区金剑路366号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殷满秀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023-85293313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15823467647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Q：线束（摩托车配件）的组装；摩托车配件的销售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E：线束（摩托车配件）的组装；摩托车配件的销售所涉及场所的相关环境管理活动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O：线束（摩托车配件）的组装；摩托车配件的销售所涉及场所的相关职业健康安全管理活动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Q：19.11.02;29.04.00B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E：19.11.02;29.04.00B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O：19.11.02;29.04.00B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</w:t>
            </w:r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部门：管理层、行政部（含财务部）、生技部、供销部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审核条款：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：4.1、4.2、4.3、4.4、5.2、5.3、6.1、6.2、6.3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、7.1.1、7.1.5、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8.1、8.2、8.3、8.4、8.5、8.6、8.7、9.1、9.2、9.3、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10.1、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10.2、10.3;</w:t>
            </w:r>
          </w:p>
          <w:p>
            <w:pPr>
              <w:pStyle w:val="3"/>
              <w:ind w:firstLine="0" w:firstLineChars="0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:4.1、4.2、4.3、4.4、5.2、5.3、6.1、6.2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、7.1、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8.1、8.2、9.1、9.2、9.3、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10.2、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10.2、10.3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; 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O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HSMS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:4.1、4.2、4.3、4.4、5.2、5.3、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5.4、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6.1、6.2、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7.1、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8.1、8.2、9.1、9.2、9.3、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10.2、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10.2、10.3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不符合 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  项    分布部</w:t>
            </w:r>
            <w:r>
              <w:rPr>
                <w:rFonts w:hint="eastAsia" w:ascii="宋体" w:hAnsi="宋体"/>
                <w:bCs/>
                <w:sz w:val="24"/>
              </w:rPr>
              <w:t>门：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不符合标准及条款：GB/T45001-2020/ISO45001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t>2020标准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9.1.1</w:t>
            </w:r>
            <w:r>
              <w:rPr>
                <w:rFonts w:hint="eastAsia" w:ascii="宋体" w:hAnsi="宋体"/>
                <w:bCs/>
                <w:sz w:val="24"/>
              </w:rPr>
              <w:t>条款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不符合性质：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 w:val="24"/>
              </w:rPr>
              <w:t>对下次审核的建议：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关注应急准备设备完好和应急演练的实施、生鲜商品检验验收等。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加强员工职业健康管理，</w:t>
            </w:r>
            <w:bookmarkStart w:id="18" w:name="_GoBack"/>
            <w:bookmarkEnd w:id="18"/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21" o:spid="_x0000_s1026" o:spt="75" alt="6f6c635d400c29486ef2a72372c844e" type="#_x0000_t75" style="position:absolute;left:0pt;margin-left:87.55pt;margin-top:2.35pt;height:31.5pt;width:6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6f6c635d400c29486ef2a72372c844e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2022年6月7日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18D77E36"/>
    <w:rsid w:val="32B75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2010</Words>
  <Characters>2425</Characters>
  <Lines>16</Lines>
  <Paragraphs>4</Paragraphs>
  <TotalTime>8</TotalTime>
  <ScaleCrop>false</ScaleCrop>
  <LinksUpToDate>false</LinksUpToDate>
  <CharactersWithSpaces>2943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2022-06-06T07:56:25Z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