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重庆市璧山区渝峰摩托车配件有限公司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重庆市璧山区璧城街道工业园区金剑路366号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重庆市璧山区璧城街道工业园区金剑路366号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殷满秀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15823467647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243571734@qq.com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rFonts w:hint="eastAsia"/>
                <w:sz w:val="21"/>
                <w:szCs w:val="21"/>
              </w:rPr>
              <w:t>牛岩山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0608-2021-QEO-2022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Q：线束（摩托车配件）的组装；摩托车配件的销售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E：线束（摩托车配件）的组装；摩托车配件的销售所涉及场所的相关环境管理活动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O：线束（摩托车配件）的组装；摩托车配件的销售所涉及场所的相关职业健康安全管理活动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Q：19.11.02;29.04.00B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E：19.11.02;29.04.00B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O：19.11.02;29.04.00B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2022年06月06日 上午至2022年06月07日 上午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Q:19.11.02,29.04.00B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E:19.11.02,29.04.00B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O:19.11.02,29.04.00B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Q:19.11.02,29.04.00B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85725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9"/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22"/>
        <w:gridCol w:w="889"/>
        <w:gridCol w:w="616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7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5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6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QMS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 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10.1改进 总则；10.3持续改进。</w:t>
            </w:r>
            <w:bookmarkStart w:id="37" w:name="_GoBack"/>
            <w:bookmarkEnd w:id="37"/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范围的确认，资质的确认，</w:t>
            </w:r>
            <w:r>
              <w:rPr>
                <w:rFonts w:hint="eastAsia"/>
                <w:sz w:val="18"/>
                <w:szCs w:val="18"/>
              </w:rPr>
              <w:t>管理体系变化情况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安全投诉，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证书使用情况，上次不符合的整改。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午休12：00-12：30）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162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QMS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5.3岗位/职责 /权限；6.2质量目标及其实现的策划；8.2产品和服务的要求；8.4外部提供供方的控制；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销售）；</w:t>
            </w:r>
            <w:r>
              <w:rPr>
                <w:rFonts w:hint="eastAsia"/>
                <w:sz w:val="18"/>
                <w:szCs w:val="18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 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2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行政部（含财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务）</w:t>
            </w:r>
          </w:p>
        </w:tc>
        <w:tc>
          <w:tcPr>
            <w:tcW w:w="6162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QMS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5.3岗位/职责/权限；6.2质量目标及其实现的策划；9.2内部审核；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不合格和纠正措施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 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  <w:jc w:val="center"/>
        </w:trPr>
        <w:tc>
          <w:tcPr>
            <w:tcW w:w="77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生技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16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QMS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 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5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7B819CA"/>
    <w:rsid w:val="1D157264"/>
    <w:rsid w:val="1FCF190A"/>
    <w:rsid w:val="2189415F"/>
    <w:rsid w:val="329D070B"/>
    <w:rsid w:val="4C7A14F4"/>
    <w:rsid w:val="7B1B14B5"/>
    <w:rsid w:val="7E417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2563</Words>
  <Characters>3620</Characters>
  <Lines>37</Lines>
  <Paragraphs>10</Paragraphs>
  <TotalTime>0</TotalTime>
  <ScaleCrop>false</ScaleCrop>
  <LinksUpToDate>false</LinksUpToDate>
  <CharactersWithSpaces>3688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2022-06-05T07:43:58Z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