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0750-2022-QO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南通富豪机电制造有限公司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南通富豪机电制造有限公司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南通市通州区四安镇外环西路18号</w:t>
            </w:r>
            <w:bookmarkEnd w:id="6"/>
          </w:p>
        </w:tc>
        <w:tc>
          <w:tcPr>
            <w:tcW w:w="1242" w:type="dxa"/>
            <w:vMerge w:val="restart"/>
            <w:vAlign w:val="center"/>
          </w:tcPr>
          <w:p>
            <w:r>
              <w:rPr>
                <w:rFonts w:hint="eastAsia"/>
              </w:rPr>
              <w:t>邮编</w:t>
            </w:r>
          </w:p>
        </w:tc>
        <w:tc>
          <w:tcPr>
            <w:tcW w:w="1771" w:type="dxa"/>
          </w:tcPr>
          <w:p>
            <w:bookmarkStart w:id="7" w:name="注册邮编"/>
            <w:r>
              <w:t>226001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南通市通州区四安镇外环西路18号</w:t>
            </w:r>
            <w:bookmarkEnd w:id="8"/>
          </w:p>
        </w:tc>
        <w:tc>
          <w:tcPr>
            <w:tcW w:w="1242" w:type="dxa"/>
            <w:vMerge w:val="continue"/>
            <w:vAlign w:val="center"/>
          </w:tcPr>
          <w:p/>
        </w:tc>
        <w:tc>
          <w:tcPr>
            <w:tcW w:w="1771" w:type="dxa"/>
          </w:tcPr>
          <w:p>
            <w:bookmarkStart w:id="9" w:name="办公邮编"/>
            <w:r>
              <w:t>226001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冯霞</w:t>
            </w:r>
            <w:bookmarkEnd w:id="10"/>
          </w:p>
        </w:tc>
        <w:tc>
          <w:tcPr>
            <w:tcW w:w="1313" w:type="dxa"/>
            <w:vAlign w:val="center"/>
          </w:tcPr>
          <w:p>
            <w:r>
              <w:rPr>
                <w:rFonts w:hint="eastAsia"/>
              </w:rPr>
              <w:t>电话.</w:t>
            </w:r>
          </w:p>
        </w:tc>
        <w:tc>
          <w:tcPr>
            <w:tcW w:w="2180" w:type="dxa"/>
            <w:vAlign w:val="center"/>
          </w:tcPr>
          <w:p>
            <w:bookmarkStart w:id="11" w:name="联系人电话"/>
            <w:r>
              <w:t>13606280358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张振林</w:t>
            </w:r>
            <w:bookmarkEnd w:id="13"/>
          </w:p>
        </w:tc>
        <w:tc>
          <w:tcPr>
            <w:tcW w:w="1313" w:type="dxa"/>
            <w:vAlign w:val="center"/>
          </w:tcPr>
          <w:p>
            <w:r>
              <w:rPr>
                <w:rFonts w:hint="eastAsia"/>
              </w:rPr>
              <w:t>管理者代表</w:t>
            </w:r>
          </w:p>
        </w:tc>
        <w:tc>
          <w:tcPr>
            <w:tcW w:w="2180" w:type="dxa"/>
          </w:tcPr>
          <w:p>
            <w:bookmarkStart w:id="14" w:name="管理者代表"/>
            <w:r>
              <w:t>冯霞</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adjustRightInd w:val="0"/>
              <w:snapToGrid w:val="0"/>
              <w:spacing w:line="400" w:lineRule="exact"/>
              <w:ind w:left="210" w:hanging="210" w:hangingChars="100"/>
              <w:jc w:val="left"/>
              <w:rPr>
                <w:rFonts w:ascii="宋体" w:hAnsi="宋体" w:cs="宋体"/>
                <w:sz w:val="21"/>
                <w:szCs w:val="21"/>
              </w:rPr>
            </w:pPr>
            <w:r>
              <w:rPr>
                <w:rFonts w:hint="eastAsia" w:ascii="宋体" w:hAnsi="宋体" w:cs="宋体"/>
                <w:sz w:val="21"/>
                <w:szCs w:val="21"/>
              </w:rPr>
              <w:t>1、定、转子铁芯（冲片）生产工艺流程：落料----冲槽----检验----打包。</w:t>
            </w:r>
          </w:p>
          <w:p>
            <w:r>
              <w:rPr>
                <w:rFonts w:hint="eastAsia" w:ascii="宋体" w:hAnsi="宋体" w:cs="宋体"/>
                <w:sz w:val="21"/>
                <w:szCs w:val="21"/>
              </w:rPr>
              <w:t>2、转子铸铝生产工艺流程：压片----铸铝-----整理----检验----包装、入库。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2022年06月08日 上午至2022年06月08日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南通市通州区四安镇外环西路18号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Q：定转子铁芯（冲片）及机电设备部件（定子、转子）制造及销售</w:t>
            </w:r>
          </w:p>
          <w:p>
            <w:r>
              <w:t>O：定转子铁芯（冲片）及机电设备部件（定子、转子）制造及销售所涉及场所的相关职业健康安全管理活动。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Q：17.05.03;17.09.00;17.10.02</w:t>
            </w:r>
          </w:p>
          <w:p>
            <w:r>
              <w:t>O：17.05.03;17.09.00;17.10.02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sym w:font="Wingdings 2" w:char="0052"/>
            </w:r>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南通富豪机电制造有限公司</w:t>
            </w:r>
            <w:r>
              <w:rPr>
                <w:rFonts w:hint="eastAsia"/>
                <w:sz w:val="21"/>
                <w:szCs w:val="21"/>
                <w:lang w:val="en-US" w:eastAsia="zh-CN"/>
              </w:rPr>
              <w:t>/</w:t>
            </w:r>
            <w:r>
              <w:rPr>
                <w:rFonts w:asciiTheme="minorEastAsia" w:hAnsiTheme="minorEastAsia" w:eastAsiaTheme="minorEastAsia"/>
                <w:sz w:val="20"/>
              </w:rPr>
              <w:t>南通市通州区四安镇外环西路18号</w:t>
            </w:r>
          </w:p>
        </w:tc>
        <w:tc>
          <w:tcPr>
            <w:tcW w:w="2267" w:type="dxa"/>
          </w:tcPr>
          <w:p>
            <w:pPr>
              <w:rPr>
                <w:lang w:val="de-DE" w:eastAsia="ja-JP"/>
              </w:rPr>
            </w:pPr>
            <w:r>
              <w:rPr>
                <w:rFonts w:asciiTheme="minorEastAsia" w:hAnsiTheme="minorEastAsia" w:eastAsiaTheme="minorEastAsia"/>
                <w:sz w:val="20"/>
              </w:rPr>
              <w:t>南通市通州区四安镇外环西路18号</w:t>
            </w:r>
          </w:p>
        </w:tc>
        <w:tc>
          <w:tcPr>
            <w:tcW w:w="571" w:type="dxa"/>
            <w:vAlign w:val="center"/>
          </w:tcPr>
          <w:p>
            <w:pPr>
              <w:rPr>
                <w:rFonts w:hint="default" w:eastAsia="宋体"/>
                <w:lang w:val="en-US" w:eastAsia="zh-CN"/>
              </w:rPr>
            </w:pPr>
            <w:r>
              <w:rPr>
                <w:rFonts w:hint="eastAsia"/>
                <w:lang w:val="en-US" w:eastAsia="zh-CN"/>
              </w:rPr>
              <w:t>25</w:t>
            </w:r>
          </w:p>
        </w:tc>
        <w:tc>
          <w:tcPr>
            <w:tcW w:w="2803" w:type="dxa"/>
            <w:vAlign w:val="center"/>
          </w:tcPr>
          <w:p>
            <w:pPr>
              <w:rPr>
                <w:sz w:val="20"/>
              </w:rPr>
            </w:pPr>
            <w:r>
              <w:rPr>
                <w:sz w:val="20"/>
              </w:rPr>
              <w:t>Q：定转子铁芯（冲片）及机电设备部件（定子、转子）制造及销售</w:t>
            </w:r>
          </w:p>
          <w:p>
            <w:pPr>
              <w:rPr>
                <w:lang w:eastAsia="ja-JP"/>
              </w:rPr>
            </w:pPr>
            <w:r>
              <w:rPr>
                <w:sz w:val="20"/>
              </w:rPr>
              <w:t>O：定转子铁芯（冲片）及机电设备部件（定子、转子）制造及销售所涉及场所的相关职业健康安全管理活动。</w:t>
            </w:r>
          </w:p>
        </w:tc>
        <w:tc>
          <w:tcPr>
            <w:tcW w:w="669" w:type="dxa"/>
            <w:vAlign w:val="center"/>
          </w:tcPr>
          <w:p>
            <w:pPr>
              <w:rPr>
                <w:lang w:eastAsia="ja-JP"/>
              </w:rPr>
            </w:pPr>
            <w:r>
              <w:rPr>
                <w:rFonts w:hint="eastAsia" w:ascii="宋体" w:hAnsi="宋体"/>
                <w:b/>
                <w:sz w:val="21"/>
                <w:szCs w:val="21"/>
              </w:rPr>
              <w:t>■GB/T19001-2016/ISO 9001:2015 ■GB/T45001-2020/ISO45001：2020</w:t>
            </w:r>
          </w:p>
        </w:tc>
        <w:tc>
          <w:tcPr>
            <w:tcW w:w="668" w:type="dxa"/>
            <w:shd w:val="clear" w:color="auto" w:fill="FFFFFF"/>
          </w:tcPr>
          <w:p>
            <w: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强兴</w:t>
            </w:r>
          </w:p>
        </w:tc>
        <w:tc>
          <w:tcPr>
            <w:tcW w:w="1089" w:type="dxa"/>
            <w:vAlign w:val="center"/>
          </w:tcPr>
          <w:p>
            <w:r>
              <w:t>组长</w:t>
            </w:r>
          </w:p>
        </w:tc>
        <w:tc>
          <w:tcPr>
            <w:tcW w:w="711" w:type="dxa"/>
            <w:vAlign w:val="center"/>
          </w:tcPr>
          <w:p>
            <w:r>
              <w:t>男</w:t>
            </w:r>
          </w:p>
        </w:tc>
        <w:tc>
          <w:tcPr>
            <w:tcW w:w="3870" w:type="dxa"/>
            <w:vAlign w:val="center"/>
          </w:tcPr>
          <w:p>
            <w:r>
              <w:t>2020-N1QMS-1263375</w:t>
            </w:r>
          </w:p>
          <w:p>
            <w:r>
              <w:t>2021-N1OHSMS-1263375</w:t>
            </w:r>
          </w:p>
        </w:tc>
        <w:tc>
          <w:tcPr>
            <w:tcW w:w="2179" w:type="dxa"/>
            <w:vAlign w:val="center"/>
          </w:tcPr>
          <w:p>
            <w:r>
              <w:t>Q:17.09.00,17.10.02</w:t>
            </w:r>
          </w:p>
          <w:p>
            <w:r>
              <w:t>O:17.09.00,17.10.02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李俐</w:t>
            </w:r>
          </w:p>
        </w:tc>
        <w:tc>
          <w:tcPr>
            <w:tcW w:w="1089" w:type="dxa"/>
            <w:vAlign w:val="center"/>
          </w:tcPr>
          <w:p>
            <w:r>
              <w:t>组员</w:t>
            </w:r>
          </w:p>
        </w:tc>
        <w:tc>
          <w:tcPr>
            <w:tcW w:w="711" w:type="dxa"/>
            <w:vAlign w:val="center"/>
          </w:tcPr>
          <w:p>
            <w:r>
              <w:t>女</w:t>
            </w:r>
          </w:p>
        </w:tc>
        <w:tc>
          <w:tcPr>
            <w:tcW w:w="3870" w:type="dxa"/>
            <w:vAlign w:val="center"/>
          </w:tcPr>
          <w:p>
            <w:r>
              <w:t>2021-N1QMS-2222792</w:t>
            </w:r>
          </w:p>
          <w:p>
            <w:r>
              <w:t>2021-N1OHSMS-2222792</w:t>
            </w:r>
          </w:p>
        </w:tc>
        <w:tc>
          <w:tcPr>
            <w:tcW w:w="2179" w:type="dxa"/>
            <w:vAlign w:val="center"/>
          </w:tcPr>
          <w:p>
            <w:r>
              <w:t>Q:17.05.03,17.09.00,17.10.02</w:t>
            </w:r>
          </w:p>
          <w:p>
            <w:r>
              <w:t>O:17.05.03,17.09.00,17.10.02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组员</w:t>
            </w:r>
          </w:p>
        </w:tc>
        <w:tc>
          <w:tcPr>
            <w:tcW w:w="711" w:type="dxa"/>
            <w:vAlign w:val="center"/>
          </w:tcPr>
          <w:p>
            <w:r>
              <w:t>男</w:t>
            </w:r>
          </w:p>
        </w:tc>
        <w:tc>
          <w:tcPr>
            <w:tcW w:w="3870" w:type="dxa"/>
            <w:vAlign w:val="center"/>
          </w:tcPr>
          <w:p>
            <w:r>
              <w:t>2021-N1QMS-1263290</w:t>
            </w:r>
          </w:p>
        </w:tc>
        <w:tc>
          <w:tcPr>
            <w:tcW w:w="2179" w:type="dxa"/>
            <w:vAlign w:val="center"/>
          </w:tcPr>
          <w:p>
            <w:r>
              <w:t>Q:17.05.03,17.09.00,17.10.02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-180340</wp:posOffset>
                  </wp:positionH>
                  <wp:positionV relativeFrom="paragraph">
                    <wp:posOffset>-2240280</wp:posOffset>
                  </wp:positionV>
                  <wp:extent cx="7010400" cy="8902700"/>
                  <wp:effectExtent l="0" t="0" r="0" b="0"/>
                  <wp:wrapNone/>
                  <wp:docPr id="2" name="图片 2" descr="微信图片_20220610180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610180223"/>
                          <pic:cNvPicPr>
                            <a:picLocks noChangeAspect="1"/>
                          </pic:cNvPicPr>
                        </pic:nvPicPr>
                        <pic:blipFill>
                          <a:blip r:embed="rId6"/>
                          <a:stretch>
                            <a:fillRect/>
                          </a:stretch>
                        </pic:blipFill>
                        <pic:spPr>
                          <a:xfrm>
                            <a:off x="0" y="0"/>
                            <a:ext cx="7010400" cy="8902700"/>
                          </a:xfrm>
                          <a:prstGeom prst="rect">
                            <a:avLst/>
                          </a:prstGeom>
                        </pic:spPr>
                      </pic:pic>
                    </a:graphicData>
                  </a:graphic>
                </wp:anchor>
              </w:drawing>
            </w: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Pr>
        <w:rPr>
          <w:rFonts w:hint="eastAsia" w:eastAsia="宋体"/>
          <w:lang w:eastAsia="zh-CN"/>
        </w:rPr>
      </w:pPr>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rPr>
          <w:shd w:val="clear" w:color="FFFFFF" w:fill="D9D9D9"/>
        </w:rPr>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w:t>
            </w:r>
            <w:r>
              <w:rPr>
                <w:rFonts w:hint="eastAsia"/>
              </w:rPr>
              <w:sym w:font="Wingdings 2" w:char="00A3"/>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技术□竞争</w:t>
                  </w:r>
                  <w:r>
                    <w:rPr>
                      <w:rFonts w:hint="eastAsia"/>
                    </w:rPr>
                    <w:sym w:font="Wingdings 2" w:char="0052"/>
                  </w:r>
                  <w:r>
                    <w:rPr>
                      <w:rFonts w:hint="eastAsia"/>
                    </w:rPr>
                    <w:t>市场</w:t>
                  </w:r>
                  <w:r>
                    <w:rPr>
                      <w:rFonts w:hint="eastAsia"/>
                    </w:rPr>
                    <w:sym w:font="Wingdings 2" w:char="0052"/>
                  </w:r>
                  <w:r>
                    <w:rPr>
                      <w:rFonts w:hint="eastAsia"/>
                    </w:rPr>
                    <w:t>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highlight w:val="cyan"/>
                    </w:rPr>
                  </w:pPr>
                  <w:r>
                    <w:rPr>
                      <w:rFonts w:hint="eastAsia"/>
                    </w:rPr>
                    <w:t>重要的相关方</w:t>
                  </w:r>
                </w:p>
              </w:tc>
              <w:tc>
                <w:tcPr>
                  <w:tcW w:w="6912" w:type="dxa"/>
                  <w:vAlign w:val="top"/>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sym w:font="Wingdings 2" w:char="0052"/>
                  </w:r>
                  <w:r>
                    <w:rPr>
                      <w:rFonts w:hint="eastAsia"/>
                    </w:rPr>
                    <w:t>主管部门</w:t>
                  </w:r>
                </w:p>
              </w:tc>
              <w:tc>
                <w:tcPr>
                  <w:tcW w:w="6912" w:type="dxa"/>
                  <w:vAlign w:val="top"/>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sym w:font="Wingdings 2" w:char="00A3"/>
                  </w:r>
                  <w:r>
                    <w:rPr>
                      <w:rFonts w:hint="eastAsia"/>
                    </w:rPr>
                    <w:t>供方</w:t>
                  </w:r>
                </w:p>
              </w:tc>
              <w:tc>
                <w:tcPr>
                  <w:tcW w:w="6912" w:type="dxa"/>
                  <w:vAlign w:val="top"/>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sym w:font="Wingdings 2" w:char="0052"/>
                  </w:r>
                  <w:r>
                    <w:rPr>
                      <w:rFonts w:hint="eastAsia"/>
                    </w:rPr>
                    <w:t>顾客</w:t>
                  </w:r>
                </w:p>
              </w:tc>
              <w:tc>
                <w:tcPr>
                  <w:tcW w:w="6912" w:type="dxa"/>
                  <w:vAlign w:val="top"/>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sym w:font="Wingdings 2" w:char="00A3"/>
                  </w:r>
                  <w:r>
                    <w:rPr>
                      <w:rFonts w:hint="eastAsia"/>
                    </w:rPr>
                    <w:t>消费者</w:t>
                  </w:r>
                </w:p>
              </w:tc>
              <w:tc>
                <w:tcPr>
                  <w:tcW w:w="6912" w:type="dxa"/>
                  <w:vAlign w:val="top"/>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sym w:font="Wingdings 2" w:char="0052"/>
                  </w:r>
                  <w:r>
                    <w:rPr>
                      <w:rFonts w:hint="eastAsia"/>
                    </w:rPr>
                    <w:t>员工</w:t>
                  </w:r>
                </w:p>
              </w:tc>
              <w:tc>
                <w:tcPr>
                  <w:tcW w:w="6912" w:type="dxa"/>
                  <w:vAlign w:val="top"/>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□投资方</w:t>
                  </w:r>
                </w:p>
              </w:tc>
              <w:tc>
                <w:tcPr>
                  <w:tcW w:w="6912" w:type="dxa"/>
                  <w:vAlign w:val="top"/>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□其他</w:t>
                  </w:r>
                </w:p>
              </w:tc>
              <w:tc>
                <w:tcPr>
                  <w:tcW w:w="6912" w:type="dxa"/>
                  <w:vAlign w:val="top"/>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A3"/>
            </w:r>
            <w:r>
              <w:rPr>
                <w:rFonts w:hint="eastAsia"/>
              </w:rPr>
              <w:t>合同评审</w:t>
            </w:r>
            <w:r>
              <w:rPr>
                <w:rFonts w:hint="eastAsia"/>
              </w:rPr>
              <w:sym w:font="Wingdings 2" w:char="00A3"/>
            </w:r>
            <w:r>
              <w:rPr>
                <w:rFonts w:hint="eastAsia"/>
              </w:rPr>
              <w:t>知识保密</w:t>
            </w:r>
          </w:p>
          <w:p>
            <w:pPr>
              <w:shd w:val="clear" w:color="auto" w:fill="C7DAF1" w:themeFill="text2" w:themeFillTint="32"/>
              <w:spacing w:before="40" w:after="40"/>
            </w:pPr>
            <w:r>
              <w:rPr>
                <w:rFonts w:hint="eastAsia"/>
              </w:rPr>
              <w:sym w:font="Wingdings 2" w:char="0052"/>
            </w:r>
            <w:r>
              <w:rPr>
                <w:rFonts w:hint="eastAsia"/>
              </w:rPr>
              <w:t>新产品设计开发□原材料采购□外部供方控制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sym w:font="Wingdings 2" w:char="00A3"/>
            </w: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jc w:val="both"/>
              <w:rPr>
                <w:rFonts w:hint="eastAsia"/>
              </w:rPr>
            </w:pPr>
            <w:r>
              <w:rPr>
                <w:rFonts w:hint="eastAsia"/>
              </w:rPr>
              <w:t>最高管理者制定了文件化的管理体系方针：</w:t>
            </w:r>
          </w:p>
          <w:p>
            <w:pPr>
              <w:shd w:val="clear" w:color="auto" w:fill="C7DAF1" w:themeFill="text2" w:themeFillTint="32"/>
              <w:spacing w:before="40" w:after="40"/>
              <w:rPr>
                <w:rFonts w:hint="eastAsia" w:ascii="Times New Roman" w:hAnsi="Times New Roman" w:eastAsia="宋体" w:cs="Times New Roman"/>
                <w:b/>
                <w:bCs/>
                <w:lang w:val="en-GB"/>
              </w:rPr>
            </w:pPr>
            <w:r>
              <w:rPr>
                <w:rFonts w:hint="eastAsia" w:ascii="Times New Roman" w:hAnsi="Times New Roman" w:eastAsia="宋体" w:cs="Times New Roman"/>
                <w:b/>
                <w:bCs/>
                <w:lang w:val="en-GB"/>
              </w:rPr>
              <w:t>以“求实、创新”持续改进管理</w:t>
            </w:r>
          </w:p>
          <w:p>
            <w:pPr>
              <w:shd w:val="clear" w:color="auto" w:fill="C7DAF1" w:themeFill="text2" w:themeFillTint="32"/>
              <w:spacing w:before="40" w:after="40"/>
              <w:rPr>
                <w:rFonts w:hint="eastAsia" w:ascii="Times New Roman" w:hAnsi="Times New Roman" w:eastAsia="宋体" w:cs="Times New Roman"/>
                <w:b/>
                <w:bCs/>
                <w:lang w:val="en-GB"/>
              </w:rPr>
            </w:pPr>
            <w:r>
              <w:rPr>
                <w:rFonts w:hint="eastAsia" w:ascii="Times New Roman" w:hAnsi="Times New Roman" w:eastAsia="宋体" w:cs="Times New Roman"/>
                <w:b/>
                <w:bCs/>
                <w:lang w:val="en-GB"/>
              </w:rPr>
              <w:t>——不断关注顾客、辩识风险、预防污染、控制过程，确保产品优质；</w:t>
            </w:r>
          </w:p>
          <w:p>
            <w:pPr>
              <w:shd w:val="clear" w:color="auto" w:fill="C7DAF1" w:themeFill="text2" w:themeFillTint="32"/>
              <w:spacing w:before="40" w:after="40"/>
              <w:rPr>
                <w:rFonts w:hint="eastAsia" w:ascii="Times New Roman" w:hAnsi="Times New Roman" w:eastAsia="宋体" w:cs="Times New Roman"/>
                <w:b/>
                <w:bCs/>
                <w:lang w:val="en-GB"/>
              </w:rPr>
            </w:pPr>
            <w:r>
              <w:rPr>
                <w:rFonts w:hint="eastAsia" w:ascii="Times New Roman" w:hAnsi="Times New Roman" w:eastAsia="宋体" w:cs="Times New Roman"/>
                <w:b/>
                <w:bCs/>
                <w:lang w:val="en-GB"/>
              </w:rPr>
              <w:t>以“优质、高效”实现相关方满意</w:t>
            </w:r>
          </w:p>
          <w:p>
            <w:pPr>
              <w:shd w:val="clear" w:color="auto" w:fill="C7DAF1" w:themeFill="text2" w:themeFillTint="32"/>
              <w:spacing w:before="40" w:after="40"/>
              <w:rPr>
                <w:rFonts w:hint="eastAsia" w:ascii="Times New Roman" w:hAnsi="Times New Roman" w:eastAsia="宋体" w:cs="Times New Roman"/>
                <w:b/>
                <w:bCs/>
              </w:rPr>
            </w:pPr>
            <w:r>
              <w:rPr>
                <w:rFonts w:hint="eastAsia" w:ascii="Times New Roman" w:hAnsi="Times New Roman" w:eastAsia="宋体" w:cs="Times New Roman"/>
                <w:b/>
                <w:bCs/>
              </w:rPr>
              <w:t>——积极营造和维护健康、优质、美好的工作和生活环境，追求卓越。</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rPr>
                  </w:pPr>
                  <w:r>
                    <w:rPr>
                      <w:rFonts w:hint="eastAsia"/>
                      <w:b/>
                    </w:rPr>
                    <w:t>风险：</w:t>
                  </w:r>
                  <w:r>
                    <w:rPr>
                      <w:rFonts w:hint="eastAsia"/>
                    </w:rPr>
                    <w:t>客户对产品和服务质量、环境、安全标准提高，给公司质量、环境、安全和售后管理提出新的要求</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b/>
                    </w:rPr>
                    <w:t>机遇：</w:t>
                  </w:r>
                  <w:r>
                    <w:rPr>
                      <w:rFonts w:hint="eastAsia"/>
                    </w:rPr>
                    <w:t>市场竞争的加剧，公司管理水平的提升，会给公司带来潜在的发展机遇</w:t>
                  </w:r>
                </w:p>
              </w:tc>
              <w:tc>
                <w:tcPr>
                  <w:tcW w:w="3965" w:type="dxa"/>
                  <w:vAlign w:val="top"/>
                </w:tcPr>
                <w:p>
                  <w:pPr>
                    <w:numPr>
                      <w:ilvl w:val="0"/>
                      <w:numId w:val="2"/>
                    </w:numPr>
                    <w:shd w:val="clear" w:color="auto" w:fill="C7DAF1" w:themeFill="text2" w:themeFillTint="32"/>
                    <w:rPr>
                      <w:rFonts w:hint="eastAsia"/>
                    </w:rPr>
                  </w:pPr>
                  <w:r>
                    <w:rPr>
                      <w:rFonts w:hint="eastAsia"/>
                    </w:rPr>
                    <w:t>加强与客户进行质量标准制定的沟通，统一双方的标准和方法。</w:t>
                  </w:r>
                </w:p>
                <w:p>
                  <w:pPr>
                    <w:pStyle w:val="2"/>
                    <w:numPr>
                      <w:ilvl w:val="0"/>
                      <w:numId w:val="2"/>
                    </w:numPr>
                    <w:rPr>
                      <w:rFonts w:ascii="Times New Roman" w:hAnsi="Times New Roman" w:eastAsia="宋体" w:cs="Times New Roman"/>
                      <w:bCs/>
                      <w:spacing w:val="10"/>
                      <w:kern w:val="2"/>
                      <w:sz w:val="21"/>
                      <w:szCs w:val="24"/>
                      <w:lang w:val="en-US" w:eastAsia="zh-CN" w:bidi="ar-SA"/>
                    </w:rPr>
                  </w:pPr>
                  <w:r>
                    <w:rPr>
                      <w:rFonts w:hint="eastAsia"/>
                      <w:lang w:val="en-US" w:eastAsia="zh-CN"/>
                    </w:rPr>
                    <w:t>战略发展</w:t>
                  </w:r>
                  <w:r>
                    <w:rPr>
                      <w:rFonts w:hint="eastAsia"/>
                      <w:lang w:eastAsia="zh-CN"/>
                    </w:rPr>
                    <w:t>部</w:t>
                  </w:r>
                  <w:r>
                    <w:rPr>
                      <w:rFonts w:hint="eastAsia"/>
                    </w:rPr>
                    <w:t>、综合办公室、</w:t>
                  </w:r>
                  <w:r>
                    <w:rPr>
                      <w:rFonts w:hint="eastAsia"/>
                      <w:lang w:val="en-US" w:eastAsia="zh-CN"/>
                    </w:rPr>
                    <w:t>计量</w:t>
                  </w:r>
                  <w:r>
                    <w:rPr>
                      <w:rFonts w:hint="eastAsia"/>
                      <w:lang w:eastAsia="zh-CN"/>
                    </w:rPr>
                    <w:t>部</w:t>
                  </w:r>
                  <w:r>
                    <w:rPr>
                      <w:rFonts w:hint="eastAsia"/>
                    </w:rPr>
                    <w:t>门做好施工计划的安排，保证计划的执行。</w:t>
                  </w:r>
                </w:p>
              </w:tc>
              <w:tc>
                <w:tcPr>
                  <w:tcW w:w="1717"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left"/>
                    <w:rPr>
                      <w:rFonts w:hint="eastAsia"/>
                    </w:rPr>
                  </w:pPr>
                  <w:r>
                    <w:rPr>
                      <w:rFonts w:hint="eastAsia"/>
                      <w:b/>
                    </w:rPr>
                    <w:t>风险：</w:t>
                  </w:r>
                  <w:r>
                    <w:rPr>
                      <w:rFonts w:hint="eastAsia"/>
                    </w:rPr>
                    <w:t>监管部门监管力度的加大，如公司执行不规范，可能存在被查处的风险</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b/>
                    </w:rPr>
                    <w:t>机遇：</w:t>
                  </w:r>
                  <w:r>
                    <w:rPr>
                      <w:rFonts w:hint="eastAsia"/>
                    </w:rPr>
                    <w:t>行业环境的变化，给公司带来新的发展机遇</w:t>
                  </w:r>
                </w:p>
              </w:tc>
              <w:tc>
                <w:tcPr>
                  <w:tcW w:w="3965" w:type="dxa"/>
                  <w:vAlign w:val="top"/>
                </w:tcPr>
                <w:p>
                  <w:pPr>
                    <w:numPr>
                      <w:ilvl w:val="0"/>
                      <w:numId w:val="3"/>
                    </w:numPr>
                    <w:shd w:val="clear" w:color="auto" w:fill="C7DAF1" w:themeFill="text2" w:themeFillTint="32"/>
                    <w:rPr>
                      <w:rFonts w:hint="eastAsia"/>
                    </w:rPr>
                  </w:pPr>
                  <w:r>
                    <w:rPr>
                      <w:rFonts w:hint="eastAsia"/>
                    </w:rPr>
                    <w:t>各级部门严格按照公司的规章制度开展相关工作。</w:t>
                  </w:r>
                </w:p>
                <w:p>
                  <w:pPr>
                    <w:pStyle w:val="2"/>
                    <w:numPr>
                      <w:ilvl w:val="0"/>
                      <w:numId w:val="3"/>
                    </w:numPr>
                    <w:rPr>
                      <w:rFonts w:ascii="Times New Roman" w:hAnsi="Times New Roman" w:eastAsia="宋体" w:cs="Times New Roman"/>
                      <w:bCs/>
                      <w:spacing w:val="10"/>
                      <w:kern w:val="2"/>
                      <w:sz w:val="21"/>
                      <w:szCs w:val="24"/>
                      <w:lang w:val="en-US" w:eastAsia="zh-CN" w:bidi="ar-SA"/>
                    </w:rPr>
                  </w:pPr>
                  <w:r>
                    <w:rPr>
                      <w:rFonts w:hint="eastAsia"/>
                    </w:rPr>
                    <w:t>职能部门加大公司内部制度执行情况的检查。</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Times New Roman" w:hAnsi="仿宋" w:eastAsia="仿宋" w:cs="Times New Roman"/>
                      <w:kern w:val="2"/>
                      <w:sz w:val="24"/>
                      <w:szCs w:val="24"/>
                      <w:lang w:val="en-US" w:eastAsia="zh-CN" w:bidi="ar-SA"/>
                    </w:rPr>
                  </w:pPr>
                  <w:r>
                    <w:rPr>
                      <w:rFonts w:hint="eastAsia" w:hAnsi="仿宋" w:eastAsia="仿宋"/>
                      <w:sz w:val="24"/>
                    </w:rPr>
                    <w:t>1）顾客满意度≥9</w:t>
                  </w:r>
                  <w:r>
                    <w:rPr>
                      <w:rFonts w:hint="eastAsia" w:hAnsi="仿宋" w:eastAsia="仿宋"/>
                      <w:sz w:val="24"/>
                      <w:lang w:val="en-US" w:eastAsia="zh-CN"/>
                    </w:rPr>
                    <w:t>5</w:t>
                  </w:r>
                  <w:r>
                    <w:rPr>
                      <w:rFonts w:hint="eastAsia" w:hAnsi="仿宋" w:eastAsia="仿宋"/>
                      <w:sz w:val="24"/>
                    </w:rPr>
                    <w:t>%。</w:t>
                  </w:r>
                </w:p>
              </w:tc>
              <w:tc>
                <w:tcPr>
                  <w:tcW w:w="3136" w:type="dxa"/>
                  <w:shd w:val="clear" w:color="auto" w:fill="auto"/>
                  <w:vAlign w:val="top"/>
                </w:tcPr>
                <w:p>
                  <w:pPr>
                    <w:spacing w:line="480" w:lineRule="exact"/>
                    <w:rPr>
                      <w:rFonts w:hint="eastAsia" w:ascii="Times New Roman" w:hAnsi="仿宋" w:eastAsia="仿宋" w:cs="Times New Roman"/>
                      <w:kern w:val="2"/>
                      <w:sz w:val="24"/>
                      <w:szCs w:val="24"/>
                      <w:lang w:val="en-GB" w:eastAsia="zh-CN" w:bidi="ar-SA"/>
                    </w:rPr>
                  </w:pPr>
                  <w:r>
                    <w:rPr>
                      <w:rFonts w:hint="eastAsia" w:hAnsi="仿宋" w:eastAsia="仿宋"/>
                      <w:sz w:val="24"/>
                    </w:rPr>
                    <w:t>顾客调查表满意数/顾客调查表总数*100%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综合部</w:t>
                  </w:r>
                </w:p>
              </w:tc>
              <w:tc>
                <w:tcPr>
                  <w:tcW w:w="1774" w:type="dxa"/>
                  <w:shd w:val="clear" w:color="auto" w:fill="auto"/>
                  <w:vAlign w:val="top"/>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Times New Roman" w:hAnsi="仿宋" w:eastAsia="仿宋" w:cs="Times New Roman"/>
                      <w:kern w:val="2"/>
                      <w:sz w:val="24"/>
                      <w:szCs w:val="24"/>
                      <w:lang w:val="en-GB" w:eastAsia="zh-CN" w:bidi="ar-SA"/>
                    </w:rPr>
                  </w:pPr>
                  <w:r>
                    <w:rPr>
                      <w:rFonts w:hint="eastAsia" w:hAnsi="仿宋" w:eastAsia="仿宋"/>
                      <w:sz w:val="24"/>
                    </w:rPr>
                    <w:t>9</w:t>
                  </w:r>
                  <w:r>
                    <w:rPr>
                      <w:rFonts w:hint="eastAsia" w:hAnsi="仿宋" w:eastAsia="仿宋"/>
                      <w:sz w:val="24"/>
                      <w:lang w:val="en-US" w:eastAsia="zh-CN"/>
                    </w:rPr>
                    <w:t>8</w:t>
                  </w:r>
                  <w:r>
                    <w:rPr>
                      <w:rFonts w:hint="eastAsia"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rPr>
                      <w:rFonts w:hint="eastAsia" w:ascii="Times New Roman" w:hAnsi="仿宋" w:eastAsia="仿宋" w:cs="Times New Roman"/>
                      <w:kern w:val="2"/>
                      <w:sz w:val="24"/>
                      <w:szCs w:val="24"/>
                      <w:lang w:val="en-US" w:eastAsia="zh-CN" w:bidi="ar-SA"/>
                    </w:rPr>
                  </w:pPr>
                  <w:r>
                    <w:rPr>
                      <w:rFonts w:hint="eastAsia" w:hAnsi="仿宋" w:eastAsia="仿宋"/>
                      <w:sz w:val="24"/>
                    </w:rPr>
                    <w:t xml:space="preserve">2) </w:t>
                  </w:r>
                  <w:r>
                    <w:rPr>
                      <w:rFonts w:hint="eastAsia" w:ascii="宋体" w:hAnsi="宋体"/>
                      <w:b/>
                      <w:sz w:val="24"/>
                      <w:szCs w:val="24"/>
                    </w:rPr>
                    <w:t>产品一次交验合格率≥98</w:t>
                  </w:r>
                  <w:r>
                    <w:rPr>
                      <w:rFonts w:ascii="宋体" w:hAnsi="宋体"/>
                      <w:b/>
                      <w:sz w:val="24"/>
                      <w:szCs w:val="24"/>
                    </w:rPr>
                    <w:t>%</w:t>
                  </w:r>
                </w:p>
              </w:tc>
              <w:tc>
                <w:tcPr>
                  <w:tcW w:w="3136" w:type="dxa"/>
                  <w:shd w:val="clear" w:color="auto" w:fill="auto"/>
                  <w:vAlign w:val="top"/>
                </w:tcPr>
                <w:p>
                  <w:pPr>
                    <w:spacing w:line="480" w:lineRule="exact"/>
                    <w:rPr>
                      <w:rFonts w:hint="eastAsia" w:ascii="Times New Roman" w:hAnsi="仿宋" w:eastAsia="仿宋" w:cs="Times New Roman"/>
                      <w:kern w:val="2"/>
                      <w:sz w:val="24"/>
                      <w:szCs w:val="24"/>
                      <w:lang w:val="en-US" w:eastAsia="zh-CN" w:bidi="ar-SA"/>
                    </w:rPr>
                  </w:pPr>
                  <w:r>
                    <w:rPr>
                      <w:rFonts w:hint="eastAsia" w:ascii="宋体" w:hAnsi="宋体"/>
                      <w:bCs/>
                      <w:color w:val="000000"/>
                      <w:szCs w:val="21"/>
                    </w:rPr>
                    <w:t>交验合格率=交验产品数量/生产产品总数量</w:t>
                  </w:r>
                  <w:r>
                    <w:rPr>
                      <w:rFonts w:hint="eastAsia"/>
                      <w:color w:val="000000"/>
                      <w:szCs w:val="21"/>
                    </w:rPr>
                    <w:t>×100%。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计量部</w:t>
                  </w:r>
                </w:p>
              </w:tc>
              <w:tc>
                <w:tcPr>
                  <w:tcW w:w="1774" w:type="dxa"/>
                  <w:shd w:val="clear" w:color="auto" w:fill="auto"/>
                  <w:vAlign w:val="top"/>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Times New Roman" w:hAnsi="仿宋" w:eastAsia="仿宋" w:cs="Times New Roman"/>
                      <w:kern w:val="2"/>
                      <w:sz w:val="24"/>
                      <w:szCs w:val="24"/>
                      <w:lang w:val="en-US" w:eastAsia="zh-CN" w:bidi="ar-SA"/>
                    </w:rPr>
                  </w:pPr>
                  <w:r>
                    <w:rPr>
                      <w:rFonts w:hint="eastAsia" w:hAnsi="仿宋" w:eastAsia="仿宋"/>
                      <w:sz w:val="24"/>
                      <w:lang w:val="en-US" w:eastAsia="zh-CN"/>
                    </w:rPr>
                    <w:t>99</w:t>
                  </w:r>
                  <w:r>
                    <w:rPr>
                      <w:rFonts w:hint="eastAsia"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sym w:font="Wingdings 2" w:char="0052"/>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ascii="宋体" w:hAnsi="Times New Roman" w:eastAsia="宋体" w:cs="Times New Roman"/>
                <w:sz w:val="24"/>
                <w:szCs w:val="24"/>
              </w:rPr>
              <w:t>4800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个；实验室个；</w:t>
            </w:r>
          </w:p>
          <w:p>
            <w:pPr>
              <w:shd w:val="clear" w:color="auto" w:fill="C7DAF1" w:themeFill="text2" w:themeFillTint="32"/>
              <w:rPr>
                <w:u w:val="single"/>
              </w:rPr>
            </w:pPr>
            <w:r>
              <w:rPr>
                <w:rFonts w:hint="eastAsia"/>
              </w:rPr>
              <w:t>主要生产设备有：（冲床</w:t>
            </w:r>
            <w:r>
              <w:rPr>
                <w:rFonts w:hint="eastAsia"/>
                <w:lang w:val="en-US" w:eastAsia="zh-CN"/>
              </w:rPr>
              <w:t>、</w:t>
            </w:r>
            <w:r>
              <w:rPr>
                <w:rFonts w:hint="eastAsia"/>
              </w:rPr>
              <w:t>压铸机</w:t>
            </w:r>
            <w:r>
              <w:rPr>
                <w:rFonts w:hint="eastAsia"/>
                <w:lang w:val="en-US" w:eastAsia="zh-CN"/>
              </w:rPr>
              <w:t>、车床</w:t>
            </w:r>
            <w:r>
              <w:rPr>
                <w:rFonts w:hint="eastAsia"/>
              </w:rPr>
              <w:t>）</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sym w:font="Wingdings 2" w:char="0052"/>
            </w:r>
            <w:r>
              <w:rPr>
                <w:rFonts w:hint="eastAsia"/>
              </w:rPr>
              <w:t>行车</w:t>
            </w:r>
            <w:r>
              <w:rPr>
                <w:rFonts w:hint="eastAsia" w:ascii="Wingdings" w:hAnsi="Wingdings"/>
              </w:rPr>
              <w:t>¨</w:t>
            </w:r>
            <w:r>
              <w:rPr>
                <w:rFonts w:hint="eastAsia"/>
              </w:rPr>
              <w:t>锅炉</w:t>
            </w:r>
            <w:r>
              <w:rPr>
                <w:rFonts w:hint="eastAsia" w:ascii="Wingdings" w:hAnsi="Wingdings"/>
              </w:rPr>
              <w:sym w:font="Wingdings 2" w:char="00A3"/>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sym w:font="Wingdings 2" w:char="0052"/>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sym w:font="Wingdings 2" w:char="0052"/>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w:t>
            </w:r>
            <w:r>
              <w:rPr>
                <w:rFonts w:hint="eastAsia"/>
                <w:u w:val="single"/>
                <w:lang w:val="en-US" w:eastAsia="zh-CN"/>
              </w:rPr>
              <w:t>压力表、外径千分尺、游标卡尺、电子秤</w:t>
            </w:r>
            <w:r>
              <w:rPr>
                <w:rFonts w:hint="eastAsia"/>
                <w:u w:val="single"/>
              </w:rPr>
              <w:t>）</w:t>
            </w:r>
          </w:p>
          <w:p>
            <w:pPr>
              <w:shd w:val="clear" w:color="auto" w:fill="C7DAF1" w:themeFill="text2" w:themeFillTint="32"/>
              <w:rPr>
                <w:u w:val="single"/>
              </w:rPr>
            </w:pPr>
            <w:r>
              <w:rPr>
                <w:rFonts w:hint="eastAsia"/>
              </w:rPr>
              <w:t>计量器具管理：</w:t>
            </w:r>
            <w:r>
              <w:rPr>
                <w:rFonts w:hint="eastAsia" w:ascii="Wingdings" w:hAnsi="Wingdings"/>
              </w:rPr>
              <w:sym w:font="Wingdings 2" w:char="0052"/>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sym w:font="Wingdings 2" w:char="0052"/>
            </w:r>
            <w:r>
              <w:rPr>
                <w:rFonts w:hint="eastAsia"/>
              </w:rPr>
              <w:t>加工工艺</w:t>
            </w:r>
            <w:r>
              <w:rPr>
                <w:rFonts w:hint="eastAsia" w:ascii="Wingdings" w:hAnsi="Wingdings"/>
              </w:rPr>
              <w:sym w:font="Wingdings 2" w:char="0052"/>
            </w:r>
            <w:r>
              <w:rPr>
                <w:rFonts w:hint="eastAsia"/>
              </w:rPr>
              <w:t>生产经验</w:t>
            </w:r>
            <w:r>
              <w:rPr>
                <w:rFonts w:hint="eastAsia" w:ascii="Wingdings" w:hAnsi="Wingdings"/>
              </w:rPr>
              <w:t>¨</w:t>
            </w:r>
            <w:r>
              <w:rPr>
                <w:rFonts w:hint="eastAsia"/>
              </w:rPr>
              <w:t>管理软件</w:t>
            </w:r>
            <w:r>
              <w:rPr>
                <w:rFonts w:hint="eastAsia" w:ascii="Wingdings" w:hAnsi="Wingdings"/>
              </w:rPr>
              <w:sym w:font="Wingdings 2" w:char="0052"/>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sym w:font="Wingdings 2" w:char="0052"/>
            </w:r>
            <w:r>
              <w:rPr>
                <w:rFonts w:hint="eastAsia"/>
              </w:rPr>
              <w:t>顾客提供资料</w:t>
            </w:r>
            <w:r>
              <w:rPr>
                <w:rFonts w:hint="eastAsia" w:ascii="Wingdings" w:hAnsi="Wingdings"/>
              </w:rPr>
              <w:sym w:font="Wingdings 2" w:char="0052"/>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sym w:font="Wingdings 2" w:char="0052"/>
            </w:r>
            <w:r>
              <w:rPr>
                <w:rFonts w:hint="eastAsia"/>
              </w:rPr>
              <w:t>招聘</w:t>
            </w:r>
            <w:r>
              <w:rPr>
                <w:rFonts w:hint="eastAsia" w:ascii="Wingdings" w:hAnsi="Wingdings"/>
              </w:rPr>
              <w:sym w:font="Wingdings 2" w:char="0052"/>
            </w:r>
            <w:r>
              <w:rPr>
                <w:rFonts w:hint="eastAsia"/>
              </w:rPr>
              <w:t>换岗</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sym w:font="Wingdings 2" w:char="0052"/>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sym w:font="Wingdings 2" w:char="0052"/>
            </w:r>
            <w:r>
              <w:rPr>
                <w:rFonts w:hint="eastAsia"/>
              </w:rPr>
              <w:t>会议传达</w:t>
            </w:r>
            <w:r>
              <w:rPr>
                <w:rFonts w:hint="eastAsia" w:ascii="Wingdings" w:hAnsi="Wingdings"/>
              </w:rPr>
              <w:t>¨</w:t>
            </w:r>
            <w:r>
              <w:rPr>
                <w:rFonts w:hint="eastAsia"/>
              </w:rPr>
              <w:t>标语</w:t>
            </w:r>
            <w:r>
              <w:rPr>
                <w:rFonts w:hint="eastAsia" w:ascii="Wingdings" w:hAnsi="Wingdings"/>
              </w:rPr>
              <w:sym w:font="Wingdings 2" w:char="0052"/>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sym w:font="Wingdings 2" w:char="0052"/>
            </w:r>
            <w:r>
              <w:rPr>
                <w:rFonts w:hint="eastAsia"/>
              </w:rPr>
              <w:t>文件发放</w:t>
            </w:r>
            <w:r>
              <w:rPr>
                <w:rFonts w:hint="eastAsia" w:ascii="Wingdings" w:hAnsi="Wingdings"/>
              </w:rPr>
              <w:sym w:font="Wingdings 2" w:char="0052"/>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sym w:font="Wingdings 2" w:char="0052"/>
            </w:r>
            <w:r>
              <w:rPr>
                <w:rFonts w:hint="eastAsia"/>
              </w:rPr>
              <w:t>宣传材料</w:t>
            </w:r>
            <w:r>
              <w:rPr>
                <w:rFonts w:hint="eastAsia" w:ascii="Wingdings" w:hAnsi="Wingdings"/>
              </w:rPr>
              <w:sym w:font="Wingdings 2" w:char="0052"/>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sym w:font="Wingdings 2" w:char="0052"/>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sym w:font="Wingdings 2" w:char="0052"/>
            </w:r>
            <w:r>
              <w:rPr>
                <w:rFonts w:hint="eastAsia"/>
              </w:rPr>
              <w:t>工艺流程图</w:t>
            </w:r>
            <w:r>
              <w:rPr>
                <w:rFonts w:hint="eastAsia" w:ascii="Wingdings" w:hAnsi="Wingdings"/>
              </w:rPr>
              <w:sym w:font="Wingdings 2" w:char="0052"/>
            </w:r>
            <w:r>
              <w:rPr>
                <w:rFonts w:hint="eastAsia"/>
              </w:rPr>
              <w:t>作业文件</w:t>
            </w:r>
            <w:r>
              <w:rPr>
                <w:rFonts w:hint="eastAsia" w:ascii="Wingdings" w:hAnsi="Wingdings"/>
              </w:rPr>
              <w:sym w:font="Wingdings 2" w:char="0052"/>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sym w:font="Wingdings 2" w:char="0052"/>
            </w:r>
            <w:r>
              <w:rPr>
                <w:rFonts w:hint="eastAsia"/>
              </w:rPr>
              <w:t>外来标准</w:t>
            </w:r>
            <w:r>
              <w:rPr>
                <w:rFonts w:hint="eastAsia" w:ascii="Wingdings" w:hAnsi="Wingdings"/>
              </w:rPr>
              <w:t>¨</w:t>
            </w:r>
            <w:r>
              <w:rPr>
                <w:rFonts w:hint="eastAsia"/>
              </w:rPr>
              <w:t>企业标准</w:t>
            </w:r>
            <w:r>
              <w:rPr>
                <w:rFonts w:hint="eastAsia" w:ascii="Wingdings" w:hAnsi="Wingdings"/>
              </w:rPr>
              <w:sym w:font="Wingdings 2" w:char="0052"/>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sym w:font="Wingdings 2" w:char="0052"/>
            </w:r>
            <w:r>
              <w:rPr>
                <w:rFonts w:hint="eastAsia"/>
              </w:rPr>
              <w:t>原材料采购</w:t>
            </w:r>
            <w:r>
              <w:rPr>
                <w:rFonts w:hint="eastAsia" w:ascii="Wingdings" w:hAnsi="Wingdings"/>
              </w:rPr>
              <w:t>¨</w:t>
            </w:r>
            <w:r>
              <w:rPr>
                <w:rFonts w:hint="eastAsia"/>
              </w:rPr>
              <w:t>委托加工</w:t>
            </w:r>
            <w:r>
              <w:rPr>
                <w:rFonts w:hint="eastAsia" w:ascii="Wingdings" w:hAnsi="Wingdings"/>
              </w:rPr>
              <w:sym w:font="Wingdings 2" w:char="0052"/>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ascii="宋体" w:hAnsi="宋体" w:cs="宋体"/>
                      <w:sz w:val="21"/>
                      <w:szCs w:val="21"/>
                    </w:rPr>
                    <w:t>定、转子铁芯（冲片）生产</w:t>
                  </w:r>
                </w:p>
              </w:tc>
              <w:tc>
                <w:tcPr>
                  <w:tcW w:w="3665" w:type="dxa"/>
                </w:tcPr>
                <w:p>
                  <w:pPr>
                    <w:shd w:val="clear" w:color="auto" w:fill="C7DAF1" w:themeFill="text2" w:themeFillTint="32"/>
                    <w:jc w:val="left"/>
                  </w:pPr>
                  <w:r>
                    <w:rPr>
                      <w:rFonts w:hint="eastAsia" w:ascii="宋体" w:hAnsi="宋体" w:cs="宋体"/>
                      <w:sz w:val="21"/>
                      <w:szCs w:val="21"/>
                      <w:lang w:val="en-US" w:eastAsia="zh-CN"/>
                    </w:rPr>
                    <w:t xml:space="preserve"> </w:t>
                  </w:r>
                  <w:r>
                    <w:rPr>
                      <w:rFonts w:hint="eastAsia" w:ascii="宋体" w:hAnsi="宋体" w:cs="宋体"/>
                      <w:sz w:val="21"/>
                      <w:szCs w:val="21"/>
                    </w:rPr>
                    <w:t>冲槽过程</w:t>
                  </w:r>
                </w:p>
              </w:tc>
              <w:tc>
                <w:tcPr>
                  <w:tcW w:w="3265" w:type="dxa"/>
                </w:tcPr>
                <w:p>
                  <w:pPr>
                    <w:shd w:val="clear" w:color="auto" w:fill="C7DAF1" w:themeFill="text2" w:themeFillTint="32"/>
                    <w:jc w:val="left"/>
                  </w:pPr>
                  <w:r>
                    <w:rPr>
                      <w:rFonts w:hint="eastAsia" w:ascii="宋体" w:hAnsi="宋体" w:eastAsia="宋体" w:cs="宋体"/>
                      <w:color w:val="000000"/>
                      <w:kern w:val="0"/>
                      <w:sz w:val="21"/>
                      <w:szCs w:val="21"/>
                      <w:lang w:val="en-US" w:eastAsia="zh-CN" w:bidi="ar"/>
                    </w:rPr>
                    <w:t>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ascii="宋体" w:hAnsi="宋体" w:cs="宋体"/>
                <w:sz w:val="21"/>
                <w:szCs w:val="21"/>
              </w:rPr>
              <w:t>铸铝过程</w:t>
            </w:r>
            <w:r>
              <w:rPr>
                <w:rFonts w:hint="eastAsia"/>
              </w:rPr>
              <w:t>，</w:t>
            </w:r>
          </w:p>
          <w:p>
            <w:pPr>
              <w:shd w:val="clear" w:color="auto" w:fill="C7DAF1" w:themeFill="text2" w:themeFillTint="32"/>
              <w:jc w:val="left"/>
            </w:pPr>
            <w:r>
              <w:rPr>
                <w:rFonts w:hint="eastAsia" w:ascii="Wingdings" w:hAnsi="Wingdings"/>
              </w:rPr>
              <w:sym w:font="Wingdings 2" w:char="0052"/>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sym w:font="Wingdings 2" w:char="0052"/>
            </w:r>
            <w:r>
              <w:rPr>
                <w:rFonts w:hint="eastAsia"/>
              </w:rPr>
              <w:t>标签</w:t>
            </w:r>
            <w:r>
              <w:rPr>
                <w:rFonts w:hint="eastAsia" w:ascii="Wingdings" w:hAnsi="Wingdings"/>
              </w:rPr>
              <w:sym w:font="Wingdings 2" w:char="0052"/>
            </w:r>
            <w:r>
              <w:rPr>
                <w:rFonts w:hint="eastAsia"/>
              </w:rPr>
              <w:t>标牌</w:t>
            </w:r>
            <w:r>
              <w:rPr>
                <w:rFonts w:hint="eastAsia" w:ascii="Wingdings" w:hAnsi="Wingdings"/>
              </w:rPr>
              <w:sym w:font="Wingdings 2" w:char="0052"/>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sym w:font="Wingdings 2" w:char="00A3"/>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sym w:font="Wingdings 2" w:char="0052"/>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sym w:font="Wingdings 2" w:char="00A3"/>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sym w:font="Wingdings 2" w:char="0052"/>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sym w:font="Wingdings 2" w:char="0052"/>
            </w:r>
            <w:r>
              <w:rPr>
                <w:rFonts w:hint="eastAsia"/>
              </w:rPr>
              <w:t>进货检验</w:t>
            </w:r>
            <w:r>
              <w:rPr>
                <w:rFonts w:hint="eastAsia" w:ascii="Wingdings" w:hAnsi="Wingdings"/>
              </w:rPr>
              <w:t>¨</w:t>
            </w:r>
            <w:r>
              <w:rPr>
                <w:rFonts w:hint="eastAsia"/>
              </w:rPr>
              <w:t>首件检验</w:t>
            </w:r>
            <w:r>
              <w:rPr>
                <w:rFonts w:hint="eastAsia" w:ascii="Wingdings" w:hAnsi="Wingdings"/>
              </w:rPr>
              <w:sym w:font="Wingdings 2" w:char="0052"/>
            </w:r>
            <w:r>
              <w:rPr>
                <w:rFonts w:hint="eastAsia"/>
              </w:rPr>
              <w:t>过程检验</w:t>
            </w:r>
            <w:r>
              <w:rPr>
                <w:rFonts w:hint="eastAsia" w:ascii="Wingdings" w:hAnsi="Wingdings"/>
              </w:rPr>
              <w:sym w:font="Wingdings 2" w:char="0052"/>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sym w:font="Wingdings 2" w:char="0052"/>
            </w:r>
            <w:r>
              <w:rPr>
                <w:rFonts w:hint="eastAsia"/>
              </w:rPr>
              <w:t>顾客调查</w:t>
            </w:r>
            <w:r>
              <w:rPr>
                <w:rFonts w:hint="eastAsia" w:ascii="Wingdings" w:hAnsi="Wingdings"/>
              </w:rPr>
              <w:sym w:font="Wingdings 2" w:char="0052"/>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26-27</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ascii="宋体" w:hAnsi="宋体"/>
                <w:color w:val="000000"/>
                <w:sz w:val="24"/>
              </w:rPr>
              <w:t>20</w:t>
            </w:r>
            <w:r>
              <w:rPr>
                <w:rFonts w:hint="eastAsia" w:ascii="宋体" w:hAnsi="宋体"/>
                <w:color w:val="000000"/>
                <w:sz w:val="24"/>
                <w:lang w:val="en-US" w:eastAsia="zh-CN"/>
              </w:rPr>
              <w:t>22</w:t>
            </w:r>
            <w:r>
              <w:rPr>
                <w:rFonts w:hint="eastAsia" w:ascii="宋体" w:hAnsi="宋体"/>
                <w:color w:val="000000"/>
                <w:sz w:val="24"/>
              </w:rPr>
              <w:t>年</w:t>
            </w:r>
            <w:r>
              <w:rPr>
                <w:rFonts w:hint="eastAsia" w:ascii="宋体" w:hAnsi="宋体"/>
                <w:color w:val="000000"/>
                <w:sz w:val="24"/>
                <w:lang w:val="en-US" w:eastAsia="zh-CN"/>
              </w:rPr>
              <w:t>4</w:t>
            </w:r>
            <w:r>
              <w:rPr>
                <w:rFonts w:hint="eastAsia" w:ascii="宋体" w:hAnsi="宋体"/>
                <w:color w:val="000000"/>
                <w:sz w:val="24"/>
              </w:rPr>
              <w:t>月</w:t>
            </w:r>
            <w:r>
              <w:rPr>
                <w:rFonts w:hint="eastAsia" w:ascii="宋体" w:hAnsi="宋体"/>
                <w:color w:val="000000"/>
                <w:sz w:val="24"/>
                <w:lang w:val="en-US" w:eastAsia="zh-CN"/>
              </w:rPr>
              <w:t>1</w:t>
            </w:r>
            <w:r>
              <w:rPr>
                <w:rFonts w:hint="eastAsia" w:ascii="宋体" w:hAnsi="宋体"/>
                <w:color w:val="000000"/>
                <w:sz w:val="24"/>
              </w:rPr>
              <w:t>2日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sym w:font="Wingdings 2" w:char="0052"/>
            </w:r>
            <w:r>
              <w:rPr>
                <w:rFonts w:hint="eastAsia"/>
              </w:rPr>
              <w:t>不合格产品/服务</w:t>
            </w:r>
            <w:r>
              <w:rPr>
                <w:rFonts w:hint="eastAsia" w:ascii="Wingdings" w:hAnsi="Wingdings"/>
              </w:rPr>
              <w:sym w:font="Wingdings 2" w:char="0052"/>
            </w:r>
            <w:r>
              <w:rPr>
                <w:rFonts w:hint="eastAsia"/>
              </w:rPr>
              <w:t>自我验证的结果</w:t>
            </w:r>
            <w:r>
              <w:rPr>
                <w:rFonts w:hint="eastAsia" w:ascii="Wingdings" w:hAnsi="Wingdings"/>
              </w:rPr>
              <w:t>¨</w:t>
            </w:r>
            <w:r>
              <w:rPr>
                <w:rFonts w:hint="eastAsia"/>
              </w:rPr>
              <w:t>顾客投诉</w:t>
            </w:r>
            <w:r>
              <w:rPr>
                <w:rFonts w:hint="eastAsia" w:ascii="Wingdings" w:hAnsi="Wingdings"/>
              </w:rPr>
              <w:sym w:font="Wingdings 2" w:char="0052"/>
            </w:r>
            <w:r>
              <w:rPr>
                <w:rFonts w:hint="eastAsia"/>
              </w:rPr>
              <w:t>顾客满意调查</w:t>
            </w:r>
          </w:p>
          <w:p>
            <w:pPr>
              <w:shd w:val="clear" w:color="auto" w:fill="C7DAF1" w:themeFill="text2" w:themeFillTint="32"/>
            </w:pPr>
            <w:r>
              <w:rPr>
                <w:rFonts w:hint="eastAsia" w:ascii="Wingdings" w:hAnsi="Wingdings"/>
              </w:rPr>
              <w:sym w:font="Wingdings 2" w:char="0052"/>
            </w:r>
            <w:r>
              <w:rPr>
                <w:rFonts w:hint="eastAsia"/>
              </w:rPr>
              <w:t>内审不符合项</w:t>
            </w:r>
            <w:r>
              <w:rPr>
                <w:rFonts w:hint="eastAsia" w:ascii="Wingdings" w:hAnsi="Wingdings"/>
              </w:rPr>
              <w:sym w:font="Wingdings 2" w:char="00A3"/>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52"/>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rPr>
              <w:t>EMS体系建立以来</w:t>
            </w:r>
            <w:r>
              <w:rPr>
                <w:rFonts w:hint="eastAsia"/>
              </w:rPr>
              <w:sym w:font="Wingdings 2" w:char="00A3"/>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vAlign w:val="top"/>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法律法规□技术□竞争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认知□价值观</w:t>
                  </w:r>
                  <w:r>
                    <w:rPr>
                      <w:rFonts w:hint="eastAsia"/>
                    </w:rPr>
                    <w:sym w:font="Wingdings 2" w:char="0052"/>
                  </w:r>
                  <w:r>
                    <w:rPr>
                      <w:rFonts w:hint="eastAsia"/>
                    </w:rPr>
                    <w:t>文化□知识□绩效□工艺□设备□人员能力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A3"/>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A3"/>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rPr>
              <w:sym w:font="Wingdings 2" w:char="0052"/>
            </w:r>
            <w:r>
              <w:rPr>
                <w:rFonts w:hint="eastAsia"/>
              </w:rPr>
              <w:t>消防控制</w:t>
            </w:r>
            <w:r>
              <w:rPr>
                <w:rFonts w:hint="eastAsia"/>
              </w:rPr>
              <w:sym w:font="Wingdings 2" w:char="0052"/>
            </w:r>
            <w:r>
              <w:rPr>
                <w:rFonts w:hint="eastAsia"/>
              </w:rPr>
              <w:t>危化品管理</w:t>
            </w:r>
            <w:r>
              <w:rPr>
                <w:rFonts w:hint="eastAsia"/>
              </w:rPr>
              <w:sym w:font="Wingdings 2" w:char="0052"/>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lang w:val="en-GB"/>
              </w:rPr>
            </w:pPr>
            <w:r>
              <w:rPr>
                <w:rFonts w:hint="eastAsia"/>
                <w:lang w:val="en-GB"/>
              </w:rPr>
              <w:t>以“求实、创新”持续改进管理</w:t>
            </w:r>
          </w:p>
          <w:p>
            <w:pPr>
              <w:rPr>
                <w:rFonts w:hint="eastAsia"/>
                <w:lang w:val="en-GB"/>
              </w:rPr>
            </w:pPr>
            <w:r>
              <w:rPr>
                <w:rFonts w:hint="eastAsia"/>
                <w:lang w:val="en-GB"/>
              </w:rPr>
              <w:t>——不断关注顾客、辩识风险、预防污染、控制过程，确保产品优质；</w:t>
            </w:r>
          </w:p>
          <w:p>
            <w:pPr>
              <w:rPr>
                <w:rFonts w:hint="eastAsia"/>
                <w:lang w:val="en-GB"/>
              </w:rPr>
            </w:pPr>
            <w:r>
              <w:rPr>
                <w:rFonts w:hint="eastAsia"/>
                <w:lang w:val="en-GB"/>
              </w:rPr>
              <w:t>以“优质、高效”实现相关方满意</w:t>
            </w:r>
          </w:p>
          <w:p>
            <w:pPr>
              <w:rPr>
                <w:rFonts w:hint="eastAsia"/>
              </w:rPr>
            </w:pPr>
            <w:r>
              <w:rPr>
                <w:rFonts w:hint="eastAsia"/>
              </w:rPr>
              <w:t>——积极营造和维护健康、优质、美好的工作和生活环境，追求卓越。</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苏成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安全用电</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禁止乱接乱接、日常检查电源线是否老化</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sym w:font="Wingdings" w:char="00FE"/>
                  </w:r>
                  <w:r>
                    <w:rPr>
                      <w:rFonts w:hint="eastAsia" w:ascii="Times New Roman" w:hAnsi="Times New Roman" w:eastAsia="宋体" w:cs="Times New Roman"/>
                      <w:lang w:val="en-US" w:eastAsia="zh-CN"/>
                    </w:rPr>
                    <w:t xml:space="preserve">有效 </w:t>
                  </w:r>
                  <w:r>
                    <w:rPr>
                      <w:rFonts w:hint="eastAsia" w:ascii="Times New Roman" w:hAnsi="Times New Roman" w:eastAsia="宋体" w:cs="Times New Roman"/>
                      <w:lang w:val="en-US" w:eastAsia="zh-CN"/>
                    </w:rPr>
                    <w:sym w:font="Wingdings" w:char="00A8"/>
                  </w:r>
                  <w:r>
                    <w:rPr>
                      <w:rFonts w:hint="eastAsia" w:ascii="Times New Roman" w:hAnsi="Times New Roman" w:eastAsia="宋体" w:cs="Times New Roman"/>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火灾</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操作现场禁止吸烟</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安全用电</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sym w:font="Wingdings" w:char="00FE"/>
                  </w:r>
                  <w:r>
                    <w:rPr>
                      <w:rFonts w:hint="eastAsia" w:ascii="Times New Roman" w:hAnsi="Times New Roman" w:eastAsia="宋体" w:cs="Times New Roman"/>
                      <w:lang w:val="en-US" w:eastAsia="zh-CN"/>
                    </w:rPr>
                    <w:t xml:space="preserve">有效 </w:t>
                  </w:r>
                  <w:r>
                    <w:rPr>
                      <w:rFonts w:hint="eastAsia" w:ascii="Times New Roman" w:hAnsi="Times New Roman" w:eastAsia="宋体" w:cs="Times New Roman"/>
                      <w:lang w:val="en-US" w:eastAsia="zh-CN"/>
                    </w:rPr>
                    <w:sym w:font="Wingdings" w:char="00A8"/>
                  </w:r>
                  <w:r>
                    <w:rPr>
                      <w:rFonts w:hint="eastAsia" w:ascii="Times New Roman" w:hAnsi="Times New Roman" w:eastAsia="宋体" w:cs="Times New Roman"/>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rPr>
                  </w:pPr>
                  <w:r>
                    <w:rPr>
                      <w:rFonts w:hint="eastAsia"/>
                    </w:rPr>
                    <w:t>物体打击、机械伤害</w:t>
                  </w:r>
                </w:p>
              </w:tc>
              <w:tc>
                <w:tcPr>
                  <w:tcW w:w="3965" w:type="dxa"/>
                </w:tcPr>
                <w:p>
                  <w:pPr>
                    <w:rPr>
                      <w:rFonts w:hint="eastAsia"/>
                    </w:rPr>
                  </w:pPr>
                  <w:r>
                    <w:rPr>
                      <w:rFonts w:hint="eastAsia"/>
                    </w:rPr>
                    <w:t>加强对公司安全生产的管理，加强安全培训，杜绝违章操作行为的发生。</w:t>
                  </w:r>
                </w:p>
                <w:p>
                  <w:pPr>
                    <w:rPr>
                      <w:rFonts w:hint="eastAsia"/>
                    </w:rPr>
                  </w:pPr>
                  <w:r>
                    <w:rPr>
                      <w:rFonts w:hint="eastAsia"/>
                    </w:rPr>
                    <w:t>严格按照规定对操作规程进行作业。</w:t>
                  </w:r>
                </w:p>
              </w:tc>
              <w:tc>
                <w:tcPr>
                  <w:tcW w:w="1717" w:type="dxa"/>
                </w:tcPr>
                <w:p>
                  <w:pPr>
                    <w:rPr>
                      <w:rFonts w:hint="eastAsia"/>
                    </w:rPr>
                  </w:pPr>
                  <w:r>
                    <w:rPr>
                      <w:rFonts w:hint="eastAsia"/>
                      <w:lang w:val="en-US" w:eastAsia="zh-CN"/>
                    </w:rPr>
                    <w:sym w:font="Wingdings" w:char="00FE"/>
                  </w:r>
                  <w:r>
                    <w:rPr>
                      <w:rFonts w:hint="eastAsia"/>
                      <w:lang w:val="en-US" w:eastAsia="zh-CN"/>
                    </w:rPr>
                    <w:t xml:space="preserve">有效 </w:t>
                  </w:r>
                  <w:r>
                    <w:rPr>
                      <w:rFonts w:hint="eastAsia"/>
                      <w:lang w:val="en-US" w:eastAsia="zh-CN"/>
                    </w:rPr>
                    <w:sym w:font="Wingdings" w:char="00A8"/>
                  </w:r>
                  <w:r>
                    <w:rPr>
                      <w:rFonts w:hint="eastAsia"/>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触电□化学伤害□噪声□粉尘□危险作业□高低温</w:t>
            </w:r>
            <w:r>
              <w:rPr>
                <w:rFonts w:hint="eastAsia"/>
              </w:rPr>
              <w:sym w:font="Wingdings 2" w:char="00A3"/>
            </w:r>
            <w:r>
              <w:rPr>
                <w:rFonts w:hint="eastAsia"/>
              </w:rPr>
              <w:t>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安全装置□除尘设备</w:t>
            </w:r>
            <w:r>
              <w:rPr>
                <w:rFonts w:hint="eastAsia"/>
              </w:rPr>
              <w:sym w:font="Wingdings 2" w:char="0052"/>
            </w:r>
            <w:r>
              <w:rPr>
                <w:rFonts w:hint="eastAsia"/>
              </w:rPr>
              <w:t>漏电保护□穿戴劳保用品□作业票管理□挂牌上锁管理</w:t>
            </w:r>
          </w:p>
          <w:p>
            <w:pPr>
              <w:rPr>
                <w:highlight w:val="cyan"/>
              </w:rPr>
            </w:pPr>
            <w:r>
              <w:rPr>
                <w:rFonts w:hint="eastAsia"/>
              </w:rPr>
              <w:sym w:font="Wingdings 2" w:char="00A3"/>
            </w: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hAnsi="仿宋" w:eastAsia="仿宋"/>
                      <w:sz w:val="24"/>
                      <w:szCs w:val="24"/>
                    </w:rPr>
                    <w:t>火灾</w:t>
                  </w:r>
                  <w:r>
                    <w:rPr>
                      <w:rFonts w:hint="eastAsia" w:hAnsi="仿宋" w:eastAsia="仿宋"/>
                      <w:sz w:val="24"/>
                      <w:szCs w:val="24"/>
                      <w:lang w:eastAsia="zh-CN"/>
                    </w:rPr>
                    <w:t>、</w:t>
                  </w:r>
                  <w:r>
                    <w:rPr>
                      <w:rFonts w:hint="eastAsia" w:hAnsi="仿宋" w:eastAsia="仿宋"/>
                      <w:sz w:val="24"/>
                      <w:szCs w:val="24"/>
                      <w:lang w:val="en-US" w:eastAsia="zh-CN"/>
                    </w:rPr>
                    <w:t>触电</w:t>
                  </w:r>
                  <w:r>
                    <w:rPr>
                      <w:rFonts w:hint="eastAsia" w:hAnsi="仿宋" w:eastAsia="仿宋"/>
                      <w:sz w:val="24"/>
                      <w:szCs w:val="24"/>
                    </w:rPr>
                    <w:t>事故为零</w:t>
                  </w:r>
                </w:p>
              </w:tc>
              <w:tc>
                <w:tcPr>
                  <w:tcW w:w="3136" w:type="dxa"/>
                  <w:shd w:val="clear" w:color="auto" w:fill="auto"/>
                  <w:vAlign w:val="center"/>
                </w:tcPr>
                <w:p>
                  <w:pPr>
                    <w:rPr>
                      <w:rFonts w:hint="default" w:eastAsia="宋体"/>
                      <w:lang w:val="en-US" w:eastAsia="zh-CN"/>
                    </w:rPr>
                  </w:pPr>
                  <w:r>
                    <w:rPr>
                      <w:rFonts w:hint="eastAsia"/>
                      <w:lang w:val="en-US" w:eastAsia="zh-CN"/>
                    </w:rPr>
                    <w:t>管理方案</w:t>
                  </w:r>
                </w:p>
              </w:tc>
              <w:tc>
                <w:tcPr>
                  <w:tcW w:w="1350" w:type="dxa"/>
                  <w:shd w:val="clear" w:color="auto" w:fill="auto"/>
                  <w:vAlign w:val="center"/>
                </w:tcPr>
                <w:p>
                  <w:pPr>
                    <w:rPr>
                      <w:rFonts w:hint="eastAsia" w:eastAsia="宋体"/>
                      <w:lang w:val="en-US" w:eastAsia="zh-CN"/>
                    </w:rPr>
                  </w:pPr>
                  <w:r>
                    <w:rPr>
                      <w:rFonts w:hint="eastAsia"/>
                      <w:lang w:val="en-US" w:eastAsia="zh-CN"/>
                    </w:rPr>
                    <w:t>各部门</w:t>
                  </w:r>
                </w:p>
              </w:tc>
              <w:tc>
                <w:tcPr>
                  <w:tcW w:w="1774" w:type="dxa"/>
                  <w:shd w:val="clear" w:color="auto" w:fill="auto"/>
                  <w:vAlign w:val="top"/>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Times New Roman" w:hAnsi="仿宋" w:eastAsia="仿宋" w:cs="Times New Roman"/>
                      <w:kern w:val="2"/>
                      <w:sz w:val="24"/>
                      <w:szCs w:val="24"/>
                      <w:lang w:val="en-GB" w:eastAsia="zh-CN" w:bidi="ar-SA"/>
                    </w:rPr>
                  </w:pPr>
                  <w:r>
                    <w:rPr>
                      <w:rFonts w:hint="eastAsia" w:hAnsi="仿宋" w:eastAsia="仿宋"/>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bCs/>
                      <w:spacing w:val="20"/>
                      <w:sz w:val="24"/>
                      <w:szCs w:val="24"/>
                    </w:rPr>
                    <w:t>轻伤事故全年不超过3次；</w:t>
                  </w:r>
                </w:p>
              </w:tc>
              <w:tc>
                <w:tcPr>
                  <w:tcW w:w="3136" w:type="dxa"/>
                  <w:shd w:val="clear" w:color="auto" w:fill="auto"/>
                  <w:vAlign w:val="center"/>
                </w:tcPr>
                <w:p>
                  <w:pPr>
                    <w:rPr>
                      <w:rFonts w:ascii="宋体" w:hAnsi="宋体"/>
                    </w:rPr>
                  </w:pPr>
                  <w:r>
                    <w:rPr>
                      <w:rFonts w:hint="eastAsia"/>
                      <w:lang w:val="en-US" w:eastAsia="zh-CN"/>
                    </w:rPr>
                    <w:t>管理方案</w:t>
                  </w:r>
                </w:p>
              </w:tc>
              <w:tc>
                <w:tcPr>
                  <w:tcW w:w="1350" w:type="dxa"/>
                  <w:shd w:val="clear" w:color="auto" w:fill="auto"/>
                  <w:vAlign w:val="center"/>
                </w:tcPr>
                <w:p>
                  <w:pPr>
                    <w:rPr>
                      <w:rFonts w:ascii="宋体" w:hAnsi="宋体"/>
                    </w:rPr>
                  </w:pPr>
                  <w:r>
                    <w:rPr>
                      <w:rFonts w:hint="eastAsia"/>
                      <w:lang w:val="en-US" w:eastAsia="zh-CN"/>
                    </w:rPr>
                    <w:t>各部门</w:t>
                  </w:r>
                </w:p>
              </w:tc>
              <w:tc>
                <w:tcPr>
                  <w:tcW w:w="1774" w:type="dxa"/>
                  <w:shd w:val="clear" w:color="auto" w:fill="auto"/>
                  <w:vAlign w:val="top"/>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Times New Roman" w:hAnsi="仿宋" w:eastAsia="仿宋" w:cs="Times New Roman"/>
                      <w:kern w:val="2"/>
                      <w:sz w:val="24"/>
                      <w:szCs w:val="24"/>
                      <w:lang w:val="en-US" w:eastAsia="zh-CN" w:bidi="ar-SA"/>
                    </w:rPr>
                  </w:pPr>
                  <w:r>
                    <w:rPr>
                      <w:rFonts w:hint="eastAsia" w:hAnsi="仿宋" w:eastAsia="仿宋"/>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bCs/>
                      <w:spacing w:val="20"/>
                      <w:sz w:val="24"/>
                      <w:szCs w:val="24"/>
                    </w:rPr>
                    <w:t>全年职业伤害病例为零</w:t>
                  </w:r>
                </w:p>
              </w:tc>
              <w:tc>
                <w:tcPr>
                  <w:tcW w:w="3136" w:type="dxa"/>
                  <w:shd w:val="clear" w:color="auto" w:fill="auto"/>
                  <w:vAlign w:val="center"/>
                </w:tcPr>
                <w:p>
                  <w:pPr>
                    <w:rPr>
                      <w:rFonts w:ascii="宋体" w:hAnsi="宋体"/>
                    </w:rPr>
                  </w:pPr>
                  <w:r>
                    <w:rPr>
                      <w:rFonts w:hint="eastAsia"/>
                      <w:lang w:val="en-US" w:eastAsia="zh-CN"/>
                    </w:rPr>
                    <w:t>管理方案</w:t>
                  </w:r>
                </w:p>
              </w:tc>
              <w:tc>
                <w:tcPr>
                  <w:tcW w:w="1350" w:type="dxa"/>
                  <w:shd w:val="clear" w:color="auto" w:fill="auto"/>
                  <w:vAlign w:val="center"/>
                </w:tcPr>
                <w:p>
                  <w:pPr>
                    <w:rPr>
                      <w:rFonts w:hint="default" w:ascii="宋体" w:hAnsi="宋体" w:eastAsia="宋体"/>
                      <w:lang w:val="en-US" w:eastAsia="zh-CN"/>
                    </w:rPr>
                  </w:pPr>
                  <w:r>
                    <w:rPr>
                      <w:rFonts w:hint="eastAsia" w:ascii="宋体" w:hAnsi="宋体"/>
                      <w:lang w:val="en-US" w:eastAsia="zh-CN"/>
                    </w:rPr>
                    <w:t>生产技术部</w:t>
                  </w:r>
                </w:p>
              </w:tc>
              <w:tc>
                <w:tcPr>
                  <w:tcW w:w="1774" w:type="dxa"/>
                  <w:shd w:val="clear" w:color="auto" w:fill="auto"/>
                  <w:vAlign w:val="center"/>
                </w:tcPr>
                <w:p>
                  <w:pPr>
                    <w:jc w:val="center"/>
                    <w:rPr>
                      <w:rFonts w:ascii="宋体" w:hAnsi="宋体"/>
                    </w:rPr>
                  </w:pPr>
                  <w:r>
                    <w:rPr>
                      <w:rFonts w:hint="eastAsia" w:hAnsi="仿宋" w:eastAsia="仿宋"/>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sym w:font="Wingdings 2" w:char="0052"/>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sym w:font="Wingdings 2" w:char="0052"/>
            </w:r>
            <w:r>
              <w:rPr>
                <w:rFonts w:hint="eastAsia"/>
              </w:rPr>
              <w:t>人力资源</w:t>
            </w:r>
            <w:r>
              <w:rPr>
                <w:rFonts w:hint="eastAsia" w:ascii="Wingdings" w:hAnsi="Wingdings"/>
              </w:rPr>
              <w:t>¨</w:t>
            </w:r>
            <w:r>
              <w:rPr>
                <w:rFonts w:hint="eastAsia"/>
              </w:rPr>
              <w:t>自然资源</w:t>
            </w:r>
            <w:r>
              <w:rPr>
                <w:rFonts w:hint="eastAsia" w:ascii="Wingdings" w:hAnsi="Wingdings"/>
              </w:rPr>
              <w:sym w:font="Wingdings 2" w:char="0052"/>
            </w:r>
            <w:r>
              <w:rPr>
                <w:rFonts w:hint="eastAsia"/>
              </w:rPr>
              <w:t>基础设施</w:t>
            </w:r>
            <w:r>
              <w:rPr>
                <w:rFonts w:hint="eastAsia" w:ascii="Wingdings" w:hAnsi="Wingdings"/>
              </w:rPr>
              <w:t>¨</w:t>
            </w:r>
            <w:r>
              <w:rPr>
                <w:rFonts w:hint="eastAsia"/>
              </w:rPr>
              <w:t>技术</w:t>
            </w:r>
            <w:r>
              <w:rPr>
                <w:rFonts w:hint="eastAsia" w:ascii="Wingdings" w:hAnsi="Wingdings"/>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ascii="宋体" w:hAnsi="Times New Roman" w:eastAsia="宋体" w:cs="Times New Roman"/>
                <w:sz w:val="24"/>
                <w:szCs w:val="24"/>
              </w:rPr>
              <w:t>4800</w:t>
            </w:r>
            <w:r>
              <w:rPr>
                <w:rFonts w:hint="eastAsia"/>
              </w:rPr>
              <w:t>平方米；生产车个；库房</w:t>
            </w:r>
            <w:r>
              <w:rPr>
                <w:rFonts w:hint="eastAsia"/>
                <w:lang w:val="en-US" w:eastAsia="zh-CN"/>
              </w:rPr>
              <w:t>1</w:t>
            </w:r>
            <w:r>
              <w:rPr>
                <w:rFonts w:hint="eastAsia"/>
              </w:rPr>
              <w:t>个；实验室个；</w:t>
            </w:r>
          </w:p>
          <w:p>
            <w:pPr>
              <w:rPr>
                <w:u w:val="single"/>
              </w:rPr>
            </w:pPr>
            <w:r>
              <w:rPr>
                <w:rFonts w:hint="eastAsia"/>
              </w:rPr>
              <w:t>主要生产设备有：（冲床</w:t>
            </w:r>
            <w:r>
              <w:rPr>
                <w:rFonts w:hint="eastAsia"/>
                <w:lang w:val="en-US" w:eastAsia="zh-CN"/>
              </w:rPr>
              <w:t>、</w:t>
            </w:r>
            <w:r>
              <w:rPr>
                <w:rFonts w:hint="eastAsia"/>
              </w:rPr>
              <w:t>压铸机</w:t>
            </w:r>
            <w:r>
              <w:rPr>
                <w:rFonts w:hint="eastAsia"/>
                <w:lang w:val="en-US" w:eastAsia="zh-CN"/>
              </w:rPr>
              <w:t>、车床</w:t>
            </w:r>
            <w:r>
              <w:rPr>
                <w:rFonts w:hint="eastAsia"/>
              </w:rPr>
              <w:t>）</w:t>
            </w:r>
          </w:p>
          <w:p>
            <w:r>
              <w:rPr>
                <w:rFonts w:hint="eastAsia"/>
              </w:rPr>
              <w:t>主要安全装置有：</w:t>
            </w:r>
          </w:p>
          <w:p>
            <w:r>
              <w:rPr>
                <w:rFonts w:hint="eastAsia" w:ascii="Wingdings" w:hAnsi="Wingdings"/>
              </w:rPr>
              <w:sym w:font="Wingdings 2" w:char="0052"/>
            </w:r>
            <w:r>
              <w:rPr>
                <w:rFonts w:hint="eastAsia"/>
              </w:rPr>
              <w:t>急停按钮</w:t>
            </w:r>
            <w:r>
              <w:rPr>
                <w:rFonts w:hint="eastAsia" w:ascii="Wingdings" w:hAnsi="Wingdings"/>
              </w:rPr>
              <w:t>¨</w:t>
            </w:r>
            <w:r>
              <w:rPr>
                <w:rFonts w:hint="eastAsia"/>
              </w:rPr>
              <w:t>光栅</w:t>
            </w:r>
            <w:r>
              <w:rPr>
                <w:rFonts w:hint="eastAsia" w:ascii="Wingdings" w:hAnsi="Wingdings"/>
              </w:rPr>
              <w:sym w:font="Wingdings 2" w:char="0052"/>
            </w:r>
            <w:r>
              <w:rPr>
                <w:rFonts w:hint="eastAsia"/>
              </w:rPr>
              <w:t>联锁装置</w:t>
            </w:r>
            <w:r>
              <w:rPr>
                <w:rFonts w:hint="eastAsia" w:ascii="Wingdings" w:hAnsi="Wingdings"/>
              </w:rPr>
              <w:sym w:font="Wingdings 2" w:char="0052"/>
            </w:r>
            <w:r>
              <w:rPr>
                <w:rFonts w:hint="eastAsia"/>
              </w:rPr>
              <w:t>漏电开关</w:t>
            </w:r>
            <w:r>
              <w:rPr>
                <w:rFonts w:hint="eastAsia" w:ascii="Wingdings" w:hAnsi="Wingdings"/>
              </w:rPr>
              <w:t>¨</w:t>
            </w:r>
            <w:r>
              <w:rPr>
                <w:rFonts w:hint="eastAsia"/>
              </w:rPr>
              <w:t>报警系统</w:t>
            </w:r>
            <w:r>
              <w:rPr>
                <w:rFonts w:hint="eastAsia" w:ascii="Wingdings" w:hAnsi="Wingdings"/>
              </w:rPr>
              <w:sym w:font="Wingdings 2" w:char="0052"/>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sym w:font="Wingdings 2" w:char="0052"/>
            </w:r>
            <w:r>
              <w:rPr>
                <w:rFonts w:hint="eastAsia"/>
              </w:rPr>
              <w:t>行车</w:t>
            </w:r>
            <w:r>
              <w:rPr>
                <w:rFonts w:hint="eastAsia" w:ascii="Wingdings" w:hAnsi="Wingdings"/>
              </w:rPr>
              <w:t>¨</w:t>
            </w:r>
            <w:r>
              <w:rPr>
                <w:rFonts w:hint="eastAsia"/>
              </w:rPr>
              <w:t>锅炉</w:t>
            </w:r>
            <w:r>
              <w:rPr>
                <w:rFonts w:hint="eastAsia" w:ascii="Wingdings" w:hAnsi="Wingdings"/>
              </w:rPr>
              <w:sym w:font="Wingdings 2" w:char="00A3"/>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sym w:font="Wingdings 2" w:char="0052"/>
            </w:r>
            <w:r>
              <w:rPr>
                <w:rFonts w:hint="eastAsia"/>
              </w:rPr>
              <w:t>危化品库</w:t>
            </w:r>
          </w:p>
          <w:p>
            <w:pPr>
              <w:ind w:firstLine="1050" w:firstLineChars="500"/>
            </w:pPr>
            <w:r>
              <w:rPr>
                <w:rFonts w:hint="eastAsia" w:ascii="Wingdings" w:hAnsi="Wingdings"/>
              </w:rPr>
              <w:sym w:font="Wingdings 2" w:char="00A3"/>
            </w:r>
            <w:r>
              <w:rPr>
                <w:rFonts w:hint="eastAsia"/>
              </w:rPr>
              <w:t>危废库</w:t>
            </w:r>
            <w:bookmarkStart w:id="34" w:name="_GoBack"/>
            <w:bookmarkEnd w:id="34"/>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sym w:font="Wingdings 2" w:char="00A3"/>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sym w:font="Wingdings 2" w:char="00A3"/>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sym w:font="Wingdings 2" w:char="0052"/>
            </w:r>
            <w:r>
              <w:rPr>
                <w:rFonts w:hint="eastAsia"/>
              </w:rPr>
              <w:t>招聘</w:t>
            </w:r>
            <w:r>
              <w:rPr>
                <w:rFonts w:hint="eastAsia" w:ascii="Wingdings" w:hAnsi="Wingdings"/>
              </w:rPr>
              <w:sym w:font="Wingdings 2" w:char="0052"/>
            </w:r>
            <w:r>
              <w:rPr>
                <w:rFonts w:hint="eastAsia"/>
              </w:rPr>
              <w:t>换岗</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t>¨</w:t>
            </w:r>
            <w:r>
              <w:rPr>
                <w:rFonts w:hint="eastAsia"/>
              </w:rPr>
              <w:t>叉车工</w:t>
            </w:r>
            <w:r>
              <w:rPr>
                <w:rFonts w:hint="eastAsia" w:ascii="Wingdings" w:hAnsi="Wingdings"/>
              </w:rPr>
              <w:sym w:font="Wingdings 2" w:char="0052"/>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sym w:font="Wingdings 2" w:char="0052"/>
            </w:r>
            <w:r>
              <w:rPr>
                <w:rFonts w:hint="eastAsia"/>
              </w:rPr>
              <w:t>会议传达</w:t>
            </w:r>
            <w:r>
              <w:rPr>
                <w:rFonts w:hint="eastAsia" w:ascii="Wingdings" w:hAnsi="Wingdings"/>
              </w:rPr>
              <w:t>¨</w:t>
            </w:r>
            <w:r>
              <w:rPr>
                <w:rFonts w:hint="eastAsia"/>
              </w:rPr>
              <w:t>标语</w:t>
            </w:r>
            <w:r>
              <w:rPr>
                <w:rFonts w:hint="eastAsia" w:ascii="Wingdings" w:hAnsi="Wingdings"/>
              </w:rPr>
              <w:sym w:font="Wingdings 2" w:char="0052"/>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sym w:font="Wingdings 2" w:char="0052"/>
            </w:r>
            <w:r>
              <w:rPr>
                <w:rFonts w:hint="eastAsia"/>
              </w:rPr>
              <w:t>文件发放</w:t>
            </w:r>
            <w:r>
              <w:rPr>
                <w:rFonts w:hint="eastAsia" w:ascii="Wingdings" w:hAnsi="Wingdings"/>
              </w:rPr>
              <w:sym w:font="Wingdings 2" w:char="0052"/>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ascii="Wingdings" w:hAnsi="Wingdings"/>
              </w:rPr>
              <w:sym w:font="Wingdings 2" w:char="0052"/>
            </w:r>
            <w:r>
              <w:rPr>
                <w:rFonts w:hint="eastAsia"/>
              </w:rPr>
              <w:t>宣传材料</w:t>
            </w:r>
            <w:r>
              <w:rPr>
                <w:rFonts w:hint="eastAsia" w:ascii="Wingdings" w:hAnsi="Wingdings"/>
              </w:rPr>
              <w:sym w:font="Wingdings 2" w:char="0052"/>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sym w:font="Wingdings 2" w:char="0052"/>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sym w:font="Wingdings 2" w:char="0052"/>
            </w:r>
            <w:r>
              <w:rPr>
                <w:rFonts w:hint="eastAsia"/>
              </w:rPr>
              <w:t>工艺流程图</w:t>
            </w:r>
            <w:r>
              <w:rPr>
                <w:rFonts w:hint="eastAsia" w:ascii="Wingdings" w:hAnsi="Wingdings"/>
              </w:rPr>
              <w:sym w:font="Wingdings 2" w:char="0052"/>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sym w:font="Wingdings 2" w:char="0052"/>
            </w:r>
            <w:r>
              <w:rPr>
                <w:rFonts w:hint="eastAsia"/>
              </w:rPr>
              <w:t>消除危险源；</w:t>
            </w:r>
          </w:p>
          <w:p>
            <w:r>
              <w:rPr>
                <w:rFonts w:hint="eastAsia" w:ascii="Wingdings" w:hAnsi="Wingdings"/>
              </w:rPr>
              <w:sym w:font="Wingdings 2" w:char="0052"/>
            </w:r>
            <w:r>
              <w:rPr>
                <w:rFonts w:hint="eastAsia"/>
              </w:rPr>
              <w:t>用低危害材料、工艺、运行或设备替代；</w:t>
            </w:r>
          </w:p>
          <w:p>
            <w:r>
              <w:rPr>
                <w:rFonts w:hint="eastAsia" w:ascii="Wingdings" w:hAnsi="Wingdings"/>
              </w:rPr>
              <w:sym w:font="Wingdings 2" w:char="0052"/>
            </w:r>
            <w:r>
              <w:rPr>
                <w:rFonts w:hint="eastAsia"/>
              </w:rPr>
              <w:t>使用工程控制措施和（或）重新组织工作；</w:t>
            </w:r>
          </w:p>
          <w:p>
            <w:r>
              <w:rPr>
                <w:rFonts w:hint="eastAsia" w:ascii="Wingdings" w:hAnsi="Wingdings"/>
              </w:rPr>
              <w:sym w:font="Wingdings 2" w:char="0052"/>
            </w:r>
            <w:r>
              <w:rPr>
                <w:rFonts w:hint="eastAsia"/>
              </w:rPr>
              <w:t>使用管理措施，包括培训；</w:t>
            </w:r>
          </w:p>
          <w:p>
            <w:r>
              <w:rPr>
                <w:rFonts w:hint="eastAsia" w:ascii="Wingdings" w:hAnsi="Wingdings"/>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sym w:font="Wingdings 2" w:char="0052"/>
            </w:r>
            <w:r>
              <w:rPr>
                <w:rFonts w:hint="eastAsia"/>
              </w:rPr>
              <w:t>应急预案</w:t>
            </w:r>
            <w:r>
              <w:rPr>
                <w:rFonts w:hint="eastAsia" w:ascii="Wingdings" w:hAnsi="Wingdings"/>
              </w:rPr>
              <w:t>¨</w:t>
            </w:r>
            <w:r>
              <w:rPr>
                <w:rFonts w:hint="eastAsia"/>
              </w:rPr>
              <w:t>MSDS</w:t>
            </w:r>
            <w:r>
              <w:rPr>
                <w:rFonts w:hint="eastAsia" w:ascii="Wingdings" w:hAnsi="Wingdings"/>
              </w:rPr>
              <w:sym w:font="Wingdings 2" w:char="0052"/>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sym w:font="Wingdings 2" w:char="0052"/>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sym w:font="Wingdings 2" w:char="0052"/>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w:t>
                  </w:r>
                  <w:r>
                    <w:rPr>
                      <w:rFonts w:hint="eastAsia"/>
                    </w:rPr>
                    <w:sym w:font="Wingdings 2" w:char="00A3"/>
                  </w:r>
                  <w:r>
                    <w:rPr>
                      <w:rFonts w:hint="eastAsia"/>
                    </w:rPr>
                    <w:t>排风系统□穿戴劳保用品</w:t>
                  </w:r>
                </w:p>
              </w:tc>
              <w:tc>
                <w:tcPr>
                  <w:tcW w:w="2205" w:type="dxa"/>
                  <w:vAlign w:val="top"/>
                </w:tcPr>
                <w:p>
                  <w:pPr>
                    <w:jc w:val="left"/>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w:t>
                  </w:r>
                  <w:r>
                    <w:rPr>
                      <w:rFonts w:hint="eastAsia"/>
                    </w:rPr>
                    <w:sym w:font="Wingdings 2" w:char="0052"/>
                  </w:r>
                  <w:r>
                    <w:rPr>
                      <w:rFonts w:hint="eastAsia"/>
                    </w:rPr>
                    <w:t>穿戴劳保用品</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灭火器</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sym w:font="Wingdings 2" w:char="0052"/>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sym w:font="Wingdings 2" w:char="0052"/>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lang w:val="en-US" w:eastAsia="zh-CN"/>
              </w:rPr>
              <w:t>行车检验报告</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sym w:font="Wingdings 2" w:char="0052"/>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sym w:font="Wingdings 2" w:char="00A3"/>
            </w:r>
            <w:r>
              <w:rPr>
                <w:rFonts w:hint="eastAsia"/>
              </w:rPr>
              <w:t>废物回收</w:t>
            </w:r>
            <w:r>
              <w:rPr>
                <w:rFonts w:hint="eastAsia" w:ascii="Wingdings" w:hAnsi="Wingdings"/>
              </w:rPr>
              <w:sym w:font="Wingdings 2" w:char="0052"/>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sym w:font="Wingdings 2" w:char="0052"/>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sym w:font="Wingdings 2" w:char="0052"/>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t>¨</w:t>
            </w:r>
            <w:r>
              <w:rPr>
                <w:rFonts w:hint="eastAsia" w:ascii="Wingdings" w:hAnsi="Wingdings"/>
              </w:rPr>
              <w:sym w:font="Wingdings 2" w:char="0052"/>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sym w:font="Wingdings 2" w:char="0052"/>
            </w:r>
            <w:r>
              <w:rPr>
                <w:rFonts w:hint="eastAsia"/>
              </w:rPr>
              <w:t>未发生</w:t>
            </w:r>
            <w:r>
              <w:rPr>
                <w:rFonts w:hint="eastAsia" w:ascii="Wingdings" w:hAnsi="Wingdings"/>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20</w:t>
            </w:r>
            <w:r>
              <w:rPr>
                <w:rFonts w:hint="eastAsia"/>
              </w:rPr>
              <w:t>日进行了</w:t>
            </w:r>
            <w:r>
              <w:rPr>
                <w:rFonts w:hint="eastAsia"/>
                <w:lang w:val="en-US" w:eastAsia="zh-CN"/>
              </w:rPr>
              <w:t>机械伤害和触电</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25</w:t>
            </w:r>
            <w:r>
              <w:rPr>
                <w:rFonts w:hint="eastAsia"/>
              </w:rPr>
              <w:t>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sym w:font="Wingdings 2" w:char="0052"/>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26-27</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sym w:font="Wingdings 2" w:char="0052"/>
            </w:r>
            <w:r>
              <w:rPr>
                <w:rFonts w:hint="eastAsia"/>
              </w:rPr>
              <w:t>相关的工作人员</w:t>
            </w:r>
            <w:r>
              <w:rPr>
                <w:rFonts w:hint="eastAsia" w:ascii="Wingdings" w:hAnsi="Wingdings"/>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ascii="宋体" w:hAnsi="宋体"/>
                <w:color w:val="000000"/>
                <w:sz w:val="24"/>
              </w:rPr>
              <w:t>20</w:t>
            </w:r>
            <w:r>
              <w:rPr>
                <w:rFonts w:hint="eastAsia" w:ascii="宋体" w:hAnsi="宋体"/>
                <w:color w:val="000000"/>
                <w:sz w:val="24"/>
                <w:lang w:val="en-US" w:eastAsia="zh-CN"/>
              </w:rPr>
              <w:t>22</w:t>
            </w:r>
            <w:r>
              <w:rPr>
                <w:rFonts w:hint="eastAsia" w:ascii="宋体" w:hAnsi="宋体"/>
                <w:color w:val="000000"/>
                <w:sz w:val="24"/>
              </w:rPr>
              <w:t>年</w:t>
            </w:r>
            <w:r>
              <w:rPr>
                <w:rFonts w:hint="eastAsia" w:ascii="宋体" w:hAnsi="宋体"/>
                <w:color w:val="000000"/>
                <w:sz w:val="24"/>
                <w:lang w:val="en-US" w:eastAsia="zh-CN"/>
              </w:rPr>
              <w:t>4</w:t>
            </w:r>
            <w:r>
              <w:rPr>
                <w:rFonts w:hint="eastAsia" w:ascii="宋体" w:hAnsi="宋体"/>
                <w:color w:val="000000"/>
                <w:sz w:val="24"/>
              </w:rPr>
              <w:t>月</w:t>
            </w:r>
            <w:r>
              <w:rPr>
                <w:rFonts w:hint="eastAsia" w:ascii="宋体" w:hAnsi="宋体"/>
                <w:color w:val="000000"/>
                <w:sz w:val="24"/>
                <w:lang w:val="en-US" w:eastAsia="zh-CN"/>
              </w:rPr>
              <w:t>1</w:t>
            </w:r>
            <w:r>
              <w:rPr>
                <w:rFonts w:hint="eastAsia" w:ascii="宋体" w:hAnsi="宋体"/>
                <w:color w:val="000000"/>
                <w:sz w:val="24"/>
              </w:rPr>
              <w:t>2日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sym w:font="Wingdings 2" w:char="0052"/>
            </w:r>
            <w:r>
              <w:rPr>
                <w:rFonts w:hint="eastAsia"/>
              </w:rPr>
              <w:t>相关的工作人员</w:t>
            </w:r>
            <w:r>
              <w:rPr>
                <w:rFonts w:hint="eastAsia" w:ascii="Wingdings" w:hAnsi="Wingdings"/>
              </w:rPr>
              <w:sym w:font="Wingdings 2" w:char="0052"/>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sym w:font="Wingdings 2" w:char="0052"/>
            </w:r>
            <w:r>
              <w:rPr>
                <w:rFonts w:hint="eastAsia"/>
              </w:rPr>
              <w:t>自我检查的不符合</w:t>
            </w:r>
            <w:r>
              <w:rPr>
                <w:rFonts w:hint="eastAsia" w:ascii="Wingdings" w:hAnsi="Wingdings"/>
              </w:rPr>
              <w:sym w:font="Wingdings 2" w:char="0052"/>
            </w:r>
            <w:r>
              <w:rPr>
                <w:rFonts w:hint="eastAsia"/>
              </w:rPr>
              <w:t>相关方投诉</w:t>
            </w:r>
            <w:r>
              <w:rPr>
                <w:rFonts w:hint="eastAsia" w:ascii="Wingdings" w:hAnsi="Wingdings"/>
              </w:rPr>
              <w:t>¨</w:t>
            </w:r>
            <w:r>
              <w:rPr>
                <w:rFonts w:hint="eastAsia"/>
              </w:rPr>
              <w:t>主管部门要求整改</w:t>
            </w:r>
          </w:p>
          <w:p>
            <w:r>
              <w:rPr>
                <w:rFonts w:hint="eastAsia" w:ascii="Wingdings" w:hAnsi="Wingdings"/>
              </w:rPr>
              <w:sym w:font="Wingdings 2" w:char="0052"/>
            </w:r>
            <w:r>
              <w:rPr>
                <w:rFonts w:hint="eastAsia"/>
              </w:rPr>
              <w:t>内审不符合项</w:t>
            </w:r>
            <w:r>
              <w:rPr>
                <w:rFonts w:hint="eastAsia" w:ascii="Wingdings" w:hAnsi="Wingdings"/>
              </w:rPr>
              <w:sym w:font="Wingdings 2" w:char="0052"/>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52"/>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sym w:font="Wingdings 2" w:char="0052"/>
            </w:r>
            <w:r>
              <w:rPr>
                <w:rFonts w:hint="eastAsia"/>
              </w:rPr>
              <w:t>相关的工作人员</w:t>
            </w:r>
            <w:r>
              <w:rPr>
                <w:rFonts w:hint="eastAsia" w:ascii="Wingdings" w:hAnsi="Wingdings"/>
              </w:rPr>
              <w:sym w:font="Wingdings 2" w:char="0052"/>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77402"/>
    <w:multiLevelType w:val="singleLevel"/>
    <w:tmpl w:val="8AE77402"/>
    <w:lvl w:ilvl="0" w:tentative="0">
      <w:start w:val="1"/>
      <w:numFmt w:val="decimal"/>
      <w:lvlText w:val="%1."/>
      <w:lvlJc w:val="left"/>
      <w:pPr>
        <w:tabs>
          <w:tab w:val="left" w:pos="312"/>
        </w:tabs>
      </w:p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abstractNum w:abstractNumId="2">
    <w:nsid w:val="6EFF1B9A"/>
    <w:multiLevelType w:val="singleLevel"/>
    <w:tmpl w:val="6EFF1B9A"/>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lkMDNiN2QzZTk4YTE3NjNiM2I5OTI4Y2YxNGYyZmIifQ=="/>
  </w:docVars>
  <w:rsids>
    <w:rsidRoot w:val="00000000"/>
    <w:rsid w:val="074128FF"/>
    <w:rsid w:val="082977CA"/>
    <w:rsid w:val="12046931"/>
    <w:rsid w:val="1C282B1F"/>
    <w:rsid w:val="23425BAE"/>
    <w:rsid w:val="2F5B33E6"/>
    <w:rsid w:val="301F1069"/>
    <w:rsid w:val="3645587D"/>
    <w:rsid w:val="3B55269D"/>
    <w:rsid w:val="3C656F41"/>
    <w:rsid w:val="43AE4862"/>
    <w:rsid w:val="4EF17F9A"/>
    <w:rsid w:val="56E22A69"/>
    <w:rsid w:val="5A2E6775"/>
    <w:rsid w:val="5A517854"/>
    <w:rsid w:val="5AEF5097"/>
    <w:rsid w:val="5F2B679D"/>
    <w:rsid w:val="7C6609A1"/>
    <w:rsid w:val="7F5050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14758</Words>
  <Characters>15694</Characters>
  <Lines>150</Lines>
  <Paragraphs>42</Paragraphs>
  <TotalTime>0</TotalTime>
  <ScaleCrop>false</ScaleCrop>
  <LinksUpToDate>false</LinksUpToDate>
  <CharactersWithSpaces>15797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强子</cp:lastModifiedBy>
  <cp:lastPrinted>2019-05-13T03:19:00Z</cp:lastPrinted>
  <dcterms:modified xsi:type="dcterms:W3CDTF">2022-06-13T12:24:23Z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