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南通富豪机电制造有限公司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2022年06月06日 下午至2022年06月06日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