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南通富豪机电制造有限公司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李俐、</w:t>
            </w:r>
            <w:r>
              <w:rPr>
                <w:rFonts w:hint="eastAsia"/>
                <w:color w:val="000000"/>
                <w:sz w:val="24"/>
                <w:szCs w:val="24"/>
              </w:rPr>
              <w:t>郭力，汪家辉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远程视频微信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2022年06月06日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：91320612739446596M  </w:t>
            </w:r>
            <w:r>
              <w:rPr>
                <w:rFonts w:hint="eastAsia"/>
                <w:color w:val="000000"/>
                <w:szCs w:val="21"/>
              </w:rPr>
              <w:t>； 有效期：2002.6.13至 2030.6.5；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机电设备制造、加工、销售;塑料制品、电子琴、收音机、电子元器件、金属冲压件、锻件制造、销售。(依法须经批准的项目，经相关部门批准后方可开展经营活动）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ind w:firstLine="420" w:firstLineChars="200"/>
            </w:pPr>
            <w:r>
              <w:t>Q：定转子铁芯（冲片）及机电设备部件（定子、转子）制造及销售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t>O：定转子铁芯（冲片）及机电设备部件（定子、转子）制造及销售所涉及场所的相关职业健康安全管理活动。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南通市通州区四安镇外环西路18号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南通市通州区四安镇外环西路18号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生产/服务流程图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left="210" w:hanging="210" w:hangingChars="10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1、定、转子铁芯（冲片）生产工艺流程：落料----冲槽----检验----打包。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2、转子铸铝生产工艺流程：压片---铸铝--整理----检验----包装、入库。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：2021年6月10日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2021年6月10日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124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4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1" w:hRule="atLeast"/>
              </w:trPr>
              <w:tc>
                <w:tcPr>
                  <w:tcW w:w="258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产品一次交验合格率≥98%</w:t>
                  </w:r>
                </w:p>
              </w:tc>
              <w:tc>
                <w:tcPr>
                  <w:tcW w:w="1247" w:type="dxa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交验合格率=交验产品数量/生产产品总数量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×100%。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ind w:left="-107" w:leftChars="-51" w:right="-71" w:rightChars="-34" w:firstLine="420" w:firstLineChars="200"/>
                    <w:jc w:val="both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顾客满意率≥95%。</w:t>
                  </w:r>
                </w:p>
              </w:tc>
              <w:tc>
                <w:tcPr>
                  <w:tcW w:w="1247" w:type="dxa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顾客满意度=满意项目数/总项目数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×100％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ind w:firstLine="210" w:firstLineChars="100"/>
                    <w:jc w:val="left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本年度火灾事故为0</w:t>
                  </w:r>
                </w:p>
              </w:tc>
              <w:tc>
                <w:tcPr>
                  <w:tcW w:w="124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jc w:val="left"/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火灾数统计</w:t>
                  </w:r>
                </w:p>
              </w:tc>
              <w:tc>
                <w:tcPr>
                  <w:tcW w:w="2444" w:type="dxa"/>
                </w:tcPr>
                <w:p>
                  <w:pPr>
                    <w:ind w:firstLine="210" w:firstLineChars="100"/>
                    <w:jc w:val="left"/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轻伤事故全年不超过3次；</w:t>
                  </w: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事故数统计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全年职业伤害病例为零</w:t>
                  </w:r>
                </w:p>
              </w:tc>
              <w:tc>
                <w:tcPr>
                  <w:tcW w:w="124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事故数统计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FF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-《管理手册》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</w:rPr>
              <w:t xml:space="preserve">份；覆盖了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color w:val="000000" w:themeColor="text1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 w:themeColor="text1"/>
                <w:szCs w:val="21"/>
              </w:rPr>
              <w:t>□5</w:t>
            </w:r>
            <w:r>
              <w:rPr>
                <w:color w:val="000000" w:themeColor="text1"/>
                <w:szCs w:val="21"/>
              </w:rPr>
              <w:t xml:space="preserve">0430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color w:val="000000" w:themeColor="text1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color w:val="000000" w:themeColor="text1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FS</w:t>
            </w:r>
            <w:r>
              <w:rPr>
                <w:color w:val="000000" w:themeColor="text1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HACCP</w:t>
            </w:r>
          </w:p>
          <w:p>
            <w:pPr>
              <w:rPr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 w:themeColor="text1"/>
                <w:szCs w:val="18"/>
              </w:rPr>
              <w:t>-文件化的程序；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</w:rPr>
              <w:t>份；详见《受控文件清单》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-作业文件；份；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</w:rPr>
              <w:t>详见《受控文件清单》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:szCs w:val="18"/>
              </w:rPr>
              <w:t>-记录表格；份；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26-27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2日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公司产品根据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客户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提供产品图纸及模具进行生产加工，不需要设计开发。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宋体" w:hAnsi="宋体" w:cs="宋体"/>
                <w:sz w:val="21"/>
                <w:szCs w:val="21"/>
              </w:rPr>
              <w:t>冲槽过程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sz w:val="21"/>
                <w:szCs w:val="21"/>
              </w:rPr>
              <w:t>铸铝过程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u w:val="single"/>
              </w:rPr>
              <w:t>冲床</w:t>
            </w:r>
            <w:r>
              <w:rPr>
                <w:rFonts w:hint="eastAsia"/>
                <w:u w:val="single"/>
                <w:lang w:val="en-US" w:eastAsia="zh-CN"/>
              </w:rPr>
              <w:t>、</w:t>
            </w:r>
            <w:r>
              <w:rPr>
                <w:rFonts w:hint="eastAsia"/>
                <w:u w:val="single"/>
              </w:rPr>
              <w:t>压铸机</w:t>
            </w:r>
            <w:r>
              <w:rPr>
                <w:rFonts w:hint="eastAsia"/>
                <w:u w:val="single"/>
                <w:lang w:val="en-US" w:eastAsia="zh-CN"/>
              </w:rPr>
              <w:t>、车床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卡尺、千分尺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bookmarkStart w:id="5" w:name="_GoBack"/>
            <w:bookmarkEnd w:id="5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10565BD"/>
    <w:rsid w:val="41AD3B2E"/>
    <w:rsid w:val="56717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2022-06-23T05:35:33Z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