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0461-2022-Q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60"/>
        <w:gridCol w:w="1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沧州德信生物技术有限公司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4"/>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4"/>
          </w:tcPr>
          <w:p>
            <w:pPr>
              <w:snapToGrid w:val="0"/>
              <w:spacing w:line="0" w:lineRule="atLeast"/>
              <w:jc w:val="center"/>
              <w:rPr>
                <w:sz w:val="22"/>
                <w:szCs w:val="22"/>
              </w:rPr>
            </w:pPr>
            <w:bookmarkStart w:id="4" w:name="机构代码"/>
            <w:r>
              <w:rPr>
                <w:sz w:val="22"/>
                <w:szCs w:val="22"/>
              </w:rPr>
              <w:t>911309221068006397</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xml:space="preserve">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6" w:name="体系人数"/>
            <w:r>
              <w:rPr>
                <w:sz w:val="22"/>
                <w:szCs w:val="22"/>
              </w:rPr>
              <w:t>25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6"/>
          </w:tcPr>
          <w:p>
            <w:pPr>
              <w:pStyle w:val="2"/>
              <w:spacing w:line="400" w:lineRule="exact"/>
              <w:ind w:firstLine="0"/>
              <w:rPr>
                <w:sz w:val="22"/>
                <w:szCs w:val="22"/>
              </w:rPr>
            </w:pPr>
            <w:bookmarkStart w:id="7" w:name="初审"/>
            <w:r>
              <w:rPr>
                <w:rFonts w:hint="eastAsia"/>
                <w:b/>
                <w:color w:val="000000" w:themeColor="text1"/>
                <w:spacing w:val="-2"/>
                <w:sz w:val="21"/>
                <w:szCs w:val="21"/>
              </w:rPr>
              <w:t>■</w:t>
            </w:r>
            <w:bookmarkEnd w:id="7"/>
            <w:r>
              <w:rPr>
                <w:rFonts w:hint="eastAsia"/>
                <w:b/>
                <w:color w:val="000000" w:themeColor="text1"/>
                <w:spacing w:val="-2"/>
                <w:sz w:val="21"/>
                <w:szCs w:val="21"/>
              </w:rPr>
              <w:t>初次认证</w:t>
            </w:r>
            <w:bookmarkStart w:id="8" w:name="监督勾选"/>
            <w:r>
              <w:rPr>
                <w:rFonts w:hint="eastAsia"/>
                <w:b/>
                <w:color w:val="000000" w:themeColor="text1"/>
                <w:spacing w:val="-2"/>
                <w:sz w:val="21"/>
                <w:szCs w:val="21"/>
              </w:rPr>
              <w:t>□</w:t>
            </w:r>
            <w:bookmarkEnd w:id="8"/>
            <w:r>
              <w:rPr>
                <w:rFonts w:hint="eastAsia"/>
                <w:b/>
                <w:color w:val="000000" w:themeColor="text1"/>
                <w:spacing w:val="-2"/>
                <w:sz w:val="21"/>
                <w:szCs w:val="21"/>
              </w:rPr>
              <w:t>监督审核</w:t>
            </w:r>
            <w:bookmarkStart w:id="9" w:name="再认证勾选"/>
            <w:r>
              <w:rPr>
                <w:rFonts w:hint="eastAsia"/>
                <w:b/>
                <w:color w:val="000000" w:themeColor="text1"/>
                <w:spacing w:val="-2"/>
                <w:sz w:val="21"/>
                <w:szCs w:val="21"/>
              </w:rPr>
              <w:t>□</w:t>
            </w:r>
            <w:bookmarkEnd w:id="9"/>
            <w:r>
              <w:rPr>
                <w:rFonts w:hint="eastAsia"/>
                <w:b/>
                <w:color w:val="000000" w:themeColor="text1"/>
                <w:spacing w:val="-2"/>
                <w:sz w:val="21"/>
                <w:szCs w:val="21"/>
              </w:rPr>
              <w:t>再认证</w:t>
            </w:r>
            <w:bookmarkStart w:id="10" w:name="特殊审核勾选"/>
            <w:r>
              <w:rPr>
                <w:rFonts w:hint="eastAsia"/>
                <w:b/>
                <w:color w:val="000000" w:themeColor="text1"/>
                <w:spacing w:val="-2"/>
                <w:sz w:val="21"/>
                <w:szCs w:val="21"/>
              </w:rPr>
              <w:t>□</w:t>
            </w:r>
            <w:bookmarkEnd w:id="10"/>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6"/>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9ED3A3"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gridSpan w:val="2"/>
            <w:vMerge w:val="restart"/>
          </w:tcPr>
          <w:p>
            <w:pPr>
              <w:snapToGrid w:val="0"/>
              <w:spacing w:line="0" w:lineRule="atLeast"/>
              <w:jc w:val="left"/>
              <w:rPr>
                <w:sz w:val="22"/>
                <w:szCs w:val="22"/>
                <w:lang w:val="en-GB"/>
              </w:rPr>
            </w:pPr>
            <w:bookmarkStart w:id="11" w:name="组织名称Add1"/>
            <w:r>
              <w:rPr>
                <w:rFonts w:hint="eastAsia"/>
                <w:sz w:val="22"/>
                <w:szCs w:val="22"/>
              </w:rPr>
              <w:t>沧州德信生物技术有限公司</w:t>
            </w:r>
            <w:bookmarkEnd w:id="11"/>
          </w:p>
        </w:tc>
        <w:tc>
          <w:tcPr>
            <w:tcW w:w="5013" w:type="dxa"/>
            <w:gridSpan w:val="4"/>
            <w:vMerge w:val="restart"/>
          </w:tcPr>
          <w:p>
            <w:pPr>
              <w:snapToGrid w:val="0"/>
              <w:spacing w:line="0" w:lineRule="atLeast"/>
              <w:jc w:val="left"/>
              <w:rPr>
                <w:sz w:val="22"/>
                <w:szCs w:val="22"/>
              </w:rPr>
            </w:pPr>
            <w:r>
              <w:rPr>
                <w:rFonts w:hint="eastAsia" w:ascii="宋体" w:hAnsi="宋体"/>
                <w:szCs w:val="21"/>
              </w:rPr>
              <w:t>资质范围内乙醇</w:t>
            </w:r>
            <w:r>
              <w:rPr>
                <w:rFonts w:hint="eastAsia" w:ascii="宋体" w:hAnsi="宋体"/>
                <w:szCs w:val="21"/>
                <w:lang w:eastAsia="zh-CN"/>
              </w:rPr>
              <w:t>（</w:t>
            </w:r>
            <w:r>
              <w:rPr>
                <w:rFonts w:hint="eastAsia" w:ascii="宋体" w:hAnsi="宋体"/>
                <w:szCs w:val="21"/>
                <w:lang w:val="en-US" w:eastAsia="zh-CN"/>
              </w:rPr>
              <w:t>无水乙醇、95%乙醇、药用乙醇</w:t>
            </w:r>
            <w:r>
              <w:rPr>
                <w:rFonts w:hint="eastAsia" w:ascii="宋体" w:hAnsi="宋体"/>
                <w:szCs w:val="21"/>
                <w:lang w:eastAsia="zh-CN"/>
              </w:rPr>
              <w:t>）</w:t>
            </w:r>
            <w:r>
              <w:rPr>
                <w:rFonts w:hint="eastAsia" w:ascii="宋体" w:hAnsi="宋体"/>
                <w:szCs w:val="21"/>
              </w:rPr>
              <w:t>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gridSpan w:val="2"/>
          </w:tcPr>
          <w:p>
            <w:pPr>
              <w:snapToGrid w:val="0"/>
              <w:spacing w:line="0" w:lineRule="atLeast"/>
              <w:jc w:val="left"/>
              <w:rPr>
                <w:sz w:val="22"/>
                <w:szCs w:val="22"/>
              </w:rPr>
            </w:pPr>
            <w:bookmarkStart w:id="12" w:name="注册地址"/>
            <w:r>
              <w:rPr>
                <w:rFonts w:hint="eastAsia"/>
                <w:sz w:val="22"/>
                <w:szCs w:val="22"/>
                <w:lang w:val="en-GB"/>
              </w:rPr>
              <w:t>河北省青县木门店镇中学对过</w:t>
            </w:r>
            <w:bookmarkEnd w:id="12"/>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gridSpan w:val="2"/>
          </w:tcPr>
          <w:p>
            <w:pPr>
              <w:snapToGrid w:val="0"/>
              <w:spacing w:line="0" w:lineRule="atLeast"/>
              <w:jc w:val="left"/>
              <w:rPr>
                <w:sz w:val="22"/>
                <w:szCs w:val="22"/>
              </w:rPr>
            </w:pPr>
            <w:bookmarkStart w:id="13" w:name="办公地址"/>
            <w:r>
              <w:rPr>
                <w:rFonts w:hint="eastAsia"/>
                <w:sz w:val="22"/>
                <w:szCs w:val="22"/>
                <w:lang w:val="en-GB"/>
              </w:rPr>
              <w:t>河北省青县木门店镇中学对过</w:t>
            </w:r>
            <w:bookmarkEnd w:id="13"/>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9ED3A3"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gridSpan w:val="2"/>
            <w:vMerge w:val="restart"/>
          </w:tcPr>
          <w:p>
            <w:pPr>
              <w:snapToGrid w:val="0"/>
              <w:spacing w:line="0" w:lineRule="atLeast"/>
              <w:jc w:val="left"/>
              <w:rPr>
                <w:sz w:val="22"/>
                <w:szCs w:val="22"/>
              </w:rPr>
            </w:pPr>
            <w:r>
              <w:rPr>
                <w:rFonts w:hint="default" w:ascii="Times New Roman" w:hAnsi="Times New Roman" w:cs="Times New Roman"/>
                <w:szCs w:val="21"/>
              </w:rPr>
              <w:t>Cangzhou Dexin Biotechnology Co., Ltd.</w:t>
            </w:r>
          </w:p>
        </w:tc>
        <w:tc>
          <w:tcPr>
            <w:tcW w:w="1337" w:type="dxa"/>
          </w:tcPr>
          <w:p>
            <w:pPr>
              <w:snapToGrid w:val="0"/>
              <w:spacing w:line="0" w:lineRule="atLeast"/>
              <w:jc w:val="left"/>
              <w:rPr>
                <w:sz w:val="22"/>
                <w:szCs w:val="22"/>
              </w:rPr>
            </w:pPr>
            <w:r>
              <w:rPr>
                <w:rFonts w:hint="eastAsia"/>
                <w:sz w:val="22"/>
                <w:szCs w:val="22"/>
              </w:rPr>
              <w:t>QMS</w:t>
            </w:r>
          </w:p>
        </w:tc>
        <w:tc>
          <w:tcPr>
            <w:tcW w:w="3676" w:type="dxa"/>
            <w:gridSpan w:val="3"/>
          </w:tcPr>
          <w:p>
            <w:pPr>
              <w:snapToGrid w:val="0"/>
              <w:spacing w:line="0" w:lineRule="atLeast"/>
              <w:jc w:val="left"/>
              <w:rPr>
                <w:sz w:val="21"/>
                <w:szCs w:val="16"/>
              </w:rPr>
            </w:pPr>
            <w:r>
              <w:rPr>
                <w:rFonts w:hint="default" w:ascii="Times New Roman" w:hAnsi="Times New Roman" w:eastAsia="楷体_GB2312" w:cs="Times New Roman"/>
                <w:sz w:val="24"/>
                <w:szCs w:val="24"/>
              </w:rPr>
              <w:t>Production of Ethanol (Anhydrous Ethanol, 95% Ethanol, Medicinal Ethanol) within Qualification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gridSpan w:val="2"/>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gridSpan w:val="2"/>
            <w:vMerge w:val="restart"/>
          </w:tcPr>
          <w:p>
            <w:pPr>
              <w:snapToGrid w:val="0"/>
              <w:spacing w:line="0" w:lineRule="atLeast"/>
              <w:jc w:val="left"/>
              <w:rPr>
                <w:sz w:val="22"/>
                <w:szCs w:val="22"/>
              </w:rPr>
            </w:pPr>
            <w:r>
              <w:rPr>
                <w:rFonts w:hint="eastAsia" w:ascii="Times New Roman" w:hAnsi="Times New Roman" w:eastAsia="楷体_GB2312" w:cs="Times New Roman"/>
                <w:sz w:val="24"/>
                <w:szCs w:val="24"/>
              </w:rPr>
              <w:t>Opposite side</w:t>
            </w:r>
            <w:r>
              <w:rPr>
                <w:rFonts w:hint="eastAsia" w:ascii="Times New Roman" w:hAnsi="Times New Roman" w:eastAsia="楷体_GB2312" w:cs="Times New Roman"/>
                <w:sz w:val="24"/>
                <w:szCs w:val="24"/>
                <w:lang w:val="en-US" w:eastAsia="zh-CN"/>
              </w:rPr>
              <w:t xml:space="preserve"> of </w:t>
            </w:r>
            <w:r>
              <w:rPr>
                <w:rFonts w:hint="default" w:ascii="Times New Roman" w:hAnsi="Times New Roman" w:eastAsia="楷体_GB2312" w:cs="Times New Roman"/>
                <w:sz w:val="24"/>
                <w:szCs w:val="24"/>
              </w:rPr>
              <w:t>Mumendian Town Middle School</w:t>
            </w:r>
            <w:r>
              <w:rPr>
                <w:rFonts w:hint="eastAsia" w:ascii="Times New Roman" w:hAnsi="Times New Roman" w:eastAsia="楷体_GB2312" w:cs="Times New Roman"/>
                <w:sz w:val="24"/>
                <w:szCs w:val="24"/>
                <w:lang w:val="en-US" w:eastAsia="zh-CN"/>
              </w:rPr>
              <w:t>,</w:t>
            </w:r>
            <w:r>
              <w:rPr>
                <w:rFonts w:hint="default" w:ascii="Times New Roman" w:hAnsi="Times New Roman" w:eastAsia="楷体_GB2312" w:cs="Times New Roman"/>
                <w:sz w:val="24"/>
                <w:szCs w:val="24"/>
              </w:rPr>
              <w:t xml:space="preserve"> </w:t>
            </w:r>
            <w:r>
              <w:rPr>
                <w:rFonts w:hint="eastAsia" w:ascii="Times New Roman" w:hAnsi="Times New Roman" w:eastAsia="楷体_GB2312" w:cs="Times New Roman"/>
                <w:sz w:val="24"/>
                <w:szCs w:val="24"/>
                <w:lang w:val="en-US" w:eastAsia="zh-CN"/>
              </w:rPr>
              <w:t>Qingxian</w:t>
            </w:r>
            <w:r>
              <w:rPr>
                <w:rFonts w:hint="default" w:ascii="Times New Roman" w:hAnsi="Times New Roman" w:eastAsia="楷体_GB2312" w:cs="Times New Roman"/>
                <w:sz w:val="24"/>
                <w:szCs w:val="24"/>
              </w:rPr>
              <w:t xml:space="preserve"> County, Hebei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gridSpan w:val="2"/>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gridSpan w:val="2"/>
            <w:vMerge w:val="restart"/>
          </w:tcPr>
          <w:p>
            <w:pPr>
              <w:snapToGrid w:val="0"/>
              <w:spacing w:line="0" w:lineRule="atLeast"/>
              <w:jc w:val="left"/>
              <w:rPr>
                <w:sz w:val="22"/>
                <w:szCs w:val="22"/>
              </w:rPr>
            </w:pPr>
            <w:r>
              <w:rPr>
                <w:rFonts w:hint="eastAsia" w:ascii="Times New Roman" w:hAnsi="Times New Roman" w:eastAsia="楷体_GB2312" w:cs="Times New Roman"/>
                <w:sz w:val="24"/>
                <w:szCs w:val="24"/>
              </w:rPr>
              <w:t>Opposite side</w:t>
            </w:r>
            <w:r>
              <w:rPr>
                <w:rFonts w:hint="eastAsia" w:ascii="Times New Roman" w:hAnsi="Times New Roman" w:eastAsia="楷体_GB2312" w:cs="Times New Roman"/>
                <w:sz w:val="24"/>
                <w:szCs w:val="24"/>
                <w:lang w:val="en-US" w:eastAsia="zh-CN"/>
              </w:rPr>
              <w:t xml:space="preserve"> of </w:t>
            </w:r>
            <w:r>
              <w:rPr>
                <w:rFonts w:hint="default" w:ascii="Times New Roman" w:hAnsi="Times New Roman" w:eastAsia="楷体_GB2312" w:cs="Times New Roman"/>
                <w:sz w:val="24"/>
                <w:szCs w:val="24"/>
              </w:rPr>
              <w:t>Mumendian Town Middle School</w:t>
            </w:r>
            <w:r>
              <w:rPr>
                <w:rFonts w:hint="eastAsia" w:ascii="Times New Roman" w:hAnsi="Times New Roman" w:eastAsia="楷体_GB2312" w:cs="Times New Roman"/>
                <w:sz w:val="24"/>
                <w:szCs w:val="24"/>
                <w:lang w:val="en-US" w:eastAsia="zh-CN"/>
              </w:rPr>
              <w:t>,</w:t>
            </w:r>
            <w:r>
              <w:rPr>
                <w:rFonts w:hint="default" w:ascii="Times New Roman" w:hAnsi="Times New Roman" w:eastAsia="楷体_GB2312" w:cs="Times New Roman"/>
                <w:sz w:val="24"/>
                <w:szCs w:val="24"/>
              </w:rPr>
              <w:t xml:space="preserve"> </w:t>
            </w:r>
            <w:r>
              <w:rPr>
                <w:rFonts w:hint="eastAsia" w:ascii="Times New Roman" w:hAnsi="Times New Roman" w:eastAsia="楷体_GB2312" w:cs="Times New Roman"/>
                <w:sz w:val="24"/>
                <w:szCs w:val="24"/>
                <w:lang w:val="en-US" w:eastAsia="zh-CN"/>
              </w:rPr>
              <w:t>Qingxian</w:t>
            </w:r>
            <w:r>
              <w:rPr>
                <w:rFonts w:hint="default" w:ascii="Times New Roman" w:hAnsi="Times New Roman" w:eastAsia="楷体_GB2312" w:cs="Times New Roman"/>
                <w:sz w:val="24"/>
                <w:szCs w:val="24"/>
              </w:rPr>
              <w:t xml:space="preserve"> County, Hebei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gridSpan w:val="2"/>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7"/>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tcPr>
          <w:p>
            <w:pPr>
              <w:snapToGrid w:val="0"/>
              <w:spacing w:line="0" w:lineRule="atLeast"/>
              <w:jc w:val="left"/>
              <w:rPr>
                <w:sz w:val="22"/>
                <w:szCs w:val="22"/>
              </w:rPr>
            </w:pPr>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4384675</wp:posOffset>
                  </wp:positionH>
                  <wp:positionV relativeFrom="paragraph">
                    <wp:posOffset>142240</wp:posOffset>
                  </wp:positionV>
                  <wp:extent cx="1049020" cy="50546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5"/>
                          <a:stretch>
                            <a:fillRect/>
                          </a:stretch>
                        </pic:blipFill>
                        <pic:spPr>
                          <a:xfrm>
                            <a:off x="0" y="0"/>
                            <a:ext cx="1049020" cy="505460"/>
                          </a:xfrm>
                          <a:prstGeom prst="rect">
                            <a:avLst/>
                          </a:prstGeom>
                        </pic:spPr>
                      </pic:pic>
                    </a:graphicData>
                  </a:graphic>
                </wp:anchor>
              </w:drawing>
            </w: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76" w:type="dxa"/>
          </w:tcPr>
          <w:p>
            <w:pPr>
              <w:snapToGrid w:val="0"/>
              <w:spacing w:line="0" w:lineRule="atLeast"/>
              <w:jc w:val="left"/>
              <w:rPr>
                <w:rFonts w:hint="eastAsia" w:cs="Arial"/>
                <w:b/>
                <w:bCs/>
                <w:sz w:val="22"/>
                <w:szCs w:val="16"/>
              </w:rPr>
            </w:pPr>
            <w:r>
              <w:rPr>
                <w:rFonts w:hint="eastAsia" w:cs="Arial"/>
                <w:b/>
                <w:bCs/>
                <w:sz w:val="22"/>
                <w:szCs w:val="16"/>
              </w:rPr>
              <w:t>受审核方</w:t>
            </w:r>
          </w:p>
          <w:p>
            <w:pPr>
              <w:snapToGrid w:val="0"/>
              <w:spacing w:line="0" w:lineRule="atLeast"/>
              <w:jc w:val="left"/>
              <w:rPr>
                <w:rFonts w:cs="Arial"/>
                <w:b/>
                <w:bCs/>
                <w:sz w:val="22"/>
                <w:szCs w:val="16"/>
              </w:rPr>
            </w:pPr>
            <w:r>
              <w:rPr>
                <w:rFonts w:hint="eastAsia" w:cs="Arial"/>
                <w:b/>
                <w:bCs/>
                <w:sz w:val="22"/>
                <w:szCs w:val="16"/>
              </w:rPr>
              <w:t>签</w:t>
            </w:r>
            <w:r>
              <w:rPr>
                <w:rFonts w:hint="eastAsia" w:cs="Arial"/>
                <w:b/>
                <w:bCs/>
                <w:sz w:val="22"/>
                <w:szCs w:val="16"/>
                <w:lang w:val="en-US" w:eastAsia="zh-CN"/>
              </w:rPr>
              <w:t>字盖</w:t>
            </w:r>
            <w:r>
              <w:rPr>
                <w:rFonts w:hint="eastAsia" w:cs="Arial"/>
                <w:b/>
                <w:bCs/>
                <w:sz w:val="22"/>
                <w:szCs w:val="16"/>
              </w:rPr>
              <w:t>章</w:t>
            </w:r>
          </w:p>
        </w:tc>
        <w:tc>
          <w:tcPr>
            <w:tcW w:w="3360" w:type="dxa"/>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680" w:type="dxa"/>
            <w:gridSpan w:val="3"/>
          </w:tcPr>
          <w:p>
            <w:pPr>
              <w:snapToGrid w:val="0"/>
              <w:spacing w:line="0" w:lineRule="atLeast"/>
              <w:jc w:val="left"/>
              <w:rPr>
                <w:rFonts w:hint="eastAsia"/>
                <w:sz w:val="22"/>
                <w:szCs w:val="18"/>
              </w:rPr>
            </w:pPr>
            <w:r>
              <w:rPr>
                <w:rFonts w:hint="eastAsia"/>
                <w:sz w:val="22"/>
                <w:szCs w:val="18"/>
              </w:rPr>
              <w:t>审核组长</w:t>
            </w:r>
          </w:p>
          <w:p>
            <w:pPr>
              <w:snapToGrid w:val="0"/>
              <w:spacing w:line="0" w:lineRule="atLeast"/>
              <w:jc w:val="left"/>
              <w:rPr>
                <w:rFonts w:cs="Arial"/>
                <w:b/>
                <w:bCs/>
                <w:sz w:val="22"/>
                <w:szCs w:val="16"/>
              </w:rPr>
            </w:pPr>
            <w:r>
              <w:rPr>
                <w:rFonts w:hint="eastAsia"/>
                <w:sz w:val="22"/>
                <w:szCs w:val="18"/>
              </w:rPr>
              <w:t>签字</w:t>
            </w:r>
          </w:p>
        </w:tc>
        <w:tc>
          <w:tcPr>
            <w:tcW w:w="334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576" w:type="dxa"/>
          </w:tcPr>
          <w:p>
            <w:pPr>
              <w:snapToGrid w:val="0"/>
              <w:spacing w:line="0" w:lineRule="atLeast"/>
              <w:jc w:val="left"/>
              <w:rPr>
                <w:rFonts w:hint="eastAsia" w:eastAsia="宋体" w:cs="Arial"/>
                <w:b/>
                <w:bCs/>
                <w:sz w:val="22"/>
                <w:szCs w:val="16"/>
                <w:lang w:val="en-US" w:eastAsia="zh-CN"/>
              </w:rPr>
            </w:pPr>
            <w:r>
              <w:rPr>
                <w:rFonts w:hint="eastAsia" w:cs="Arial"/>
                <w:b/>
                <w:bCs/>
                <w:sz w:val="22"/>
                <w:szCs w:val="16"/>
                <w:lang w:val="en-US" w:eastAsia="zh-CN"/>
              </w:rPr>
              <w:t>日期</w:t>
            </w:r>
          </w:p>
        </w:tc>
        <w:tc>
          <w:tcPr>
            <w:tcW w:w="3360"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2022.6.5</w:t>
            </w:r>
          </w:p>
        </w:tc>
        <w:tc>
          <w:tcPr>
            <w:tcW w:w="1680" w:type="dxa"/>
            <w:gridSpan w:val="3"/>
          </w:tcPr>
          <w:p>
            <w:pPr>
              <w:snapToGrid w:val="0"/>
              <w:spacing w:line="0" w:lineRule="atLeast"/>
              <w:jc w:val="left"/>
              <w:rPr>
                <w:rFonts w:hint="eastAsia" w:eastAsia="宋体"/>
                <w:sz w:val="22"/>
                <w:szCs w:val="18"/>
                <w:lang w:val="en-US" w:eastAsia="zh-CN"/>
              </w:rPr>
            </w:pPr>
            <w:r>
              <w:rPr>
                <w:rFonts w:hint="eastAsia"/>
                <w:sz w:val="22"/>
                <w:szCs w:val="18"/>
                <w:lang w:val="en-US" w:eastAsia="zh-CN"/>
              </w:rPr>
              <w:t>日期</w:t>
            </w:r>
          </w:p>
        </w:tc>
        <w:tc>
          <w:tcPr>
            <w:tcW w:w="3346" w:type="dxa"/>
            <w:gridSpan w:val="2"/>
          </w:tcPr>
          <w:p>
            <w:pPr>
              <w:snapToGrid w:val="0"/>
              <w:spacing w:line="0" w:lineRule="atLeast"/>
              <w:jc w:val="left"/>
              <w:rPr>
                <w:sz w:val="22"/>
                <w:szCs w:val="22"/>
              </w:rPr>
            </w:pPr>
            <w:r>
              <w:rPr>
                <w:rFonts w:hint="eastAsia" w:cs="Arial"/>
                <w:b/>
                <w:bCs/>
                <w:sz w:val="22"/>
                <w:szCs w:val="16"/>
                <w:lang w:val="en-US" w:eastAsia="zh-CN"/>
              </w:rPr>
              <w:t>2022.6.5</w:t>
            </w: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rPr>
          <w:rFonts w:hint="eastAsia"/>
        </w:rPr>
      </w:pPr>
      <w:r>
        <w:rPr>
          <w:rFonts w:hint="eastAsia"/>
        </w:rPr>
        <w:t>7、翻译费用可直接与审核费用一同汇入我公司账户或由审核组长从现场带回。</w:t>
      </w:r>
    </w:p>
    <w:p>
      <w:pPr>
        <w:snapToGrid w:val="0"/>
        <w:spacing w:line="0" w:lineRule="atLeast"/>
        <w:rPr>
          <w:rFonts w:hint="eastAsia" w:eastAsia="宋体"/>
          <w:lang w:val="en-GB" w:eastAsia="zh-CN"/>
        </w:rPr>
      </w:pPr>
      <w:r>
        <w:rPr>
          <w:rFonts w:hint="eastAsia" w:eastAsia="宋体"/>
          <w:lang w:val="en-GB" w:eastAsia="zh-CN"/>
        </w:rPr>
        <w:drawing>
          <wp:inline distT="0" distB="0" distL="114300" distR="114300">
            <wp:extent cx="6184900" cy="8606155"/>
            <wp:effectExtent l="0" t="0" r="0" b="4445"/>
            <wp:docPr id="2" name="图片 2" descr="新文档 2022-06-08 16.09.4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2-06-08 16.09.41_3"/>
                    <pic:cNvPicPr>
                      <a:picLocks noChangeAspect="1"/>
                    </pic:cNvPicPr>
                  </pic:nvPicPr>
                  <pic:blipFill>
                    <a:blip r:embed="rId6"/>
                    <a:stretch>
                      <a:fillRect/>
                    </a:stretch>
                  </pic:blipFill>
                  <pic:spPr>
                    <a:xfrm>
                      <a:off x="0" y="0"/>
                      <a:ext cx="6184900" cy="8606155"/>
                    </a:xfrm>
                    <a:prstGeom prst="rect">
                      <a:avLst/>
                    </a:prstGeom>
                  </pic:spPr>
                </pic:pic>
              </a:graphicData>
            </a:graphic>
          </wp:inline>
        </w:drawing>
      </w:r>
      <w:bookmarkStart w:id="14" w:name="_GoBack"/>
      <w:bookmarkEnd w:id="14"/>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099A406F"/>
    <w:rsid w:val="37D17F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644</Words>
  <Characters>1028</Characters>
  <Lines>18</Lines>
  <Paragraphs>5</Paragraphs>
  <TotalTime>0</TotalTime>
  <ScaleCrop>false</ScaleCrop>
  <LinksUpToDate>false</LinksUpToDate>
  <CharactersWithSpaces>1153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2022-06-08T08:22:15Z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2052-11.1.0.11744</vt:lpwstr>
  </property>
</Properties>
</file>