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61" w:rsidRDefault="006E0452">
      <w:pPr>
        <w:ind w:firstLineChars="1050" w:firstLine="29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测量过程有效性确认记录</w:t>
      </w:r>
    </w:p>
    <w:p w:rsidR="00CB2A61" w:rsidRDefault="006E0452">
      <w:pPr>
        <w:ind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                                          </w:t>
      </w:r>
    </w:p>
    <w:tbl>
      <w:tblPr>
        <w:tblStyle w:val="a5"/>
        <w:tblW w:w="93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24"/>
        <w:gridCol w:w="654"/>
        <w:gridCol w:w="2551"/>
        <w:gridCol w:w="2388"/>
        <w:gridCol w:w="306"/>
        <w:gridCol w:w="2337"/>
      </w:tblGrid>
      <w:tr w:rsidR="00CB2A61">
        <w:trPr>
          <w:trHeight w:val="614"/>
        </w:trPr>
        <w:tc>
          <w:tcPr>
            <w:tcW w:w="1778" w:type="dxa"/>
            <w:gridSpan w:val="2"/>
            <w:vAlign w:val="center"/>
          </w:tcPr>
          <w:p w:rsidR="00CB2A61" w:rsidRDefault="006E0452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0"/>
              </w:rPr>
              <w:t>测量过程名称</w:t>
            </w:r>
          </w:p>
        </w:tc>
        <w:tc>
          <w:tcPr>
            <w:tcW w:w="2551" w:type="dxa"/>
            <w:vAlign w:val="center"/>
          </w:tcPr>
          <w:p w:rsidR="00CB2A61" w:rsidRDefault="006E0452">
            <w:pPr>
              <w:jc w:val="center"/>
              <w:rPr>
                <w:rFonts w:ascii="宋体" w:hAnsi="宋体"/>
                <w:kern w:val="0"/>
                <w:sz w:val="20"/>
              </w:rPr>
            </w:pPr>
            <w:bookmarkStart w:id="0" w:name="_Hlk516169676"/>
            <w:r>
              <w:rPr>
                <w:rFonts w:asciiTheme="minorEastAsia" w:hAnsiTheme="minorEastAsia" w:hint="eastAsia"/>
                <w:szCs w:val="21"/>
              </w:rPr>
              <w:t>钢板</w:t>
            </w:r>
            <w:r>
              <w:rPr>
                <w:rFonts w:asciiTheme="minorEastAsia" w:hAnsiTheme="minorEastAsia" w:hint="eastAsia"/>
                <w:szCs w:val="21"/>
              </w:rPr>
              <w:t>粉末喷涂厚度检测</w:t>
            </w:r>
            <w:bookmarkEnd w:id="0"/>
          </w:p>
        </w:tc>
        <w:tc>
          <w:tcPr>
            <w:tcW w:w="2694" w:type="dxa"/>
            <w:gridSpan w:val="2"/>
            <w:vAlign w:val="center"/>
          </w:tcPr>
          <w:p w:rsidR="00CB2A61" w:rsidRDefault="006E0452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测量过程规范编号</w:t>
            </w:r>
          </w:p>
        </w:tc>
        <w:tc>
          <w:tcPr>
            <w:tcW w:w="2337" w:type="dxa"/>
            <w:vAlign w:val="center"/>
          </w:tcPr>
          <w:p w:rsidR="00CB2A61" w:rsidRDefault="006E045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snapToGrid w:val="0"/>
                <w:color w:val="000000"/>
                <w:kern w:val="0"/>
                <w:szCs w:val="21"/>
              </w:rPr>
              <w:t>HX-CL-0</w:t>
            </w:r>
            <w:r>
              <w:rPr>
                <w:rFonts w:asciiTheme="minorEastAsia" w:hAnsiTheme="minorEastAsia" w:hint="eastAsia"/>
                <w:snapToGrid w:val="0"/>
                <w:color w:val="000000"/>
                <w:kern w:val="0"/>
                <w:szCs w:val="21"/>
              </w:rPr>
              <w:t>1</w:t>
            </w:r>
          </w:p>
        </w:tc>
      </w:tr>
      <w:tr w:rsidR="00CB2A61">
        <w:trPr>
          <w:trHeight w:val="551"/>
        </w:trPr>
        <w:tc>
          <w:tcPr>
            <w:tcW w:w="1778" w:type="dxa"/>
            <w:gridSpan w:val="2"/>
            <w:vAlign w:val="center"/>
          </w:tcPr>
          <w:p w:rsidR="00CB2A61" w:rsidRDefault="006E0452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所在部门</w:t>
            </w:r>
          </w:p>
        </w:tc>
        <w:tc>
          <w:tcPr>
            <w:tcW w:w="2551" w:type="dxa"/>
            <w:vAlign w:val="center"/>
          </w:tcPr>
          <w:p w:rsidR="00CB2A61" w:rsidRDefault="006E0452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质检部</w:t>
            </w:r>
          </w:p>
        </w:tc>
        <w:tc>
          <w:tcPr>
            <w:tcW w:w="2694" w:type="dxa"/>
            <w:gridSpan w:val="2"/>
            <w:vAlign w:val="center"/>
          </w:tcPr>
          <w:p w:rsidR="00CB2A61" w:rsidRDefault="006E0452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控制程度</w:t>
            </w:r>
          </w:p>
        </w:tc>
        <w:tc>
          <w:tcPr>
            <w:tcW w:w="2337" w:type="dxa"/>
            <w:vAlign w:val="center"/>
          </w:tcPr>
          <w:p w:rsidR="00CB2A61" w:rsidRDefault="006E0452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</w:rPr>
              <w:t>高度控制</w:t>
            </w:r>
          </w:p>
        </w:tc>
      </w:tr>
      <w:tr w:rsidR="00CB2A61">
        <w:tc>
          <w:tcPr>
            <w:tcW w:w="9360" w:type="dxa"/>
            <w:gridSpan w:val="6"/>
          </w:tcPr>
          <w:p w:rsidR="00CB2A61" w:rsidRDefault="006E0452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测量过程要素概述：</w:t>
            </w:r>
          </w:p>
          <w:p w:rsidR="00CB2A61" w:rsidRDefault="006E0452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测量设备：</w:t>
            </w:r>
            <w:r>
              <w:rPr>
                <w:rFonts w:hint="eastAsia"/>
                <w:color w:val="000000"/>
                <w:kern w:val="0"/>
                <w:sz w:val="20"/>
              </w:rPr>
              <w:t>涂层测厚仪</w:t>
            </w:r>
          </w:p>
          <w:p w:rsidR="00CB2A61" w:rsidRDefault="006E0452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测量方法：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将涂层测厚仪</w:t>
            </w:r>
            <w:proofErr w:type="gramStart"/>
            <w:r>
              <w:rPr>
                <w:rFonts w:ascii="宋体" w:hAnsi="宋体" w:hint="eastAsia"/>
                <w:kern w:val="0"/>
                <w:sz w:val="20"/>
                <w:szCs w:val="21"/>
              </w:rPr>
              <w:t>的测头放在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1"/>
              </w:rPr>
              <w:t>产品涂层表面上，等待一秒钟后检测过程结束，此时显示被测量数据。</w:t>
            </w:r>
          </w:p>
          <w:p w:rsidR="00CB2A61" w:rsidRDefault="006E0452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环境条件：常温</w:t>
            </w:r>
          </w:p>
          <w:p w:rsidR="00CB2A61" w:rsidRDefault="006E0452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测量软件；</w:t>
            </w:r>
            <w:r>
              <w:rPr>
                <w:rFonts w:hint="eastAsia"/>
                <w:color w:val="000000"/>
                <w:kern w:val="0"/>
                <w:sz w:val="20"/>
              </w:rPr>
              <w:t>无</w:t>
            </w:r>
          </w:p>
          <w:p w:rsidR="00CB2A61" w:rsidRDefault="006E0452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操作者技能：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1"/>
              </w:rPr>
              <w:t>仪器操作人员，经培训合格，有两年以上经验，且取得安全操作上岗证。</w:t>
            </w:r>
          </w:p>
          <w:p w:rsidR="00CB2A61" w:rsidRDefault="006E0452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其他影响量：无</w:t>
            </w:r>
          </w:p>
          <w:p w:rsidR="00CB2A61" w:rsidRDefault="006E0452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CB2A61">
        <w:trPr>
          <w:trHeight w:val="2976"/>
        </w:trPr>
        <w:tc>
          <w:tcPr>
            <w:tcW w:w="9360" w:type="dxa"/>
            <w:gridSpan w:val="6"/>
          </w:tcPr>
          <w:p w:rsidR="00CB2A61" w:rsidRDefault="006E0452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有效性</w:t>
            </w:r>
            <w:r>
              <w:rPr>
                <w:rFonts w:ascii="宋体" w:hAnsi="宋体" w:hint="eastAsia"/>
                <w:kern w:val="0"/>
                <w:sz w:val="20"/>
              </w:rPr>
              <w:t>确认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记录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:</w:t>
            </w:r>
          </w:p>
          <w:p w:rsidR="00CB2A61" w:rsidRDefault="006E0452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用标准膜片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.0</w:t>
            </w:r>
            <w:r>
              <w:rPr>
                <w:kern w:val="0"/>
                <w:sz w:val="24"/>
              </w:rPr>
              <w:t>μm</w:t>
            </w:r>
            <w:r>
              <w:rPr>
                <w:rFonts w:ascii="宋体" w:hAnsi="宋体" w:cs="宋体" w:hint="eastAsia"/>
                <w:kern w:val="0"/>
                <w:szCs w:val="21"/>
              </w:rPr>
              <w:t>对钢板</w:t>
            </w:r>
            <w:bookmarkStart w:id="1" w:name="_GoBack"/>
            <w:bookmarkEnd w:id="1"/>
            <w:r>
              <w:rPr>
                <w:rFonts w:asciiTheme="minorEastAsia" w:hAnsiTheme="minorEastAsia" w:hint="eastAsia"/>
                <w:szCs w:val="21"/>
              </w:rPr>
              <w:t>粉末喷涂厚度检测</w:t>
            </w:r>
            <w:r>
              <w:rPr>
                <w:rFonts w:ascii="宋体" w:hAnsi="宋体" w:cs="宋体" w:hint="eastAsia"/>
                <w:kern w:val="0"/>
                <w:szCs w:val="21"/>
              </w:rPr>
              <w:t>过程的有效性进行确认：</w:t>
            </w:r>
          </w:p>
          <w:p w:rsidR="00CB2A61" w:rsidRDefault="006E0452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日用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涂层测厚仪</w:t>
            </w:r>
            <w:r>
              <w:rPr>
                <w:rFonts w:ascii="宋体" w:hAnsi="宋体" w:cs="宋体" w:hint="eastAsia"/>
                <w:kern w:val="0"/>
                <w:szCs w:val="21"/>
              </w:rPr>
              <w:t>对标准膜片对进行三次涂层厚度检测</w:t>
            </w:r>
            <w:r>
              <w:rPr>
                <w:rFonts w:ascii="宋体" w:hAnsi="宋体" w:cs="宋体" w:hint="eastAsia"/>
                <w:kern w:val="0"/>
                <w:szCs w:val="21"/>
              </w:rPr>
              <w:t>，平均厚度为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.1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kern w:val="0"/>
                <w:sz w:val="24"/>
              </w:rPr>
              <w:t>μm</w:t>
            </w:r>
          </w:p>
          <w:p w:rsidR="00CB2A61" w:rsidRDefault="006E0452">
            <w:pPr>
              <w:widowControl/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公司的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涂层测厚仪</w:t>
            </w:r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  <w:r>
              <w:rPr>
                <w:rFonts w:ascii="宋体" w:hAnsi="宋体" w:cs="宋体" w:hint="eastAsia"/>
                <w:kern w:val="0"/>
                <w:szCs w:val="21"/>
              </w:rPr>
              <w:t>M</w:t>
            </w:r>
            <w:r>
              <w:rPr>
                <w:rFonts w:ascii="宋体" w:hAnsi="宋体" w:cs="宋体"/>
                <w:kern w:val="0"/>
                <w:szCs w:val="21"/>
              </w:rPr>
              <w:t>PEV=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3%</w:t>
            </w:r>
            <w:r>
              <w:rPr>
                <w:rFonts w:ascii="宋体" w:hAnsi="宋体" w:cs="宋体"/>
                <w:kern w:val="0"/>
                <w:szCs w:val="21"/>
              </w:rPr>
              <w:t>H+1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kern w:val="0"/>
                <w:szCs w:val="21"/>
              </w:rPr>
              <w:t>当检测厚度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.0</w:t>
            </w:r>
            <w:r>
              <w:rPr>
                <w:kern w:val="0"/>
                <w:sz w:val="24"/>
              </w:rPr>
              <w:t>μm</w:t>
            </w:r>
            <w:r>
              <w:rPr>
                <w:rFonts w:hint="eastAsia"/>
                <w:kern w:val="0"/>
                <w:sz w:val="24"/>
              </w:rPr>
              <w:t>时，</w:t>
            </w:r>
            <w:r>
              <w:rPr>
                <w:rFonts w:ascii="宋体" w:hAnsi="宋体" w:cs="宋体" w:hint="eastAsia"/>
                <w:kern w:val="0"/>
                <w:szCs w:val="21"/>
              </w:rPr>
              <w:t>M</w:t>
            </w:r>
            <w:r>
              <w:rPr>
                <w:rFonts w:ascii="宋体" w:hAnsi="宋体" w:cs="宋体"/>
                <w:kern w:val="0"/>
                <w:szCs w:val="21"/>
              </w:rPr>
              <w:t>PEV=3.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kern w:val="0"/>
                <w:sz w:val="24"/>
              </w:rPr>
              <w:t>μm</w:t>
            </w:r>
          </w:p>
          <w:p w:rsidR="00CB2A61" w:rsidRDefault="006E0452">
            <w:pPr>
              <w:widowControl/>
              <w:spacing w:line="360" w:lineRule="auto"/>
              <w:ind w:firstLineChars="350" w:firstLine="735"/>
              <w:rPr>
                <w:rFonts w:ascii="宋体" w:hAnsi="宋体" w:cs="宋体"/>
                <w:kern w:val="0"/>
                <w:szCs w:val="21"/>
              </w:rPr>
            </w:pPr>
            <m:oMath>
              <m:r>
                <w:rPr>
                  <w:rFonts w:ascii="Cambria Math" w:hAnsi="Cambria Math" w:cs="宋体"/>
                  <w:kern w:val="0"/>
                  <w:szCs w:val="21"/>
                </w:rPr>
                <m:t>E</m:t>
              </m:r>
              <m:r>
                <w:rPr>
                  <w:rFonts w:ascii="Cambria Math" w:hAnsi="Cambria Math" w:cs="宋体"/>
                  <w:kern w:val="0"/>
                  <w:szCs w:val="21"/>
                </w:rPr>
                <m:t>=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 w:cs="宋体"/>
                      <w:kern w:val="0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kern w:val="0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kern w:val="0"/>
                          <w:szCs w:val="2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  <w:kern w:val="0"/>
                          <w:szCs w:val="21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宋体"/>
                      <w:kern w:val="0"/>
                      <w:szCs w:val="21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  <w:kern w:val="0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  <w:kern w:val="0"/>
                          <w:szCs w:val="21"/>
                        </w:rPr>
                        <m:t>y</m:t>
                      </m:r>
                    </m:e>
                  </m:acc>
                </m:e>
              </m:d>
            </m:oMath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=1</w:t>
            </w:r>
            <w:r>
              <w:rPr>
                <w:rFonts w:ascii="宋体" w:hAnsi="宋体" w:cs="宋体"/>
                <w:kern w:val="0"/>
                <w:szCs w:val="21"/>
              </w:rPr>
              <w:t>.16</w:t>
            </w:r>
            <w:r>
              <w:rPr>
                <w:kern w:val="0"/>
                <w:sz w:val="24"/>
              </w:rPr>
              <w:t>μm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  <w:p w:rsidR="00CB2A61" w:rsidRDefault="006E0452">
            <w:pPr>
              <w:ind w:firstLineChars="300" w:firstLine="63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当</w:t>
            </w:r>
            <w:r>
              <w:rPr>
                <w:rFonts w:ascii="宋体" w:hAnsi="宋体" w:cs="宋体" w:hint="eastAsia"/>
                <w:kern w:val="0"/>
                <w:szCs w:val="21"/>
              </w:rPr>
              <w:t>E</w:t>
            </w:r>
            <w:r>
              <w:rPr>
                <w:rFonts w:ascii="宋体" w:hAnsi="宋体" w:cs="宋体" w:hint="eastAsia"/>
                <w:kern w:val="0"/>
                <w:szCs w:val="21"/>
              </w:rPr>
              <w:t>≤</w:t>
            </w:r>
            <w:r>
              <w:rPr>
                <w:rFonts w:ascii="宋体" w:hAnsi="宋体" w:cs="宋体" w:hint="eastAsia"/>
                <w:kern w:val="0"/>
                <w:szCs w:val="21"/>
              </w:rPr>
              <w:t>M</w:t>
            </w:r>
            <w:r>
              <w:rPr>
                <w:rFonts w:ascii="宋体" w:hAnsi="宋体" w:cs="宋体"/>
                <w:kern w:val="0"/>
                <w:szCs w:val="21"/>
              </w:rPr>
              <w:t>PEV</w:t>
            </w:r>
            <w:r>
              <w:rPr>
                <w:rFonts w:ascii="宋体" w:hAnsi="宋体" w:cs="宋体" w:hint="eastAsia"/>
                <w:kern w:val="0"/>
                <w:szCs w:val="21"/>
              </w:rPr>
              <w:t>时，此测量过程有效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CB2A61" w:rsidRDefault="00CB2A61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</w:p>
          <w:p w:rsidR="00CB2A61" w:rsidRDefault="00CB2A61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</w:p>
          <w:p w:rsidR="00CB2A61" w:rsidRDefault="00CB2A61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</w:p>
          <w:p w:rsidR="00CB2A61" w:rsidRDefault="00CB2A61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</w:p>
          <w:p w:rsidR="00CB2A61" w:rsidRDefault="00CB2A61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</w:p>
          <w:p w:rsidR="00CB2A61" w:rsidRDefault="00CB2A61">
            <w:pPr>
              <w:rPr>
                <w:rFonts w:ascii="宋体" w:hAnsi="宋体"/>
                <w:kern w:val="0"/>
                <w:sz w:val="20"/>
              </w:rPr>
            </w:pPr>
          </w:p>
          <w:p w:rsidR="00CB2A61" w:rsidRDefault="00CB2A61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</w:p>
          <w:p w:rsidR="00CB2A61" w:rsidRDefault="00CB2A61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</w:p>
          <w:p w:rsidR="00CB2A61" w:rsidRDefault="006E0452">
            <w:pPr>
              <w:ind w:firstLineChars="300" w:firstLine="6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确认人员：</w:t>
            </w:r>
            <w:r>
              <w:rPr>
                <w:rFonts w:ascii="宋体" w:hAnsi="宋体" w:hint="eastAsia"/>
                <w:kern w:val="0"/>
                <w:sz w:val="20"/>
              </w:rPr>
              <w:t>周淑军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                               </w:t>
            </w:r>
            <w:r>
              <w:rPr>
                <w:rFonts w:ascii="宋体" w:hAnsi="宋体"/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0"/>
              </w:rPr>
              <w:t>日期：</w:t>
            </w:r>
            <w:r>
              <w:rPr>
                <w:rFonts w:ascii="宋体" w:hAnsi="宋体" w:hint="eastAsia"/>
                <w:kern w:val="0"/>
                <w:sz w:val="20"/>
              </w:rPr>
              <w:t>20</w:t>
            </w:r>
            <w:r>
              <w:rPr>
                <w:rFonts w:ascii="宋体" w:hAnsi="宋体" w:hint="eastAsia"/>
                <w:kern w:val="0"/>
                <w:sz w:val="20"/>
              </w:rPr>
              <w:t>22.5.17</w:t>
            </w:r>
          </w:p>
        </w:tc>
      </w:tr>
      <w:tr w:rsidR="00CB2A61">
        <w:tc>
          <w:tcPr>
            <w:tcW w:w="9360" w:type="dxa"/>
            <w:gridSpan w:val="6"/>
          </w:tcPr>
          <w:p w:rsidR="00CB2A61" w:rsidRDefault="006E0452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变更记录</w:t>
            </w:r>
            <w:r>
              <w:rPr>
                <w:rFonts w:ascii="宋体" w:hAnsi="宋体" w:hint="eastAsia"/>
                <w:kern w:val="0"/>
                <w:sz w:val="20"/>
              </w:rPr>
              <w:t>:</w:t>
            </w:r>
          </w:p>
          <w:p w:rsidR="00CB2A61" w:rsidRDefault="00CB2A61">
            <w:pPr>
              <w:rPr>
                <w:rFonts w:ascii="宋体" w:hAnsi="宋体"/>
                <w:kern w:val="0"/>
                <w:sz w:val="20"/>
              </w:rPr>
            </w:pPr>
          </w:p>
          <w:p w:rsidR="00CB2A61" w:rsidRDefault="00CB2A6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CB2A61">
        <w:tc>
          <w:tcPr>
            <w:tcW w:w="1124" w:type="dxa"/>
          </w:tcPr>
          <w:p w:rsidR="00CB2A61" w:rsidRDefault="006E0452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日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0"/>
              </w:rPr>
              <w:t>期</w:t>
            </w:r>
          </w:p>
        </w:tc>
        <w:tc>
          <w:tcPr>
            <w:tcW w:w="5593" w:type="dxa"/>
            <w:gridSpan w:val="3"/>
          </w:tcPr>
          <w:p w:rsidR="00CB2A61" w:rsidRDefault="006E0452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变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>更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>内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>容</w:t>
            </w:r>
          </w:p>
        </w:tc>
        <w:tc>
          <w:tcPr>
            <w:tcW w:w="2643" w:type="dxa"/>
            <w:gridSpan w:val="2"/>
          </w:tcPr>
          <w:p w:rsidR="00CB2A61" w:rsidRDefault="006E0452">
            <w:pPr>
              <w:ind w:firstLineChars="150" w:firstLine="300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批准人</w:t>
            </w:r>
          </w:p>
        </w:tc>
      </w:tr>
      <w:tr w:rsidR="00CB2A61">
        <w:tc>
          <w:tcPr>
            <w:tcW w:w="1124" w:type="dxa"/>
          </w:tcPr>
          <w:p w:rsidR="00CB2A61" w:rsidRDefault="00CB2A6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:rsidR="00CB2A61" w:rsidRDefault="006E0452">
            <w:pPr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 </w:t>
            </w:r>
          </w:p>
        </w:tc>
        <w:tc>
          <w:tcPr>
            <w:tcW w:w="2643" w:type="dxa"/>
            <w:gridSpan w:val="2"/>
          </w:tcPr>
          <w:p w:rsidR="00CB2A61" w:rsidRDefault="00CB2A6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CB2A61">
        <w:tc>
          <w:tcPr>
            <w:tcW w:w="1124" w:type="dxa"/>
          </w:tcPr>
          <w:p w:rsidR="00CB2A61" w:rsidRDefault="00CB2A6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:rsidR="00CB2A61" w:rsidRDefault="00CB2A6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CB2A61" w:rsidRDefault="00CB2A6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CB2A61">
        <w:tc>
          <w:tcPr>
            <w:tcW w:w="1124" w:type="dxa"/>
          </w:tcPr>
          <w:p w:rsidR="00CB2A61" w:rsidRDefault="00CB2A6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:rsidR="00CB2A61" w:rsidRDefault="00CB2A6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CB2A61" w:rsidRDefault="00CB2A6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CB2A61">
        <w:tc>
          <w:tcPr>
            <w:tcW w:w="1124" w:type="dxa"/>
          </w:tcPr>
          <w:p w:rsidR="00CB2A61" w:rsidRDefault="00CB2A6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:rsidR="00CB2A61" w:rsidRDefault="00CB2A6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CB2A61" w:rsidRDefault="00CB2A61">
            <w:pPr>
              <w:rPr>
                <w:rFonts w:ascii="宋体" w:hAnsi="宋体"/>
                <w:kern w:val="0"/>
                <w:sz w:val="20"/>
              </w:rPr>
            </w:pPr>
          </w:p>
        </w:tc>
      </w:tr>
      <w:tr w:rsidR="00CB2A61">
        <w:tc>
          <w:tcPr>
            <w:tcW w:w="1124" w:type="dxa"/>
          </w:tcPr>
          <w:p w:rsidR="00CB2A61" w:rsidRDefault="00CB2A6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5593" w:type="dxa"/>
            <w:gridSpan w:val="3"/>
          </w:tcPr>
          <w:p w:rsidR="00CB2A61" w:rsidRDefault="00CB2A61">
            <w:pPr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43" w:type="dxa"/>
            <w:gridSpan w:val="2"/>
          </w:tcPr>
          <w:p w:rsidR="00CB2A61" w:rsidRDefault="00CB2A61">
            <w:pPr>
              <w:rPr>
                <w:rFonts w:ascii="宋体" w:hAnsi="宋体"/>
                <w:kern w:val="0"/>
                <w:sz w:val="20"/>
              </w:rPr>
            </w:pPr>
          </w:p>
        </w:tc>
      </w:tr>
    </w:tbl>
    <w:p w:rsidR="00CB2A61" w:rsidRDefault="00CB2A61"/>
    <w:p w:rsidR="00CB2A61" w:rsidRDefault="00CB2A61"/>
    <w:p w:rsidR="00CB2A61" w:rsidRDefault="00CB2A61"/>
    <w:sectPr w:rsidR="00CB2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C41"/>
    <w:rsid w:val="00017D4B"/>
    <w:rsid w:val="00054624"/>
    <w:rsid w:val="0009091E"/>
    <w:rsid w:val="000A31E5"/>
    <w:rsid w:val="00152512"/>
    <w:rsid w:val="00155CCF"/>
    <w:rsid w:val="001A58DC"/>
    <w:rsid w:val="001B4019"/>
    <w:rsid w:val="002A7F0E"/>
    <w:rsid w:val="002B0111"/>
    <w:rsid w:val="00327686"/>
    <w:rsid w:val="00341974"/>
    <w:rsid w:val="003C57DA"/>
    <w:rsid w:val="0041689E"/>
    <w:rsid w:val="004638C2"/>
    <w:rsid w:val="00484A49"/>
    <w:rsid w:val="004D1E30"/>
    <w:rsid w:val="00553385"/>
    <w:rsid w:val="00575F3C"/>
    <w:rsid w:val="005B1D01"/>
    <w:rsid w:val="005E37C7"/>
    <w:rsid w:val="0066007A"/>
    <w:rsid w:val="0066381C"/>
    <w:rsid w:val="006A66A4"/>
    <w:rsid w:val="006B4C2F"/>
    <w:rsid w:val="006C46E7"/>
    <w:rsid w:val="006D2339"/>
    <w:rsid w:val="006E0452"/>
    <w:rsid w:val="007C3D73"/>
    <w:rsid w:val="007E77E3"/>
    <w:rsid w:val="0080050E"/>
    <w:rsid w:val="00860C7C"/>
    <w:rsid w:val="008D58E4"/>
    <w:rsid w:val="009260F6"/>
    <w:rsid w:val="00954060"/>
    <w:rsid w:val="00954566"/>
    <w:rsid w:val="00980AA2"/>
    <w:rsid w:val="009F4E1A"/>
    <w:rsid w:val="00A353CD"/>
    <w:rsid w:val="00A63168"/>
    <w:rsid w:val="00A67C41"/>
    <w:rsid w:val="00A921C5"/>
    <w:rsid w:val="00B058F8"/>
    <w:rsid w:val="00B55663"/>
    <w:rsid w:val="00BB6A21"/>
    <w:rsid w:val="00BD30CD"/>
    <w:rsid w:val="00BF73F1"/>
    <w:rsid w:val="00BF7D97"/>
    <w:rsid w:val="00C31A69"/>
    <w:rsid w:val="00C32B3F"/>
    <w:rsid w:val="00C51F53"/>
    <w:rsid w:val="00C56103"/>
    <w:rsid w:val="00C56828"/>
    <w:rsid w:val="00CB2A61"/>
    <w:rsid w:val="00CE6426"/>
    <w:rsid w:val="00D0783B"/>
    <w:rsid w:val="00D33312"/>
    <w:rsid w:val="00D64B35"/>
    <w:rsid w:val="00D65EE8"/>
    <w:rsid w:val="00E46334"/>
    <w:rsid w:val="00EA755A"/>
    <w:rsid w:val="00F039F1"/>
    <w:rsid w:val="00F7042C"/>
    <w:rsid w:val="00F74E4A"/>
    <w:rsid w:val="00FE7323"/>
    <w:rsid w:val="00FF7566"/>
    <w:rsid w:val="0B5529AD"/>
    <w:rsid w:val="32E6557A"/>
    <w:rsid w:val="34F339EB"/>
    <w:rsid w:val="3FE063B6"/>
    <w:rsid w:val="556E4569"/>
    <w:rsid w:val="5D811326"/>
    <w:rsid w:val="60301B88"/>
    <w:rsid w:val="6CF05EFA"/>
    <w:rsid w:val="6D445F2C"/>
    <w:rsid w:val="6D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E04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045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Company>MS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1111</cp:lastModifiedBy>
  <cp:revision>41</cp:revision>
  <cp:lastPrinted>2018-06-06T07:12:00Z</cp:lastPrinted>
  <dcterms:created xsi:type="dcterms:W3CDTF">2015-12-09T07:02:00Z</dcterms:created>
  <dcterms:modified xsi:type="dcterms:W3CDTF">2022-06-01T10:16:00Z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