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0534-2021-QEO-2022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成都华西公用医疗信息服务有限公司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Q:ISC-Q-2021-1507,E:ISC-E-2021-1038,O:ISC-O-2021-0964</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915101007160354282</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Q:304,E:304,O:304</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成都华西公用医疗信息服务有限公司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Q：医疗管理信息系统集成及相关应用软件的设计与开发</w:t>
            </w:r>
          </w:p>
          <w:p>
            <w:pPr>
              <w:snapToGrid w:val="0"/>
              <w:spacing w:line="0" w:lineRule="atLeast"/>
              <w:jc w:val="left"/>
              <w:rPr>
                <w:sz w:val="22"/>
                <w:szCs w:val="22"/>
              </w:rPr>
            </w:pPr>
            <w:r>
              <w:rPr>
                <w:sz w:val="22"/>
                <w:szCs w:val="22"/>
              </w:rPr>
              <w:t>E：医疗管理信息系统集成及相关应用软件的设计与开发所涉及场所的相关环境管理活动</w:t>
            </w:r>
          </w:p>
          <w:p>
            <w:pPr>
              <w:snapToGrid w:val="0"/>
              <w:spacing w:line="0" w:lineRule="atLeast"/>
              <w:jc w:val="left"/>
              <w:rPr>
                <w:sz w:val="22"/>
                <w:szCs w:val="22"/>
              </w:rPr>
            </w:pPr>
            <w:r>
              <w:rPr>
                <w:sz w:val="22"/>
                <w:szCs w:val="22"/>
              </w:rPr>
              <w:t>O：医疗管理信息系统集成及相关应用软件的设计与开发所涉及场所的相关职业健康安全管理活动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中国（四川）自由贸易试验区成都高新区天府大道北段966号4号楼8层</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中国（四川）自由贸易试验区成都高新区天府大道北段966号4号楼8层</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bookmarkStart w:id="24" w:name="_GoBack"/>
            <w:bookmarkEnd w:id="24"/>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2"/>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2"/>
        <w:spacing w:line="400" w:lineRule="exact"/>
        <w:ind w:firstLine="0"/>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成都华西公用医疗信息服务有限公司</w:t>
      </w:r>
      <w:bookmarkEnd w:id="21"/>
      <w:r>
        <w:rPr>
          <w:rFonts w:hint="eastAsia"/>
          <w:b/>
          <w:color w:val="000000" w:themeColor="text1"/>
          <w:sz w:val="22"/>
          <w:szCs w:val="22"/>
        </w:rPr>
        <w:t>证书注册号：</w:t>
      </w:r>
      <w:bookmarkStart w:id="22" w:name="证书编号Add1"/>
      <w:r>
        <w:rPr>
          <w:b/>
          <w:color w:val="000000" w:themeColor="text1"/>
          <w:sz w:val="22"/>
          <w:szCs w:val="22"/>
        </w:rPr>
        <w:t>Q:ISC-Q-2021-1507,E:ISC-E-2021-1038,O:ISC-O-2021-0964</w:t>
      </w:r>
      <w:bookmarkEnd w:id="22"/>
    </w:p>
    <w:p>
      <w:pPr>
        <w:pStyle w:val="2"/>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中国（四川）自由贸易试验区成都高新区天府大道北段966号4号楼8层</w:t>
      </w:r>
      <w:bookmarkEnd w:id="23"/>
    </w:p>
    <w:p>
      <w:pPr>
        <w:pStyle w:val="2"/>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2"/>
        <w:spacing w:line="400" w:lineRule="exact"/>
        <w:ind w:firstLine="1546" w:firstLineChars="700"/>
        <w:rPr>
          <w:b/>
          <w:color w:val="000000" w:themeColor="text1"/>
          <w:sz w:val="22"/>
          <w:szCs w:val="22"/>
        </w:rPr>
      </w:pPr>
      <w:r>
        <w:rPr>
          <w:rFonts w:hint="eastAsia"/>
          <w:b/>
          <w:color w:val="000000" w:themeColor="text1"/>
          <w:sz w:val="22"/>
          <w:szCs w:val="22"/>
        </w:rPr>
        <w:t>&amp;RB/T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2"/>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初次审核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第一次监督审核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2"/>
              <w:spacing w:line="400" w:lineRule="exact"/>
              <w:ind w:firstLine="0"/>
              <w:rPr>
                <w:sz w:val="20"/>
                <w:szCs w:val="22"/>
              </w:rPr>
            </w:pPr>
            <w:r>
              <w:rPr>
                <w:rFonts w:hint="eastAsia"/>
                <w:sz w:val="20"/>
                <w:szCs w:val="22"/>
              </w:rPr>
              <w:t>第二次监督审核</w:t>
            </w:r>
          </w:p>
          <w:p>
            <w:pPr>
              <w:pStyle w:val="2"/>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2"/>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2"/>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2"/>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rPr>
            </w:pPr>
            <w:r>
              <w:rPr>
                <w:rFonts w:hint="eastAsia"/>
                <w:b/>
                <w:bCs/>
                <w:sz w:val="20"/>
              </w:rPr>
              <w:t>产量：</w:t>
            </w:r>
          </w:p>
          <w:p>
            <w:pPr>
              <w:pStyle w:val="2"/>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2"/>
              <w:spacing w:line="400" w:lineRule="exact"/>
              <w:ind w:firstLine="0"/>
              <w:rPr>
                <w:sz w:val="20"/>
                <w:szCs w:val="22"/>
              </w:rPr>
            </w:pPr>
          </w:p>
        </w:tc>
        <w:tc>
          <w:tcPr>
            <w:tcW w:w="4735" w:type="dxa"/>
          </w:tcPr>
          <w:p>
            <w:pPr>
              <w:pStyle w:val="2"/>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2"/>
              <w:spacing w:line="320" w:lineRule="exact"/>
              <w:ind w:firstLine="0"/>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2"/>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2"/>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2"/>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2"/>
              <w:spacing w:line="320" w:lineRule="exact"/>
              <w:ind w:firstLine="0"/>
              <w:rPr>
                <w:sz w:val="20"/>
              </w:rPr>
            </w:pP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NDE1OTA0NjMzMTc3MjRkMDFmMDVlMjFhNzg3YjQifQ=="/>
  </w:docVars>
  <w:rsids>
    <w:rsidRoot w:val="00000000"/>
    <w:rsid w:val="5FA638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1357</Words>
  <Characters>2320</Characters>
  <Lines>18</Lines>
  <Paragraphs>5</Paragraphs>
  <TotalTime>2</TotalTime>
  <ScaleCrop>false</ScaleCrop>
  <LinksUpToDate>false</LinksUpToDate>
  <CharactersWithSpaces>2535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2022-06-01T05:41:08Z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2052-11.1.0.11691</vt:lpwstr>
  </property>
</Properties>
</file>