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0093-2020-2022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654"/>
        <w:gridCol w:w="841"/>
        <w:gridCol w:w="661"/>
        <w:gridCol w:w="201"/>
        <w:gridCol w:w="2284"/>
        <w:gridCol w:w="231"/>
        <w:gridCol w:w="1303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2357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bookmarkStart w:id="1" w:name="_GoBack"/>
            <w:r>
              <w:rPr>
                <w:rFonts w:hint="eastAsia" w:cs="宋体"/>
                <w:b w:val="0"/>
                <w:bCs/>
                <w:color w:val="0C0C0C"/>
                <w:sz w:val="21"/>
                <w:szCs w:val="21"/>
                <w:lang w:val="en-US" w:eastAsia="zh-CN"/>
              </w:rPr>
              <w:t>分体式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清洗机行星齿主齿轮内径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测量</w:t>
            </w:r>
            <w:bookmarkEnd w:id="1"/>
          </w:p>
        </w:tc>
        <w:tc>
          <w:tcPr>
            <w:tcW w:w="2515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2497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（14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5874" w:type="dxa"/>
            <w:gridSpan w:val="6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440" w:lineRule="exac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0C0C0C"/>
                <w:sz w:val="21"/>
                <w:szCs w:val="21"/>
                <w:lang w:val="en-US" w:eastAsia="zh-CN"/>
              </w:rPr>
              <w:t>YZ-QXJ2020.11</w:t>
            </w:r>
            <w:r>
              <w:rPr>
                <w:rFonts w:hint="eastAsia" w:ascii="宋体" w:hAnsi="宋体" w:eastAsia="宋体" w:cs="宋体"/>
                <w:b w:val="0"/>
                <w:bCs/>
                <w:color w:val="0C0C0C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宋体"/>
                <w:b w:val="0"/>
                <w:bCs/>
                <w:color w:val="0C0C0C"/>
                <w:sz w:val="21"/>
                <w:szCs w:val="21"/>
                <w:lang w:val="en-US" w:eastAsia="zh-CN"/>
              </w:rPr>
              <w:t>分体式清洗机齿轮内径图纸</w:t>
            </w:r>
            <w:r>
              <w:rPr>
                <w:rFonts w:hint="eastAsia" w:ascii="Times New Roman" w:hAnsi="Times New Roman" w:cs="Times New Roman"/>
                <w:b w:val="0"/>
                <w:bCs/>
                <w:color w:val="0C0C0C"/>
                <w:sz w:val="21"/>
                <w:szCs w:val="21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1.测量参数公差范围T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/3=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067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mm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0.033mm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</w:t>
            </w:r>
          </w:p>
          <w:p>
            <w:pPr>
              <w:pStyle w:val="11"/>
              <w:spacing w:line="360" w:lineRule="auto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.被测参数测量范围：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内径测量(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0.1)mm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选用测量范围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C0C0C" w:themeColor="text1" w:themeTint="F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～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带表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游标卡尺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即可满足要求。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/编号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(示值误差等)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证书编号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电子数显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卡尺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21081473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C0C0C" w:themeColor="text1" w:themeTint="F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～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</w:rPr>
              <w:t>mm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±0.0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mm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(0-70时为±0.02mm)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202203A1703-00238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2022.3.4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测量设备的测量范围为</w:t>
            </w:r>
            <w:r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C0C0C" w:themeColor="text1" w:themeTint="F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～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)mm，满足导出计量要求测量范围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position w:val="-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的要求；测量设备的最大允许误差为±0.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满足导出计量要求最大允许误差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±0.033mm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的要求；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" w:char="0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有缺陷□不符合（注：在选项上打√，只选一项）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验证人员签字： 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28955" cy="218440"/>
                  <wp:effectExtent l="0" t="0" r="4445" b="10160"/>
                  <wp:docPr id="5" name="图片 5" descr="ec112afae0c622d3fa82931991ef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c112afae0c622d3fa82931991ef03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1928" t="44557" r="45648" b="484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21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验证日期： 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  <w:r>
              <w:rPr>
                <w:rFonts w:hint="eastAsia"/>
              </w:rPr>
              <w:drawing>
                <wp:inline distT="0" distB="0" distL="114300" distR="114300">
                  <wp:extent cx="449580" cy="212090"/>
                  <wp:effectExtent l="0" t="0" r="7620" b="3810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企业代表签字：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28955" cy="218440"/>
                  <wp:effectExtent l="0" t="0" r="4445" b="10160"/>
                  <wp:docPr id="3" name="图片 3" descr="ec112afae0c622d3fa82931991ef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c112afae0c622d3fa82931991ef03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1928" t="44557" r="45648" b="484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21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审核日期：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5"/>
      <w:pBdr>
        <w:bottom w:val="none" w:color="auto" w:sz="0" w:space="0"/>
      </w:pBdr>
      <w:spacing w:line="320" w:lineRule="exact"/>
      <w:ind w:firstLine="735" w:firstLineChars="350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B2F2ECA"/>
    <w:rsid w:val="0CB11C81"/>
    <w:rsid w:val="2E0E53BC"/>
    <w:rsid w:val="54E820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583</Characters>
  <Lines>2</Lines>
  <Paragraphs>1</Paragraphs>
  <TotalTime>0</TotalTime>
  <ScaleCrop>false</ScaleCrop>
  <LinksUpToDate>false</LinksUpToDate>
  <CharactersWithSpaces>633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2022-05-30T13:16:22Z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B985EB6001BC44A4A691781A3247BE75</vt:lpwstr>
  </property>
</Properties>
</file>