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杭州采芝斋食品制造有限公司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: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方便食品（藕粉）、糕点【月饼（苏式/广式）】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 xml:space="preserve">其他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杭州采芝斋食品制造有限公司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3EE7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1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2022-06-03T16:05:06Z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