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0719-2022-QEH</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杭州采芝斋食品制造有限公司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rFonts w:hint="default" w:eastAsia="宋体"/>
                <w:szCs w:val="21"/>
                <w:lang w:val="en-US" w:eastAsia="zh-CN"/>
              </w:rPr>
            </w:pPr>
            <w:bookmarkStart w:id="8" w:name="审核日期"/>
            <w:r>
              <w:rPr>
                <w:rFonts w:hint="eastAsia" w:ascii="宋体"/>
                <w:b/>
                <w:color w:val="000000"/>
                <w:szCs w:val="21"/>
              </w:rPr>
              <w:t>2022年06月07日 上午</w:t>
            </w:r>
            <w:r>
              <w:rPr>
                <w:rFonts w:hint="eastAsia" w:ascii="宋体"/>
                <w:b/>
                <w:color w:val="000000"/>
                <w:szCs w:val="21"/>
                <w:lang w:val="en-US" w:eastAsia="zh-CN"/>
              </w:rPr>
              <w:t>8:30</w:t>
            </w:r>
            <w:r>
              <w:rPr>
                <w:rFonts w:hint="eastAsia" w:ascii="宋体"/>
                <w:b/>
                <w:color w:val="000000"/>
                <w:szCs w:val="21"/>
              </w:rPr>
              <w:t>至2022年06月07日 下午</w:t>
            </w:r>
            <w:bookmarkEnd w:id="8"/>
            <w:r>
              <w:rPr>
                <w:rFonts w:hint="eastAsia" w:ascii="宋体"/>
                <w:b/>
                <w:color w:val="000000"/>
                <w:szCs w:val="21"/>
                <w:lang w:val="en-US"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8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《危害分析与关键控制点（HACCP体系）认证要求 </w:t>
            </w:r>
            <w:r>
              <w:rPr>
                <w:rFonts w:hint="eastAsia" w:ascii="宋体" w:hAnsi="宋体"/>
                <w:b/>
                <w:color w:val="000000"/>
                <w:szCs w:val="21"/>
                <w:lang w:val="de-DE" w:eastAsia="zh-CN"/>
              </w:rPr>
              <w:t>（</w:t>
            </w:r>
            <w:r>
              <w:rPr>
                <w:rFonts w:hint="eastAsia" w:ascii="宋体" w:hAnsi="宋体"/>
                <w:b/>
                <w:color w:val="000000"/>
                <w:szCs w:val="21"/>
                <w:lang w:val="en-US" w:eastAsia="zh-CN"/>
              </w:rPr>
              <w:t>V</w:t>
            </w:r>
            <w:r>
              <w:rPr>
                <w:rFonts w:hint="eastAsia" w:ascii="宋体" w:hAnsi="宋体"/>
                <w:b/>
                <w:color w:val="000000"/>
                <w:szCs w:val="21"/>
                <w:lang w:val="de-DE"/>
              </w:rPr>
              <w:t>1.0</w:t>
            </w:r>
            <w:r>
              <w:rPr>
                <w:rFonts w:hint="eastAsia" w:ascii="宋体" w:hAnsi="宋体"/>
                <w:b/>
                <w:color w:val="000000"/>
                <w:szCs w:val="21"/>
                <w:lang w:val="de-DE" w:eastAsia="zh-CN"/>
              </w:rPr>
              <w:t>）</w:t>
            </w:r>
            <w:r>
              <w:rPr>
                <w:rFonts w:hint="eastAsia" w:ascii="宋体" w:hAnsi="宋体"/>
                <w:b/>
                <w:color w:val="000000"/>
                <w:szCs w:val="21"/>
                <w:lang w:val="de-DE"/>
              </w:rPr>
              <w:t>》</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rFonts w:hint="eastAsia" w:ascii="宋体" w:hAnsi="宋体"/>
                <w:b/>
                <w:color w:val="000000"/>
                <w:szCs w:val="21"/>
                <w:lang w:val="de-DE"/>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rPr>
              <w:sym w:font="Wingdings 2" w:char="00A3"/>
            </w:r>
            <w:r>
              <w:rPr>
                <w:rFonts w:hint="eastAsia" w:ascii="宋体"/>
                <w:b/>
                <w:szCs w:val="21"/>
              </w:rPr>
              <w:t>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eastAsia" w:ascii="宋体" w:eastAsia="宋体"/>
                <w:b/>
                <w:color w:val="0000FF"/>
                <w:szCs w:val="21"/>
                <w:lang w:val="en-US" w:eastAsia="zh-CN"/>
              </w:rPr>
            </w:pPr>
            <w:r>
              <w:rPr>
                <w:sz w:val="21"/>
                <w:szCs w:val="21"/>
              </w:rPr>
              <w:t>浙江省杭州市富阳区东洲街道东洲工业区8号路1号</w:t>
            </w:r>
            <w:r>
              <w:rPr>
                <w:rFonts w:hint="eastAsia"/>
                <w:sz w:val="21"/>
                <w:szCs w:val="21"/>
                <w:lang w:eastAsia="zh-CN"/>
              </w:rPr>
              <w:t>【</w:t>
            </w:r>
            <w:r>
              <w:rPr>
                <w:rFonts w:hint="eastAsia"/>
                <w:sz w:val="21"/>
                <w:szCs w:val="21"/>
                <w:lang w:val="en-US" w:eastAsia="zh-CN"/>
              </w:rPr>
              <w:t>现场+远程</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rFonts w:hint="default" w:eastAsia="宋体"/>
                <w:b/>
                <w:color w:val="000000"/>
                <w:szCs w:val="21"/>
                <w:lang w:val="en-US" w:eastAsia="zh-CN"/>
              </w:rPr>
            </w:pPr>
            <w:r>
              <w:rPr>
                <w:b/>
                <w:color w:val="000000"/>
                <w:szCs w:val="21"/>
              </w:rPr>
              <w:t>肖新龙</w:t>
            </w:r>
            <w:r>
              <w:rPr>
                <w:rFonts w:hint="eastAsia"/>
                <w:b/>
                <w:color w:val="000000"/>
                <w:szCs w:val="21"/>
                <w:lang w:eastAsia="zh-CN"/>
              </w:rPr>
              <w:t>—</w:t>
            </w:r>
            <w:r>
              <w:rPr>
                <w:rFonts w:hint="eastAsia"/>
                <w:b/>
                <w:color w:val="000000"/>
                <w:szCs w:val="21"/>
                <w:lang w:val="en-US" w:eastAsia="zh-CN"/>
              </w:rPr>
              <w:t>远程</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2020-N1QMS-1232380</w:t>
            </w:r>
          </w:p>
          <w:p>
            <w:pPr>
              <w:spacing w:line="240" w:lineRule="exact"/>
              <w:jc w:val="center"/>
              <w:rPr>
                <w:b/>
                <w:color w:val="000000"/>
                <w:szCs w:val="21"/>
              </w:rPr>
            </w:pPr>
            <w:r>
              <w:rPr>
                <w:b/>
                <w:color w:val="000000"/>
                <w:szCs w:val="21"/>
              </w:rPr>
              <w:t>2021-N1EMS-1232380</w:t>
            </w:r>
          </w:p>
          <w:p>
            <w:pPr>
              <w:spacing w:line="240" w:lineRule="exact"/>
              <w:jc w:val="center"/>
              <w:rPr>
                <w:b/>
                <w:color w:val="000000"/>
                <w:szCs w:val="21"/>
              </w:rPr>
            </w:pPr>
            <w:r>
              <w:rPr>
                <w:b/>
                <w:color w:val="000000"/>
                <w:szCs w:val="21"/>
              </w:rPr>
              <w:t>2020-N1HACCP-1232380</w:t>
            </w:r>
          </w:p>
        </w:tc>
        <w:tc>
          <w:tcPr>
            <w:tcW w:w="1140" w:type="dxa"/>
            <w:vAlign w:val="center"/>
          </w:tcPr>
          <w:p>
            <w:pPr>
              <w:spacing w:line="240" w:lineRule="exact"/>
              <w:jc w:val="center"/>
              <w:rPr>
                <w:b/>
                <w:color w:val="000000"/>
                <w:szCs w:val="21"/>
              </w:rPr>
            </w:pPr>
            <w:r>
              <w:rPr>
                <w:b/>
                <w:color w:val="000000"/>
                <w:szCs w:val="21"/>
              </w:rPr>
              <w:t>Q:03.06.01,03.07.02</w:t>
            </w:r>
          </w:p>
          <w:p>
            <w:pPr>
              <w:spacing w:line="240" w:lineRule="exact"/>
              <w:jc w:val="center"/>
              <w:rPr>
                <w:b/>
                <w:color w:val="000000"/>
                <w:szCs w:val="21"/>
              </w:rPr>
            </w:pPr>
            <w:r>
              <w:rPr>
                <w:b/>
                <w:color w:val="000000"/>
                <w:szCs w:val="21"/>
              </w:rPr>
              <w:t>E:03.06.01,03.07.02</w:t>
            </w:r>
          </w:p>
          <w:p>
            <w:pPr>
              <w:spacing w:line="240" w:lineRule="exact"/>
              <w:jc w:val="center"/>
              <w:rPr>
                <w:b/>
                <w:color w:val="000000"/>
                <w:szCs w:val="21"/>
              </w:rPr>
            </w:pPr>
            <w:r>
              <w:rPr>
                <w:b/>
                <w:color w:val="000000"/>
                <w:szCs w:val="21"/>
              </w:rPr>
              <w:t>H:CIV-6,CIV-9</w:t>
            </w:r>
          </w:p>
        </w:tc>
        <w:tc>
          <w:tcPr>
            <w:tcW w:w="1088" w:type="dxa"/>
            <w:vAlign w:val="center"/>
          </w:tcPr>
          <w:p>
            <w:pPr>
              <w:spacing w:line="240" w:lineRule="exact"/>
              <w:jc w:val="center"/>
              <w:rPr>
                <w:szCs w:val="21"/>
              </w:rPr>
            </w:pPr>
            <w:r>
              <w:rPr>
                <w:szCs w:val="21"/>
              </w:rPr>
              <w:t>Q:晋级见证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陈丽丹</w:t>
            </w:r>
            <w:r>
              <w:rPr>
                <w:rFonts w:hint="eastAsia"/>
                <w:b/>
                <w:color w:val="000000"/>
                <w:szCs w:val="21"/>
                <w:lang w:eastAsia="zh-CN"/>
              </w:rPr>
              <w:t>—</w:t>
            </w:r>
            <w:r>
              <w:rPr>
                <w:rFonts w:hint="eastAsia"/>
                <w:b/>
                <w:color w:val="000000"/>
                <w:szCs w:val="21"/>
                <w:lang w:val="en-US" w:eastAsia="zh-CN"/>
              </w:rPr>
              <w:t>远程</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2021-N1QMS-1246137</w:t>
            </w:r>
          </w:p>
          <w:p>
            <w:pPr>
              <w:spacing w:line="240" w:lineRule="exact"/>
              <w:jc w:val="center"/>
              <w:rPr>
                <w:b/>
                <w:color w:val="000000"/>
                <w:szCs w:val="21"/>
              </w:rPr>
            </w:pPr>
            <w:r>
              <w:rPr>
                <w:b/>
                <w:color w:val="000000"/>
                <w:szCs w:val="21"/>
              </w:rPr>
              <w:t>2021-N1HACCP-1246137</w:t>
            </w:r>
          </w:p>
        </w:tc>
        <w:tc>
          <w:tcPr>
            <w:tcW w:w="1140" w:type="dxa"/>
            <w:vAlign w:val="center"/>
          </w:tcPr>
          <w:p>
            <w:pPr>
              <w:spacing w:line="240" w:lineRule="exact"/>
              <w:jc w:val="center"/>
              <w:rPr>
                <w:b/>
                <w:color w:val="000000"/>
                <w:szCs w:val="21"/>
              </w:rPr>
            </w:pPr>
            <w:r>
              <w:rPr>
                <w:b/>
                <w:color w:val="000000"/>
                <w:szCs w:val="21"/>
              </w:rPr>
              <w:t>Q:03.06.01,03.07.02</w:t>
            </w:r>
          </w:p>
          <w:p>
            <w:pPr>
              <w:spacing w:line="240" w:lineRule="exact"/>
              <w:jc w:val="center"/>
              <w:rPr>
                <w:b/>
                <w:color w:val="000000"/>
                <w:szCs w:val="21"/>
              </w:rPr>
            </w:pPr>
            <w:r>
              <w:rPr>
                <w:b/>
                <w:color w:val="000000"/>
                <w:szCs w:val="21"/>
              </w:rPr>
              <w:t>H:CIV-6</w:t>
            </w:r>
          </w:p>
        </w:tc>
        <w:tc>
          <w:tcPr>
            <w:tcW w:w="1088" w:type="dxa"/>
            <w:vAlign w:val="center"/>
          </w:tcPr>
          <w:p>
            <w:pPr>
              <w:spacing w:line="240" w:lineRule="exact"/>
              <w:jc w:val="center"/>
              <w:rPr>
                <w:rFonts w:hint="eastAsia" w:eastAsia="宋体"/>
                <w:szCs w:val="21"/>
                <w:lang w:eastAsia="zh-CN"/>
              </w:rPr>
            </w:pP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rFonts w:hint="default" w:eastAsia="宋体"/>
                <w:b/>
                <w:color w:val="000000"/>
                <w:szCs w:val="21"/>
                <w:lang w:val="en-US" w:eastAsia="zh-CN"/>
              </w:rPr>
            </w:pPr>
            <w:r>
              <w:rPr>
                <w:b/>
                <w:color w:val="000000"/>
                <w:szCs w:val="21"/>
              </w:rPr>
              <w:t>任泽华</w:t>
            </w:r>
            <w:r>
              <w:rPr>
                <w:rFonts w:hint="eastAsia"/>
                <w:b/>
                <w:color w:val="000000"/>
                <w:szCs w:val="21"/>
                <w:lang w:eastAsia="zh-CN"/>
              </w:rPr>
              <w:t>—</w:t>
            </w:r>
            <w:r>
              <w:rPr>
                <w:rFonts w:hint="eastAsia"/>
                <w:b/>
                <w:color w:val="000000"/>
                <w:szCs w:val="21"/>
                <w:lang w:val="en-US" w:eastAsia="zh-CN"/>
              </w:rPr>
              <w:t>现场</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2019-N1QMS-3059498</w:t>
            </w:r>
          </w:p>
          <w:p>
            <w:pPr>
              <w:spacing w:line="240" w:lineRule="exact"/>
              <w:jc w:val="center"/>
              <w:rPr>
                <w:b/>
                <w:color w:val="000000"/>
                <w:szCs w:val="21"/>
              </w:rPr>
            </w:pPr>
            <w:r>
              <w:rPr>
                <w:b/>
                <w:color w:val="000000"/>
                <w:szCs w:val="21"/>
              </w:rPr>
              <w:t>2021-N1EMS-3059498</w:t>
            </w:r>
          </w:p>
          <w:p>
            <w:pPr>
              <w:spacing w:line="240" w:lineRule="exact"/>
              <w:jc w:val="center"/>
              <w:rPr>
                <w:b/>
                <w:color w:val="000000"/>
                <w:szCs w:val="21"/>
              </w:rPr>
            </w:pPr>
            <w:r>
              <w:rPr>
                <w:b/>
                <w:color w:val="000000"/>
                <w:szCs w:val="21"/>
              </w:rPr>
              <w:t>ISC-59498</w:t>
            </w:r>
          </w:p>
        </w:tc>
        <w:tc>
          <w:tcPr>
            <w:tcW w:w="1140" w:type="dxa"/>
            <w:vAlign w:val="center"/>
          </w:tcPr>
          <w:p>
            <w:pPr>
              <w:spacing w:line="240" w:lineRule="exact"/>
              <w:jc w:val="center"/>
              <w:rPr>
                <w:b/>
                <w:color w:val="000000"/>
                <w:szCs w:val="21"/>
              </w:rPr>
            </w:pPr>
            <w:r>
              <w:rPr>
                <w:b/>
                <w:color w:val="000000"/>
                <w:szCs w:val="21"/>
              </w:rPr>
              <w:t>Q:03.06.01,03.07.02</w:t>
            </w:r>
          </w:p>
          <w:p>
            <w:pPr>
              <w:spacing w:line="240" w:lineRule="exact"/>
              <w:jc w:val="center"/>
              <w:rPr>
                <w:b/>
                <w:color w:val="000000"/>
                <w:szCs w:val="21"/>
              </w:rPr>
            </w:pPr>
            <w:r>
              <w:rPr>
                <w:b/>
                <w:color w:val="000000"/>
                <w:szCs w:val="21"/>
              </w:rPr>
              <w:t>E:03.06.01,03.07.02</w:t>
            </w:r>
          </w:p>
          <w:p>
            <w:pPr>
              <w:spacing w:line="240" w:lineRule="exact"/>
              <w:jc w:val="center"/>
              <w:rPr>
                <w:b/>
                <w:color w:val="000000"/>
                <w:szCs w:val="21"/>
              </w:rPr>
            </w:pPr>
            <w:r>
              <w:rPr>
                <w:b/>
                <w:color w:val="000000"/>
                <w:szCs w:val="21"/>
              </w:rPr>
              <w:t>H:CIV-6,CIV-9</w:t>
            </w:r>
          </w:p>
        </w:tc>
        <w:tc>
          <w:tcPr>
            <w:tcW w:w="1088" w:type="dxa"/>
            <w:vAlign w:val="center"/>
          </w:tcPr>
          <w:p>
            <w:pPr>
              <w:spacing w:line="240" w:lineRule="exact"/>
              <w:jc w:val="center"/>
              <w:rPr>
                <w:rFonts w:hint="eastAsia" w:eastAsia="宋体"/>
                <w:szCs w:val="21"/>
                <w:lang w:eastAsia="zh-CN"/>
              </w:rPr>
            </w:pP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陈权</w:t>
            </w:r>
            <w:r>
              <w:rPr>
                <w:rFonts w:hint="eastAsia"/>
                <w:b/>
                <w:color w:val="000000"/>
                <w:szCs w:val="21"/>
                <w:lang w:eastAsia="zh-CN"/>
              </w:rPr>
              <w:t>—</w:t>
            </w:r>
            <w:r>
              <w:rPr>
                <w:rFonts w:hint="eastAsia"/>
                <w:b/>
                <w:color w:val="000000"/>
                <w:szCs w:val="21"/>
                <w:lang w:val="en-US" w:eastAsia="zh-CN"/>
              </w:rPr>
              <w:t>现场</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2019-N0QMS-1237169</w:t>
            </w:r>
          </w:p>
          <w:p>
            <w:pPr>
              <w:spacing w:line="240" w:lineRule="exact"/>
              <w:jc w:val="center"/>
              <w:rPr>
                <w:b/>
                <w:color w:val="000000"/>
                <w:szCs w:val="21"/>
              </w:rPr>
            </w:pPr>
            <w:r>
              <w:rPr>
                <w:b/>
                <w:color w:val="000000"/>
                <w:szCs w:val="21"/>
              </w:rPr>
              <w:t>培训证书</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r>
              <w:rPr>
                <w:szCs w:val="21"/>
              </w:rPr>
              <w:t>Q:被见证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eastAsia="zh-CN"/>
              </w:rPr>
            </w:pPr>
            <w:r>
              <w:rPr>
                <w:rFonts w:hint="eastAsia"/>
                <w:b/>
                <w:color w:val="000000"/>
                <w:szCs w:val="21"/>
                <w:lang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杭州采芝斋食品制造有限公司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浙江省杭州市富阳区东洲街道东洲工业区8号路1号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311401</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浙江省杭州市富阳区东洲街道东洲工业区8号路1号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311401</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罗旺</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13732244506</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吴立勇</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罗旺</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bookmarkStart w:id="35" w:name="联系人邮箱"/>
            <w:r>
              <w:rPr>
                <w:sz w:val="21"/>
                <w:szCs w:val="21"/>
              </w:rPr>
              <w:t>85918432@qq.com</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r>
              <w:rPr>
                <w:sz w:val="21"/>
                <w:szCs w:val="21"/>
              </w:rPr>
              <w:t>方便食品（藕粉）、糕点【月饼（苏式/广式）】的生产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hint="eastAsia" w:ascii="宋体" w:hAnsi="宋体" w:eastAsia="宋体"/>
                <w:b/>
                <w:color w:val="000000"/>
                <w:szCs w:val="21"/>
                <w:lang w:eastAsia="zh-CN"/>
              </w:rPr>
            </w:pPr>
            <w:r>
              <w:rPr>
                <w:rFonts w:hint="eastAsia" w:ascii="宋体" w:hAns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color w:val="000000"/>
                <w:szCs w:val="18"/>
                <w:highlight w:val="none"/>
              </w:rPr>
            </w:pPr>
            <w:r>
              <w:rPr>
                <w:rFonts w:hint="eastAsia"/>
                <w:color w:val="000000"/>
                <w:highlight w:val="none"/>
              </w:rPr>
              <w:t>生产/服务流程图：</w:t>
            </w:r>
          </w:p>
          <w:p>
            <w:pPr>
              <w:rPr>
                <w:color w:val="000000"/>
                <w:highlight w:val="none"/>
              </w:rPr>
            </w:pPr>
            <w:r>
              <w:rPr>
                <w:rFonts w:hint="eastAsia"/>
                <w:color w:val="000000"/>
                <w:highlight w:val="none"/>
                <w:lang w:val="en-US" w:eastAsia="zh-CN"/>
              </w:rPr>
              <w:t>见附件：</w:t>
            </w:r>
          </w:p>
          <w:p>
            <w:pPr>
              <w:tabs>
                <w:tab w:val="left" w:pos="360"/>
              </w:tabs>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bookmarkStart w:id="36" w:name="审核范围"/>
            <w:r>
              <w:rPr>
                <w:sz w:val="21"/>
                <w:szCs w:val="21"/>
              </w:rPr>
              <w:t>Q：方便食品（藕粉）、糕点【月饼（苏式/广式）】的生产</w:t>
            </w:r>
            <w:bookmarkEnd w:id="36"/>
          </w:p>
        </w:tc>
        <w:tc>
          <w:tcPr>
            <w:tcW w:w="2006" w:type="dxa"/>
            <w:gridSpan w:val="3"/>
            <w:vAlign w:val="center"/>
          </w:tcPr>
          <w:p>
            <w:pPr>
              <w:rPr>
                <w:sz w:val="21"/>
                <w:szCs w:val="21"/>
              </w:rPr>
            </w:pPr>
            <w:bookmarkStart w:id="37" w:name="专业代码"/>
            <w:r>
              <w:rPr>
                <w:sz w:val="21"/>
                <w:szCs w:val="21"/>
              </w:rPr>
              <w:t>Q：03.06.01;03.07.02</w:t>
            </w:r>
          </w:p>
          <w:bookmarkEnd w:id="37"/>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ascii="宋体" w:hAnsi="宋体"/>
                <w:b/>
                <w:color w:val="000000"/>
                <w:szCs w:val="21"/>
              </w:rPr>
            </w:pPr>
            <w:r>
              <w:rPr>
                <w:sz w:val="21"/>
                <w:szCs w:val="21"/>
              </w:rPr>
              <w:t>E：方便食品（藕粉）、糕点【月饼（苏式/广式）】的生产所涉及场所的相关环境管理活动</w:t>
            </w:r>
          </w:p>
        </w:tc>
        <w:tc>
          <w:tcPr>
            <w:tcW w:w="2006" w:type="dxa"/>
            <w:gridSpan w:val="3"/>
            <w:vAlign w:val="center"/>
          </w:tcPr>
          <w:p>
            <w:pPr>
              <w:rPr>
                <w:sz w:val="21"/>
                <w:szCs w:val="21"/>
              </w:rPr>
            </w:pPr>
            <w:r>
              <w:rPr>
                <w:sz w:val="21"/>
                <w:szCs w:val="21"/>
              </w:rPr>
              <w:t>E：03.06.01;03.07.02</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r>
              <w:rPr>
                <w:sz w:val="21"/>
                <w:szCs w:val="21"/>
              </w:rPr>
              <w:t>H：位于浙江省杭州市富阳区东洲街道东洲工业区8号路1号杭州采芝斋食品制造有限公司生产车间方便食品（藕粉）、糕点【月饼（苏式/广式）】的生产</w:t>
            </w:r>
          </w:p>
        </w:tc>
        <w:tc>
          <w:tcPr>
            <w:tcW w:w="2006" w:type="dxa"/>
            <w:gridSpan w:val="3"/>
            <w:vAlign w:val="center"/>
          </w:tcPr>
          <w:p>
            <w:pPr>
              <w:spacing w:line="400" w:lineRule="exact"/>
              <w:rPr>
                <w:rFonts w:ascii="宋体" w:hAnsi="宋体"/>
                <w:b/>
                <w:color w:val="000000"/>
                <w:szCs w:val="21"/>
              </w:rPr>
            </w:pPr>
            <w:r>
              <w:rPr>
                <w:sz w:val="21"/>
                <w:szCs w:val="21"/>
              </w:rPr>
              <w:t>H：CIV-6;CIV-9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hint="eastAsia" w:ascii="宋体" w:eastAsia="宋体"/>
                <w:color w:val="000000"/>
                <w:spacing w:val="-10"/>
                <w:szCs w:val="21"/>
                <w:lang w:val="en-US" w:eastAsia="zh-CN"/>
              </w:rPr>
            </w:pPr>
            <w:r>
              <w:rPr>
                <w:rFonts w:hint="eastAsia" w:ascii="宋体"/>
                <w:color w:val="000000"/>
                <w:szCs w:val="21"/>
              </w:rPr>
              <w:t>如不一致，请简述不一致情况：</w:t>
            </w:r>
            <w:r>
              <w:rPr>
                <w:rFonts w:hint="eastAsia" w:ascii="宋体"/>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sz w:val="21"/>
                <w:szCs w:val="21"/>
              </w:rPr>
            </w:pPr>
            <w:r>
              <w:rPr>
                <w:sz w:val="21"/>
                <w:szCs w:val="21"/>
              </w:rPr>
              <w:t>杭州采芝斋食品制造有限公司</w:t>
            </w:r>
          </w:p>
          <w:p>
            <w:pPr>
              <w:spacing w:before="40" w:after="40"/>
              <w:rPr>
                <w:sz w:val="21"/>
                <w:szCs w:val="21"/>
                <w:lang w:val="de-DE" w:eastAsia="ja-JP"/>
              </w:rPr>
            </w:pPr>
            <w:r>
              <w:rPr>
                <w:sz w:val="21"/>
                <w:szCs w:val="21"/>
              </w:rPr>
              <w:t>浙江省杭州市富阳区东洲街道东洲工业区8号路1号</w:t>
            </w:r>
          </w:p>
        </w:tc>
        <w:tc>
          <w:tcPr>
            <w:tcW w:w="2267" w:type="dxa"/>
          </w:tcPr>
          <w:p>
            <w:pPr>
              <w:spacing w:before="40" w:after="40"/>
              <w:rPr>
                <w:rFonts w:eastAsia="黑体"/>
                <w:szCs w:val="21"/>
                <w:lang w:val="de-DE" w:eastAsia="ja-JP"/>
              </w:rPr>
            </w:pPr>
            <w:r>
              <w:rPr>
                <w:sz w:val="21"/>
                <w:szCs w:val="21"/>
              </w:rPr>
              <w:t>浙江省杭州市富阳区东洲街道东洲工业区8号路1号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60</w:t>
            </w:r>
          </w:p>
        </w:tc>
        <w:tc>
          <w:tcPr>
            <w:tcW w:w="2803" w:type="dxa"/>
            <w:vAlign w:val="center"/>
          </w:tcPr>
          <w:p>
            <w:pPr>
              <w:rPr>
                <w:sz w:val="21"/>
                <w:szCs w:val="21"/>
              </w:rPr>
            </w:pPr>
            <w:r>
              <w:rPr>
                <w:sz w:val="21"/>
                <w:szCs w:val="21"/>
              </w:rPr>
              <w:t>Q：方便食品（藕粉）、糕点【月饼（苏式/广式）】的生产</w:t>
            </w:r>
          </w:p>
          <w:p>
            <w:pPr>
              <w:rPr>
                <w:sz w:val="21"/>
                <w:szCs w:val="21"/>
              </w:rPr>
            </w:pPr>
            <w:r>
              <w:rPr>
                <w:sz w:val="21"/>
                <w:szCs w:val="21"/>
              </w:rPr>
              <w:t>E：方便食品（藕粉）、糕点【月饼（苏式/广式）】的生产所涉及场所的相关环境管理活动</w:t>
            </w:r>
          </w:p>
          <w:p>
            <w:pPr>
              <w:pStyle w:val="19"/>
              <w:rPr>
                <w:rFonts w:eastAsia="黑体" w:cs="Arial"/>
                <w:sz w:val="21"/>
                <w:szCs w:val="21"/>
                <w:lang w:val="en-US" w:eastAsia="ja-JP"/>
              </w:rPr>
            </w:pPr>
            <w:r>
              <w:rPr>
                <w:sz w:val="21"/>
                <w:szCs w:val="21"/>
              </w:rPr>
              <w:t>H：位于浙江省杭州市富阳区东洲街道东洲工业区8号路1号杭州采芝斋食品制造有限公司生产车间方便食品（藕粉）、糕点【月饼（苏式/广式）】的生产</w:t>
            </w:r>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见审核准则</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pacing w:val="-10"/>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宋体" w:hAnsi="宋体"/>
                <w:color w:val="000000"/>
                <w:spacing w:val="-10"/>
                <w:szCs w:val="21"/>
              </w:rPr>
              <w:sym w:font="Wingdings 2" w:char="0052"/>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宋体" w:hAnsi="宋体"/>
                <w:color w:val="000000"/>
                <w:spacing w:val="-10"/>
                <w:szCs w:val="21"/>
              </w:rPr>
              <w:sym w:font="Wingdings 2" w:char="00A3"/>
            </w:r>
            <w:r>
              <w:rPr>
                <w:rFonts w:hint="eastAsia" w:ascii="宋体"/>
                <w:b w:val="0"/>
                <w:bCs/>
                <w:color w:val="000000"/>
                <w:sz w:val="21"/>
                <w:szCs w:val="21"/>
                <w:lang w:val="en-US" w:eastAsia="zh-CN"/>
              </w:rPr>
              <w:t>经营/</w:t>
            </w:r>
            <w:r>
              <w:rPr>
                <w:rFonts w:hint="eastAsia" w:ascii="宋体" w:hAnsi="宋体"/>
                <w:color w:val="000000"/>
                <w:spacing w:val="-10"/>
                <w:szCs w:val="21"/>
              </w:rPr>
              <w:sym w:font="Wingdings 2" w:char="00A3"/>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pacing w:val="-10"/>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pacing w:val="-10"/>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hint="eastAsia" w:ascii="宋体" w:hAnsi="宋体" w:eastAsia="宋体"/>
                <w:color w:val="000000"/>
                <w:spacing w:val="-10"/>
                <w:szCs w:val="21"/>
                <w:lang w:eastAsia="zh-CN"/>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r>
              <w:rPr>
                <w:rFonts w:hint="eastAsia"/>
                <w:lang w:eastAsia="zh-CN"/>
              </w:rPr>
              <w:t>【</w:t>
            </w:r>
            <w:r>
              <w:rPr>
                <w:rFonts w:hint="eastAsia"/>
                <w:lang w:val="en-US" w:eastAsia="zh-CN"/>
              </w:rPr>
              <w:t>不适用</w:t>
            </w:r>
            <w:r>
              <w:rPr>
                <w:rFonts w:hint="eastAsia"/>
                <w:lang w:eastAsia="zh-CN"/>
              </w:rPr>
              <w:t>】</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2</w:t>
            </w:r>
            <w:r>
              <w:rPr>
                <w:rFonts w:hint="eastAsia" w:ascii="宋体" w:hAnsi="宋体"/>
                <w:b/>
                <w:color w:val="000000"/>
                <w:szCs w:val="21"/>
                <w:u w:val="single"/>
              </w:rPr>
              <w:t>月</w:t>
            </w:r>
            <w:r>
              <w:rPr>
                <w:rFonts w:hint="eastAsia" w:ascii="宋体" w:hAnsi="宋体"/>
                <w:b/>
                <w:color w:val="000000"/>
                <w:szCs w:val="21"/>
                <w:u w:val="single"/>
                <w:lang w:val="en-US" w:eastAsia="zh-CN"/>
              </w:rPr>
              <w:t>15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color w:val="000000"/>
                <w:szCs w:val="18"/>
                <w:u w:val="single"/>
                <w:lang w:val="en-US" w:eastAsia="zh-CN"/>
              </w:rPr>
              <w:t>2022</w:t>
            </w:r>
            <w:r>
              <w:rPr>
                <w:rFonts w:hint="eastAsia"/>
                <w:color w:val="000000"/>
                <w:szCs w:val="18"/>
                <w:u w:val="single"/>
              </w:rPr>
              <w:t>年</w:t>
            </w:r>
            <w:r>
              <w:rPr>
                <w:rFonts w:hint="eastAsia"/>
                <w:color w:val="000000"/>
                <w:szCs w:val="18"/>
                <w:u w:val="single"/>
                <w:lang w:val="en-US" w:eastAsia="zh-CN"/>
              </w:rPr>
              <w:t>4</w:t>
            </w:r>
            <w:r>
              <w:rPr>
                <w:rFonts w:hint="eastAsia"/>
                <w:color w:val="000000"/>
                <w:szCs w:val="18"/>
                <w:u w:val="single"/>
              </w:rPr>
              <w:t>月</w:t>
            </w:r>
            <w:r>
              <w:rPr>
                <w:rFonts w:hint="eastAsia"/>
                <w:color w:val="000000"/>
                <w:szCs w:val="18"/>
                <w:u w:val="single"/>
                <w:lang w:val="en-US" w:eastAsia="zh-CN"/>
              </w:rPr>
              <w:t>15</w:t>
            </w:r>
            <w:r>
              <w:rPr>
                <w:rFonts w:hint="eastAsia"/>
                <w:color w:val="000000"/>
                <w:szCs w:val="18"/>
                <w:u w:val="single"/>
              </w:rPr>
              <w:t>日</w:t>
            </w:r>
            <w:r>
              <w:rPr>
                <w:rFonts w:hint="eastAsia"/>
                <w:color w:val="000000"/>
                <w:szCs w:val="18"/>
                <w:u w:val="single"/>
                <w:lang w:val="en-US" w:eastAsia="zh-CN"/>
              </w:rPr>
              <w:t>-16日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color w:val="000000"/>
                <w:szCs w:val="18"/>
                <w:u w:val="single"/>
                <w:lang w:val="en-US" w:eastAsia="zh-CN"/>
              </w:rPr>
              <w:t>2022</w:t>
            </w:r>
            <w:r>
              <w:rPr>
                <w:rFonts w:hint="eastAsia"/>
                <w:color w:val="000000"/>
                <w:szCs w:val="18"/>
                <w:u w:val="single"/>
              </w:rPr>
              <w:t>年</w:t>
            </w:r>
            <w:r>
              <w:rPr>
                <w:rFonts w:hint="eastAsia"/>
                <w:color w:val="000000"/>
                <w:szCs w:val="18"/>
                <w:u w:val="single"/>
                <w:lang w:val="en-US" w:eastAsia="zh-CN"/>
              </w:rPr>
              <w:t>4</w:t>
            </w:r>
            <w:r>
              <w:rPr>
                <w:rFonts w:hint="eastAsia"/>
                <w:color w:val="000000"/>
                <w:szCs w:val="18"/>
                <w:u w:val="single"/>
              </w:rPr>
              <w:t>月</w:t>
            </w:r>
            <w:r>
              <w:rPr>
                <w:rFonts w:hint="eastAsia"/>
                <w:color w:val="000000"/>
                <w:szCs w:val="18"/>
                <w:u w:val="single"/>
                <w:lang w:val="en-US" w:eastAsia="zh-CN"/>
              </w:rPr>
              <w:t>25</w:t>
            </w:r>
            <w:r>
              <w:rPr>
                <w:rFonts w:hint="eastAsia"/>
                <w:color w:val="000000"/>
                <w:szCs w:val="18"/>
                <w:u w:val="single"/>
              </w:rPr>
              <w:t>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eastAsia" w:ascii="宋体" w:hAnsi="宋体" w:eastAsia="宋体"/>
                <w:color w:val="000000"/>
                <w:szCs w:val="21"/>
                <w:lang w:eastAsia="zh-CN"/>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r>
              <w:rPr>
                <w:rFonts w:hint="eastAsia" w:ascii="宋体" w:hAnsi="宋体"/>
                <w:color w:val="000000"/>
                <w:szCs w:val="21"/>
                <w:lang w:eastAsia="zh-CN"/>
              </w:rPr>
              <w:t>【</w:t>
            </w:r>
            <w:r>
              <w:rPr>
                <w:rFonts w:hint="eastAsia" w:ascii="宋体" w:hAnsi="宋体"/>
                <w:color w:val="000000"/>
                <w:szCs w:val="21"/>
                <w:lang w:val="en-US" w:eastAsia="zh-CN"/>
              </w:rPr>
              <w:t>不适用</w:t>
            </w:r>
            <w:r>
              <w:rPr>
                <w:rFonts w:hint="eastAsia" w:ascii="宋体" w:hAnsi="宋体"/>
                <w:color w:val="000000"/>
                <w:szCs w:val="21"/>
                <w:lang w:eastAsia="zh-CN"/>
              </w:rPr>
              <w:t>】</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keepNext w:val="0"/>
              <w:keepLines w:val="0"/>
              <w:widowControl/>
              <w:suppressLineNumbers w:val="0"/>
              <w:jc w:val="left"/>
              <w:rPr>
                <w:rFonts w:hint="eastAsia" w:eastAsia="宋体"/>
                <w:u w:val="none"/>
                <w:lang w:eastAsia="zh-CN"/>
              </w:rPr>
            </w:pPr>
            <w:bookmarkStart w:id="39" w:name="_GoBack"/>
            <w:r>
              <w:rPr>
                <w:sz w:val="21"/>
                <w:szCs w:val="21"/>
                <w:u w:val="none"/>
              </w:rPr>
              <w:t>方便食品（藕粉）</w:t>
            </w:r>
            <w:r>
              <w:rPr>
                <w:rFonts w:hint="eastAsia"/>
                <w:sz w:val="21"/>
                <w:szCs w:val="21"/>
                <w:u w:val="none"/>
                <w:lang w:eastAsia="zh-CN"/>
              </w:rPr>
              <w:t>：</w:t>
            </w:r>
            <w:r>
              <w:rPr>
                <w:rFonts w:hint="eastAsia"/>
                <w:color w:val="000000"/>
                <w:u w:val="none"/>
                <w:lang w:val="en-US" w:eastAsia="zh-CN"/>
              </w:rPr>
              <w:t>验收、制粒成型、干燥、内包装</w:t>
            </w:r>
          </w:p>
          <w:p>
            <w:pPr>
              <w:rPr>
                <w:rFonts w:ascii="宋体"/>
                <w:color w:val="000000"/>
                <w:szCs w:val="21"/>
              </w:rPr>
            </w:pPr>
            <w:r>
              <w:rPr>
                <w:sz w:val="21"/>
                <w:szCs w:val="21"/>
                <w:u w:val="none"/>
              </w:rPr>
              <w:t>糕点【月饼（苏式/广式）】</w:t>
            </w:r>
            <w:r>
              <w:rPr>
                <w:rFonts w:hint="eastAsia"/>
                <w:sz w:val="21"/>
                <w:szCs w:val="21"/>
                <w:u w:val="none"/>
                <w:lang w:eastAsia="zh-CN"/>
              </w:rPr>
              <w:t>：</w:t>
            </w:r>
            <w:r>
              <w:rPr>
                <w:rFonts w:hint="eastAsia"/>
                <w:color w:val="000000"/>
                <w:u w:val="none"/>
                <w:lang w:val="en-US" w:eastAsia="zh-CN"/>
              </w:rPr>
              <w:t xml:space="preserve">原料验收、配料、烘烤、包装封口、金属探测 </w:t>
            </w:r>
            <w:bookmarkEnd w:id="39"/>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highlight w:val="none"/>
              </w:rPr>
            </w:pPr>
            <w:r>
              <w:rPr>
                <w:rFonts w:hint="eastAsia" w:ascii="宋体" w:hAnsi="宋体"/>
                <w:color w:val="000000"/>
                <w:szCs w:val="21"/>
                <w:highlight w:val="none"/>
              </w:rPr>
              <w:t>需要确认过程（</w:t>
            </w:r>
            <w:r>
              <w:rPr>
                <w:rFonts w:ascii="宋体" w:hAnsi="宋体"/>
                <w:color w:val="000000"/>
                <w:szCs w:val="21"/>
                <w:highlight w:val="none"/>
              </w:rPr>
              <w:t>QMS</w:t>
            </w:r>
            <w:r>
              <w:rPr>
                <w:rFonts w:hint="eastAsia" w:ascii="宋体" w:hAnsi="宋体"/>
                <w:color w:val="000000"/>
                <w:szCs w:val="21"/>
                <w:highlight w:val="none"/>
              </w:rPr>
              <w:t>）</w:t>
            </w:r>
            <w:r>
              <w:rPr>
                <w:rFonts w:hint="eastAsia" w:ascii="宋体" w:hAnsi="宋体"/>
                <w:color w:val="000000"/>
                <w:spacing w:val="-10"/>
                <w:szCs w:val="21"/>
                <w:highlight w:val="none"/>
              </w:rPr>
              <w:t>的识别</w:t>
            </w:r>
          </w:p>
        </w:tc>
        <w:tc>
          <w:tcPr>
            <w:tcW w:w="4191" w:type="dxa"/>
            <w:shd w:val="clear" w:color="auto" w:fill="DBEEF3" w:themeFill="accent5" w:themeFillTint="32"/>
          </w:tcPr>
          <w:p>
            <w:pPr>
              <w:rPr>
                <w:rFonts w:hint="eastAsia"/>
                <w:sz w:val="21"/>
                <w:szCs w:val="21"/>
                <w:highlight w:val="none"/>
                <w:lang w:val="en-US" w:eastAsia="zh-CN"/>
              </w:rPr>
            </w:pPr>
            <w:r>
              <w:rPr>
                <w:rFonts w:hint="eastAsia"/>
                <w:sz w:val="21"/>
                <w:szCs w:val="21"/>
                <w:highlight w:val="none"/>
                <w:lang w:val="en-US" w:eastAsia="zh-CN"/>
              </w:rPr>
              <w:t>方便藕粉：</w:t>
            </w:r>
          </w:p>
          <w:p>
            <w:pPr>
              <w:rPr>
                <w:rFonts w:hint="eastAsia" w:ascii="宋体"/>
                <w:color w:val="000000"/>
                <w:spacing w:val="-10"/>
                <w:sz w:val="21"/>
                <w:szCs w:val="21"/>
                <w:highlight w:val="none"/>
                <w:lang w:val="en-US" w:eastAsia="zh-CN"/>
              </w:rPr>
            </w:pPr>
            <w:r>
              <w:rPr>
                <w:rFonts w:hint="eastAsia"/>
                <w:sz w:val="21"/>
                <w:szCs w:val="21"/>
                <w:highlight w:val="none"/>
                <w:lang w:eastAsia="zh-CN"/>
              </w:rPr>
              <w:t>纯藕粉验收、</w:t>
            </w:r>
            <w:r>
              <w:rPr>
                <w:rFonts w:hint="eastAsia"/>
                <w:sz w:val="21"/>
                <w:szCs w:val="21"/>
                <w:highlight w:val="none"/>
              </w:rPr>
              <w:t>制粒成型</w:t>
            </w:r>
            <w:r>
              <w:rPr>
                <w:rFonts w:hint="eastAsia"/>
                <w:sz w:val="21"/>
                <w:szCs w:val="21"/>
                <w:highlight w:val="none"/>
                <w:lang w:eastAsia="zh-CN"/>
              </w:rPr>
              <w:t>、</w:t>
            </w:r>
            <w:r>
              <w:rPr>
                <w:rFonts w:hint="eastAsia"/>
                <w:sz w:val="21"/>
                <w:szCs w:val="21"/>
                <w:highlight w:val="none"/>
                <w:lang w:val="en-US" w:eastAsia="zh-CN"/>
              </w:rPr>
              <w:t>干燥、</w:t>
            </w:r>
            <w:r>
              <w:rPr>
                <w:rFonts w:hint="eastAsia"/>
                <w:sz w:val="21"/>
                <w:szCs w:val="21"/>
                <w:highlight w:val="none"/>
              </w:rPr>
              <w:t>内包装</w:t>
            </w:r>
          </w:p>
          <w:p>
            <w:pPr>
              <w:rPr>
                <w:rFonts w:hint="eastAsia"/>
                <w:sz w:val="21"/>
                <w:szCs w:val="21"/>
                <w:highlight w:val="none"/>
                <w:lang w:val="en-US" w:eastAsia="zh-CN"/>
              </w:rPr>
            </w:pPr>
            <w:r>
              <w:rPr>
                <w:rFonts w:hint="eastAsia"/>
                <w:sz w:val="21"/>
                <w:szCs w:val="21"/>
                <w:highlight w:val="none"/>
                <w:lang w:val="en-US" w:eastAsia="zh-CN"/>
              </w:rPr>
              <w:t>月饼（苏式）：</w:t>
            </w:r>
          </w:p>
          <w:p>
            <w:pPr>
              <w:rPr>
                <w:rFonts w:hint="eastAsia" w:ascii="宋体"/>
                <w:color w:val="000000"/>
                <w:spacing w:val="-10"/>
                <w:sz w:val="21"/>
                <w:szCs w:val="21"/>
                <w:highlight w:val="none"/>
                <w:lang w:val="en-US" w:eastAsia="zh-CN"/>
              </w:rPr>
            </w:pPr>
            <w:r>
              <w:rPr>
                <w:rFonts w:hint="eastAsia"/>
                <w:sz w:val="21"/>
                <w:szCs w:val="21"/>
                <w:highlight w:val="none"/>
                <w:lang w:val="en-US" w:eastAsia="zh-CN"/>
              </w:rPr>
              <w:t>添加剂称量、</w:t>
            </w:r>
            <w:r>
              <w:rPr>
                <w:rFonts w:hint="eastAsia" w:ascii="宋体" w:hAnsi="宋体" w:eastAsia="宋体" w:cs="宋体"/>
                <w:color w:val="000000"/>
                <w:kern w:val="0"/>
                <w:sz w:val="21"/>
                <w:szCs w:val="21"/>
                <w:highlight w:val="none"/>
                <w:lang w:val="en-US" w:eastAsia="zh-CN" w:bidi="ar"/>
              </w:rPr>
              <w:t>烘烤、包装封口、</w:t>
            </w:r>
            <w:r>
              <w:rPr>
                <w:rFonts w:hint="eastAsia"/>
                <w:sz w:val="21"/>
                <w:szCs w:val="21"/>
                <w:highlight w:val="none"/>
              </w:rPr>
              <w:t>金属探测</w:t>
            </w:r>
          </w:p>
          <w:p>
            <w:pPr>
              <w:rPr>
                <w:rFonts w:hint="eastAsia"/>
                <w:sz w:val="21"/>
                <w:szCs w:val="21"/>
                <w:highlight w:val="none"/>
                <w:lang w:val="en-US" w:eastAsia="zh-CN"/>
              </w:rPr>
            </w:pPr>
            <w:r>
              <w:rPr>
                <w:rFonts w:hint="eastAsia"/>
                <w:sz w:val="21"/>
                <w:szCs w:val="21"/>
                <w:highlight w:val="none"/>
                <w:lang w:val="en-US" w:eastAsia="zh-CN"/>
              </w:rPr>
              <w:t>月饼（广式）：</w:t>
            </w:r>
          </w:p>
          <w:p>
            <w:pPr>
              <w:keepNext w:val="0"/>
              <w:keepLines w:val="0"/>
              <w:widowControl/>
              <w:suppressLineNumbers w:val="0"/>
              <w:jc w:val="left"/>
              <w:rPr>
                <w:rFonts w:hint="default" w:ascii="宋体"/>
                <w:color w:val="000000"/>
                <w:spacing w:val="-10"/>
                <w:szCs w:val="21"/>
                <w:highlight w:val="none"/>
                <w:lang w:val="en-US" w:eastAsia="zh-CN"/>
              </w:rPr>
            </w:pPr>
            <w:r>
              <w:rPr>
                <w:rFonts w:hint="eastAsia"/>
                <w:sz w:val="21"/>
                <w:szCs w:val="21"/>
                <w:highlight w:val="none"/>
                <w:lang w:val="en-US" w:eastAsia="zh-CN"/>
              </w:rPr>
              <w:t>添加剂称量</w:t>
            </w:r>
            <w:r>
              <w:rPr>
                <w:rFonts w:hint="eastAsia" w:ascii="Times New Roman" w:hAnsi="Times New Roman" w:eastAsia="宋体" w:cs="Times New Roman"/>
                <w:color w:val="000000"/>
                <w:kern w:val="0"/>
                <w:sz w:val="21"/>
                <w:szCs w:val="21"/>
                <w:highlight w:val="none"/>
                <w:lang w:val="en-US" w:eastAsia="zh-CN" w:bidi="ar"/>
              </w:rPr>
              <w:t>、二次</w:t>
            </w:r>
            <w:r>
              <w:rPr>
                <w:rFonts w:hint="eastAsia" w:ascii="宋体" w:hAnsi="宋体" w:eastAsia="宋体" w:cs="宋体"/>
                <w:color w:val="000000"/>
                <w:kern w:val="0"/>
                <w:sz w:val="21"/>
                <w:szCs w:val="21"/>
                <w:highlight w:val="none"/>
                <w:lang w:val="en-US" w:eastAsia="zh-CN" w:bidi="ar"/>
              </w:rPr>
              <w:t>烘烤、包装封口、</w:t>
            </w:r>
            <w:r>
              <w:rPr>
                <w:rFonts w:hint="eastAsia"/>
                <w:sz w:val="21"/>
                <w:szCs w:val="21"/>
                <w:highlight w:val="none"/>
              </w:rPr>
              <w:t>金属探测</w:t>
            </w:r>
          </w:p>
        </w:tc>
        <w:tc>
          <w:tcPr>
            <w:tcW w:w="1063" w:type="dxa"/>
            <w:shd w:val="clear" w:color="auto" w:fill="DBEEF3" w:themeFill="accent5" w:themeFillTint="32"/>
          </w:tcPr>
          <w:p>
            <w:pPr>
              <w:rPr>
                <w:rFonts w:ascii="宋体"/>
                <w:color w:val="000000"/>
                <w:spacing w:val="-10"/>
                <w:szCs w:val="21"/>
                <w:highlight w:val="none"/>
              </w:rPr>
            </w:pPr>
            <w:r>
              <w:rPr>
                <w:rFonts w:hint="eastAsia" w:ascii="宋体" w:hAnsi="宋体"/>
                <w:color w:val="000000"/>
                <w:spacing w:val="-10"/>
                <w:szCs w:val="21"/>
                <w:highlight w:val="none"/>
              </w:rPr>
              <w:sym w:font="Wingdings 2" w:char="0052"/>
            </w:r>
            <w:r>
              <w:rPr>
                <w:rFonts w:hint="eastAsia" w:ascii="宋体" w:hAnsi="宋体"/>
                <w:color w:val="000000"/>
                <w:szCs w:val="21"/>
                <w:highlight w:val="none"/>
              </w:rPr>
              <w:t>合理</w:t>
            </w:r>
          </w:p>
        </w:tc>
        <w:tc>
          <w:tcPr>
            <w:tcW w:w="1637" w:type="dxa"/>
            <w:shd w:val="clear" w:color="auto" w:fill="DBEEF3" w:themeFill="accent5"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52"/>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526" w:type="dxa"/>
            <w:shd w:val="clear" w:color="auto" w:fill="92D050"/>
          </w:tcPr>
          <w:p>
            <w:pPr>
              <w:rPr>
                <w:rFonts w:hint="default" w:ascii="宋体" w:eastAsia="宋体"/>
                <w:color w:val="000000"/>
                <w:spacing w:val="-10"/>
                <w:szCs w:val="21"/>
                <w:lang w:val="en-US" w:eastAsia="zh-CN"/>
              </w:rPr>
            </w:pPr>
            <w:r>
              <w:rPr>
                <w:rFonts w:hint="eastAsia" w:ascii="宋体" w:hAnsi="宋体"/>
                <w:color w:val="000000"/>
                <w:spacing w:val="-10"/>
                <w:szCs w:val="21"/>
              </w:rPr>
              <w:sym w:font="Wingdings 2" w:char="0052"/>
            </w:r>
            <w:r>
              <w:rPr>
                <w:rFonts w:hint="eastAsia" w:ascii="宋体" w:hAnsi="宋体"/>
                <w:color w:val="000000"/>
                <w:szCs w:val="21"/>
              </w:rPr>
              <w:t>需完善</w:t>
            </w:r>
            <w:r>
              <w:rPr>
                <w:rFonts w:hint="eastAsia" w:ascii="宋体" w:hAnsi="宋体"/>
                <w:color w:val="000000"/>
                <w:szCs w:val="21"/>
                <w:lang w:eastAsia="zh-CN"/>
              </w:rPr>
              <w:t>，</w:t>
            </w:r>
            <w:r>
              <w:rPr>
                <w:rFonts w:hint="eastAsia" w:ascii="宋体" w:hAnsi="宋体"/>
                <w:color w:val="000000"/>
                <w:szCs w:val="21"/>
                <w:lang w:val="en-US" w:eastAsia="zh-CN"/>
              </w:rPr>
              <w:t>见问题清单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hint="eastAsia" w:ascii="宋体" w:hAnsi="宋体" w:eastAsia="宋体"/>
                <w:color w:val="000000"/>
                <w:szCs w:val="21"/>
                <w:lang w:eastAsia="zh-CN"/>
              </w:rPr>
            </w:pPr>
            <w:r>
              <w:rPr>
                <w:rFonts w:hint="eastAsia" w:ascii="宋体" w:hAnsi="宋体"/>
                <w:color w:val="000000"/>
                <w:szCs w:val="21"/>
              </w:rPr>
              <w:t>（6）对特种设备是否按法规要求检测和备案且完好运行</w:t>
            </w:r>
            <w:r>
              <w:rPr>
                <w:rFonts w:hint="eastAsia" w:ascii="宋体" w:hAnsi="宋体"/>
                <w:color w:val="000000"/>
                <w:szCs w:val="21"/>
                <w:lang w:eastAsia="zh-CN"/>
              </w:rPr>
              <w:t>【</w:t>
            </w:r>
            <w:r>
              <w:rPr>
                <w:rFonts w:hint="eastAsia" w:ascii="宋体" w:hAnsi="宋体"/>
                <w:color w:val="000000"/>
                <w:szCs w:val="21"/>
                <w:lang w:val="en-US" w:eastAsia="zh-CN"/>
              </w:rPr>
              <w:t>不适用</w:t>
            </w:r>
            <w:r>
              <w:rPr>
                <w:rFonts w:hint="eastAsia" w:ascii="宋体" w:hAnsi="宋体"/>
                <w:color w:val="000000"/>
                <w:szCs w:val="21"/>
                <w:lang w:eastAsia="zh-CN"/>
              </w:rPr>
              <w:t>】</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w:t>
            </w:r>
            <w:r>
              <w:rPr>
                <w:rFonts w:hint="eastAsia" w:ascii="宋体"/>
                <w:color w:val="000000"/>
                <w:spacing w:val="-10"/>
                <w:szCs w:val="21"/>
              </w:rPr>
              <w:sym w:font="Wingdings 2" w:char="0052"/>
            </w:r>
            <w:r>
              <w:rPr>
                <w:rFonts w:hint="eastAsia" w:ascii="宋体"/>
                <w:color w:val="000000"/>
                <w:spacing w:val="-10"/>
                <w:szCs w:val="21"/>
              </w:rPr>
              <w:t>动力装置场所、</w:t>
            </w:r>
            <w:r>
              <w:rPr>
                <w:rFonts w:hint="eastAsia" w:ascii="宋体"/>
                <w:color w:val="000000"/>
                <w:spacing w:val="-10"/>
                <w:szCs w:val="21"/>
              </w:rPr>
              <w:sym w:font="Wingdings 2" w:char="0052"/>
            </w:r>
            <w:r>
              <w:rPr>
                <w:rFonts w:hint="eastAsia" w:ascii="宋体"/>
                <w:color w:val="000000"/>
                <w:spacing w:val="-10"/>
                <w:szCs w:val="21"/>
              </w:rPr>
              <w:t>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p>
      <w:pPr>
        <w:pStyle w:val="2"/>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70" w:type="dxa"/>
          <w:bottom w:w="0" w:type="dxa"/>
          <w:right w:w="70" w:type="dxa"/>
        </w:tblCellMar>
      </w:tblPr>
      <w:tblGrid>
        <w:gridCol w:w="2500"/>
        <w:gridCol w:w="4162"/>
        <w:gridCol w:w="182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70" w:type="dxa"/>
            <w:bottom w:w="0" w:type="dxa"/>
            <w:right w:w="70" w:type="dxa"/>
          </w:tblCellMar>
        </w:tblPrEx>
        <w:trPr>
          <w:wBefore w:w="0" w:type="auto"/>
          <w:cantSplit/>
          <w:trHeight w:val="507" w:hRule="exact"/>
        </w:trPr>
        <w:tc>
          <w:tcPr>
            <w:tcW w:w="9763" w:type="dxa"/>
            <w:gridSpan w:val="4"/>
            <w:shd w:val="clear" w:color="auto" w:fill="auto"/>
            <w:vAlign w:val="center"/>
          </w:tcPr>
          <w:p>
            <w:pPr>
              <w:spacing w:before="40" w:after="40"/>
              <w:rPr>
                <w:rFonts w:eastAsia="黑体"/>
                <w:b/>
                <w:color w:val="0000FF"/>
                <w:szCs w:val="21"/>
              </w:rPr>
            </w:pPr>
            <w:r>
              <w:rPr>
                <w:rFonts w:hint="eastAsia" w:ascii="宋体" w:hAnsi="宋体"/>
                <w:b/>
                <w:sz w:val="20"/>
                <w:szCs w:val="20"/>
              </w:rPr>
              <w:sym w:font="Wingdings 2" w:char="0052"/>
            </w:r>
            <w:r>
              <w:rPr>
                <w:rFonts w:hint="eastAsia" w:ascii="宋体" w:hAnsi="宋体"/>
                <w:b/>
                <w:sz w:val="20"/>
                <w:szCs w:val="20"/>
              </w:rPr>
              <w:t>《危害分析与关键控制点（HACCP体系）认证要求》（V1.0）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cantSplit/>
          <w:trHeight w:val="392" w:hRule="atLeast"/>
          <w:jc w:val="center"/>
        </w:trPr>
        <w:tc>
          <w:tcPr>
            <w:tcW w:w="9763" w:type="dxa"/>
            <w:gridSpan w:val="4"/>
            <w:shd w:val="clear" w:color="auto" w:fill="auto"/>
          </w:tcPr>
          <w:p>
            <w:pPr>
              <w:rPr>
                <w:rFonts w:ascii="宋体"/>
                <w:b/>
                <w:color w:val="000000"/>
                <w:szCs w:val="21"/>
              </w:rPr>
            </w:pPr>
            <w:r>
              <w:rPr>
                <w:rFonts w:hint="eastAsia" w:ascii="宋体" w:hAnsi="宋体"/>
                <w:b/>
                <w:color w:val="000000"/>
                <w:szCs w:val="21"/>
              </w:rPr>
              <w:t>HACCP过程和范围识别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cantSplit/>
          <w:trHeight w:val="392" w:hRule="atLeast"/>
          <w:jc w:val="center"/>
        </w:trPr>
        <w:tc>
          <w:tcPr>
            <w:tcW w:w="6662" w:type="dxa"/>
            <w:gridSpan w:val="2"/>
            <w:shd w:val="clear" w:color="auto" w:fill="auto"/>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）是否阐明了HACCP体系的实施范围</w:t>
            </w:r>
          </w:p>
        </w:tc>
        <w:tc>
          <w:tcPr>
            <w:tcW w:w="1825"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276"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cantSplit/>
          <w:trHeight w:val="392" w:hRule="atLeast"/>
          <w:jc w:val="center"/>
        </w:trPr>
        <w:tc>
          <w:tcPr>
            <w:tcW w:w="6662" w:type="dxa"/>
            <w:gridSpan w:val="2"/>
            <w:shd w:val="clear" w:color="auto" w:fill="auto"/>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w:t>
            </w:r>
            <w:r>
              <w:rPr>
                <w:rFonts w:hint="eastAsia" w:ascii="宋体" w:hAnsi="宋体"/>
                <w:bCs/>
                <w:sz w:val="20"/>
                <w:lang w:val="en-GB"/>
              </w:rPr>
              <w:t>成立了HACCP小组，进行了食品安全危害分析</w:t>
            </w:r>
          </w:p>
        </w:tc>
        <w:tc>
          <w:tcPr>
            <w:tcW w:w="1825" w:type="dxa"/>
            <w:shd w:val="clear" w:color="auto" w:fill="auto"/>
          </w:tcPr>
          <w:p>
            <w:pPr>
              <w:rPr>
                <w:rFonts w:hint="default" w:ascii="宋体" w:eastAsia="宋体"/>
                <w:color w:val="000000"/>
                <w:spacing w:val="-10"/>
                <w:szCs w:val="21"/>
                <w:lang w:val="en-US" w:eastAsia="zh-CN"/>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276"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cantSplit/>
          <w:trHeight w:val="392" w:hRule="atLeast"/>
          <w:jc w:val="center"/>
        </w:trPr>
        <w:tc>
          <w:tcPr>
            <w:tcW w:w="6662" w:type="dxa"/>
            <w:gridSpan w:val="2"/>
            <w:shd w:val="clear" w:color="auto" w:fill="auto"/>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hint="eastAsia" w:ascii="宋体" w:hAnsi="宋体"/>
                <w:bCs/>
                <w:sz w:val="20"/>
                <w:lang w:val="en-GB"/>
              </w:rPr>
              <w:t>建立了应急准备、产品撤回/召回程序和可追溯性系统</w:t>
            </w:r>
          </w:p>
        </w:tc>
        <w:tc>
          <w:tcPr>
            <w:tcW w:w="1825"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276"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cantSplit/>
          <w:trHeight w:val="392" w:hRule="atLeast"/>
          <w:jc w:val="center"/>
        </w:trPr>
        <w:tc>
          <w:tcPr>
            <w:tcW w:w="6662" w:type="dxa"/>
            <w:gridSpan w:val="2"/>
            <w:shd w:val="clear" w:color="auto" w:fill="auto"/>
          </w:tcPr>
          <w:p>
            <w:pPr>
              <w:rPr>
                <w:rFonts w:ascii="宋体" w:hAnsi="宋体"/>
                <w:color w:val="000000"/>
                <w:szCs w:val="21"/>
              </w:rPr>
            </w:pPr>
            <w:r>
              <w:rPr>
                <w:rFonts w:hint="eastAsia" w:ascii="宋体" w:hAnsi="宋体"/>
                <w:color w:val="000000"/>
                <w:szCs w:val="21"/>
              </w:rPr>
              <w:t>（4）</w:t>
            </w:r>
            <w:r>
              <w:rPr>
                <w:rFonts w:hint="eastAsia" w:ascii="宋体" w:hAnsi="宋体"/>
                <w:bCs/>
                <w:sz w:val="20"/>
                <w:lang w:val="en-GB"/>
              </w:rPr>
              <w:t>已建立食品安全验证和控制措施/控制措施验证的程序</w:t>
            </w:r>
          </w:p>
        </w:tc>
        <w:tc>
          <w:tcPr>
            <w:tcW w:w="1825"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276"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cantSplit/>
          <w:trHeight w:val="392" w:hRule="atLeast"/>
          <w:jc w:val="center"/>
        </w:trPr>
        <w:tc>
          <w:tcPr>
            <w:tcW w:w="6662" w:type="dxa"/>
            <w:gridSpan w:val="2"/>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5</w:t>
            </w:r>
            <w:r>
              <w:rPr>
                <w:rFonts w:hint="eastAsia" w:ascii="宋体" w:hAnsi="宋体" w:eastAsia="宋体"/>
                <w:b w:val="0"/>
                <w:bCs/>
                <w:sz w:val="20"/>
                <w:lang w:val="en-GB" w:eastAsia="zh-CN"/>
              </w:rPr>
              <w:t>）建立了文件化的食品防护计划、致敏物质管理方案、食品欺诈脆弱性评估程序</w:t>
            </w:r>
          </w:p>
        </w:tc>
        <w:tc>
          <w:tcPr>
            <w:tcW w:w="1825"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276"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cantSplit/>
          <w:trHeight w:val="392" w:hRule="atLeast"/>
          <w:jc w:val="center"/>
        </w:trPr>
        <w:tc>
          <w:tcPr>
            <w:tcW w:w="6662" w:type="dxa"/>
            <w:gridSpan w:val="2"/>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）相关法规识别是否正确和全面</w:t>
            </w:r>
          </w:p>
        </w:tc>
        <w:tc>
          <w:tcPr>
            <w:tcW w:w="1825"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276"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cantSplit/>
          <w:trHeight w:val="392" w:hRule="atLeast"/>
          <w:jc w:val="center"/>
        </w:trPr>
        <w:tc>
          <w:tcPr>
            <w:tcW w:w="6662" w:type="dxa"/>
            <w:gridSpan w:val="2"/>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w:t>
            </w:r>
            <w:r>
              <w:rPr>
                <w:rFonts w:ascii="宋体" w:hAnsi="宋体" w:eastAsia="宋体"/>
                <w:b w:val="0"/>
                <w:bCs/>
                <w:sz w:val="20"/>
                <w:lang w:val="en-GB" w:eastAsia="zh-CN"/>
              </w:rPr>
              <w:t>GHP</w:t>
            </w:r>
            <w:r>
              <w:rPr>
                <w:rFonts w:hint="eastAsia" w:ascii="宋体" w:hAnsi="宋体" w:eastAsia="宋体"/>
                <w:b w:val="0"/>
                <w:bCs/>
                <w:sz w:val="20"/>
                <w:lang w:val="en-GB" w:eastAsia="zh-CN"/>
              </w:rPr>
              <w:t>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825"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276"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cantSplit/>
          <w:trHeight w:val="392" w:hRule="atLeast"/>
          <w:jc w:val="center"/>
        </w:trPr>
        <w:tc>
          <w:tcPr>
            <w:tcW w:w="6662" w:type="dxa"/>
            <w:gridSpan w:val="2"/>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w:t>
            </w:r>
            <w:r>
              <w:rPr>
                <w:rFonts w:hint="eastAsia" w:ascii="宋体" w:hAnsi="宋体" w:eastAsia="宋体"/>
                <w:b w:val="0"/>
                <w:bCs/>
                <w:sz w:val="20"/>
                <w:lang w:val="en-US" w:eastAsia="zh-CN"/>
              </w:rPr>
              <w:t>SSOP</w:t>
            </w:r>
            <w:r>
              <w:rPr>
                <w:rFonts w:hint="eastAsia" w:ascii="宋体" w:hAnsi="宋体" w:eastAsia="宋体"/>
                <w:b w:val="0"/>
                <w:bCs/>
                <w:sz w:val="20"/>
                <w:lang w:val="en-GB" w:eastAsia="zh-CN"/>
              </w:rPr>
              <w:t>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r>
              <w:rPr>
                <w:rFonts w:hint="eastAsia" w:ascii="宋体" w:hAnsi="宋体" w:eastAsia="宋体"/>
                <w:b w:val="0"/>
                <w:bCs/>
                <w:sz w:val="20"/>
                <w:lang w:val="en-US" w:eastAsia="zh-CN"/>
              </w:rPr>
              <w:t>不适用</w:t>
            </w:r>
            <w:r>
              <w:rPr>
                <w:rFonts w:hint="eastAsia" w:ascii="宋体" w:hAnsi="宋体" w:eastAsia="宋体"/>
                <w:b w:val="0"/>
                <w:bCs/>
                <w:sz w:val="20"/>
                <w:lang w:val="en-GB" w:eastAsia="zh-CN"/>
              </w:rPr>
              <w:t>）</w:t>
            </w:r>
          </w:p>
        </w:tc>
        <w:tc>
          <w:tcPr>
            <w:tcW w:w="1825" w:type="dxa"/>
            <w:shd w:val="clear" w:color="auto" w:fill="auto"/>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76"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cantSplit/>
          <w:trHeight w:val="392" w:hRule="atLeast"/>
          <w:jc w:val="center"/>
        </w:trPr>
        <w:tc>
          <w:tcPr>
            <w:tcW w:w="6662" w:type="dxa"/>
            <w:gridSpan w:val="2"/>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9</w:t>
            </w:r>
            <w:r>
              <w:rPr>
                <w:rFonts w:hint="eastAsia" w:ascii="宋体" w:hAnsi="宋体" w:eastAsia="宋体"/>
                <w:b w:val="0"/>
                <w:bCs/>
                <w:sz w:val="20"/>
                <w:lang w:val="en-GB" w:eastAsia="zh-CN"/>
              </w:rPr>
              <w:t>）企业是否组织了</w:t>
            </w:r>
            <w:r>
              <w:rPr>
                <w:rFonts w:ascii="宋体" w:hAnsi="宋体" w:eastAsia="宋体"/>
                <w:b w:val="0"/>
                <w:bCs/>
                <w:sz w:val="20"/>
                <w:lang w:val="en-GB" w:eastAsia="zh-CN"/>
              </w:rPr>
              <w:t>HACCP</w:t>
            </w:r>
            <w:r>
              <w:rPr>
                <w:rFonts w:hint="eastAsia" w:ascii="宋体" w:hAnsi="宋体" w:eastAsia="宋体"/>
                <w:b w:val="0"/>
                <w:bCs/>
                <w:sz w:val="20"/>
                <w:lang w:val="en-GB" w:eastAsia="zh-CN"/>
              </w:rPr>
              <w:t>知识的培训</w:t>
            </w:r>
          </w:p>
        </w:tc>
        <w:tc>
          <w:tcPr>
            <w:tcW w:w="1825"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276"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cantSplit/>
          <w:trHeight w:val="392" w:hRule="atLeast"/>
          <w:jc w:val="center"/>
        </w:trPr>
        <w:tc>
          <w:tcPr>
            <w:tcW w:w="6662" w:type="dxa"/>
            <w:gridSpan w:val="2"/>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10</w:t>
            </w:r>
            <w:r>
              <w:rPr>
                <w:rFonts w:hint="eastAsia" w:ascii="宋体" w:hAnsi="宋体" w:eastAsia="宋体"/>
                <w:b w:val="0"/>
                <w:bCs/>
                <w:sz w:val="20"/>
                <w:lang w:val="en-GB" w:eastAsia="zh-CN"/>
              </w:rPr>
              <w:t>）有关员工是否进行了健康检查</w:t>
            </w:r>
          </w:p>
        </w:tc>
        <w:tc>
          <w:tcPr>
            <w:tcW w:w="1825"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276"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cantSplit/>
          <w:trHeight w:val="392" w:hRule="atLeast"/>
          <w:jc w:val="center"/>
        </w:trPr>
        <w:tc>
          <w:tcPr>
            <w:tcW w:w="6662" w:type="dxa"/>
            <w:gridSpan w:val="2"/>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）一年内是否未发生违反我国和进口国（地区）相关法律、法规的食品安全卫生事故；</w:t>
            </w:r>
          </w:p>
        </w:tc>
        <w:tc>
          <w:tcPr>
            <w:tcW w:w="1825"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276"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cantSplit/>
          <w:trHeight w:val="392" w:hRule="atLeast"/>
          <w:jc w:val="center"/>
        </w:trPr>
        <w:tc>
          <w:tcPr>
            <w:tcW w:w="6662" w:type="dxa"/>
            <w:gridSpan w:val="2"/>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）五年内未因违反</w:t>
            </w:r>
            <w:r>
              <w:rPr>
                <w:rFonts w:ascii="宋体" w:hAnsi="宋体" w:eastAsia="宋体"/>
                <w:b w:val="0"/>
                <w:bCs/>
                <w:sz w:val="20"/>
                <w:lang w:val="en-GB" w:eastAsia="zh-CN"/>
              </w:rPr>
              <w:t>HACCP</w:t>
            </w:r>
            <w:r>
              <w:rPr>
                <w:rFonts w:hint="eastAsia" w:ascii="宋体" w:hAnsi="宋体" w:eastAsia="宋体"/>
                <w:b w:val="0"/>
                <w:bCs/>
                <w:sz w:val="20"/>
                <w:lang w:val="en-GB" w:eastAsia="zh-CN"/>
              </w:rPr>
              <w:t>实施规则被认证机构撤销认证证书</w:t>
            </w:r>
          </w:p>
        </w:tc>
        <w:tc>
          <w:tcPr>
            <w:tcW w:w="1825"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276"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392" w:hRule="atLeast"/>
          <w:jc w:val="center"/>
        </w:trPr>
        <w:tc>
          <w:tcPr>
            <w:tcW w:w="6662" w:type="dxa"/>
            <w:gridSpan w:val="2"/>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13</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825"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276"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390" w:hRule="atLeast"/>
          <w:jc w:val="center"/>
        </w:trPr>
        <w:tc>
          <w:tcPr>
            <w:tcW w:w="9763" w:type="dxa"/>
            <w:gridSpan w:val="4"/>
            <w:shd w:val="clear" w:color="auto" w:fill="auto"/>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cantSplit/>
          <w:trHeight w:val="352" w:hRule="atLeast"/>
          <w:jc w:val="center"/>
        </w:trPr>
        <w:tc>
          <w:tcPr>
            <w:tcW w:w="2500" w:type="dxa"/>
            <w:shd w:val="clear" w:color="auto" w:fill="DCE6F2" w:themeFill="accent1" w:themeFillTint="32"/>
          </w:tcPr>
          <w:p>
            <w:pPr>
              <w:rPr>
                <w:rFonts w:ascii="宋体"/>
                <w:color w:val="000000"/>
                <w:spacing w:val="-10"/>
                <w:szCs w:val="21"/>
              </w:rPr>
            </w:pPr>
            <w:r>
              <w:rPr>
                <w:rFonts w:hint="eastAsia" w:ascii="宋体" w:hAnsi="宋体"/>
                <w:color w:val="000000"/>
                <w:spacing w:val="-10"/>
                <w:szCs w:val="21"/>
              </w:rPr>
              <w:t>关键控制点（CCP）的识别</w:t>
            </w:r>
          </w:p>
        </w:tc>
        <w:tc>
          <w:tcPr>
            <w:tcW w:w="4162" w:type="dxa"/>
            <w:shd w:val="clear" w:color="auto" w:fill="DCE6F2" w:themeFill="accent1" w:themeFillTint="32"/>
          </w:tcPr>
          <w:p>
            <w:pPr>
              <w:rPr>
                <w:rFonts w:hint="eastAsia"/>
                <w:lang w:val="en-US" w:eastAsia="zh-CN"/>
              </w:rPr>
            </w:pPr>
            <w:r>
              <w:rPr>
                <w:rFonts w:hint="eastAsia"/>
                <w:lang w:val="en-US" w:eastAsia="zh-CN"/>
              </w:rPr>
              <w:t>藕粉：</w:t>
            </w:r>
          </w:p>
          <w:p>
            <w:pPr>
              <w:rPr>
                <w:rFonts w:hint="eastAsia"/>
              </w:rPr>
            </w:pPr>
            <w:r>
              <w:rPr>
                <w:rFonts w:hint="eastAsia"/>
                <w:lang w:eastAsia="zh-CN"/>
              </w:rPr>
              <w:t>CCP1-1 纯藕粉验收</w:t>
            </w:r>
          </w:p>
          <w:p>
            <w:pPr>
              <w:rPr>
                <w:rFonts w:hint="eastAsia"/>
              </w:rPr>
            </w:pPr>
            <w:r>
              <w:rPr>
                <w:rFonts w:hint="eastAsia"/>
              </w:rPr>
              <w:t>CCP2 制粒成型</w:t>
            </w:r>
          </w:p>
          <w:p>
            <w:pPr>
              <w:rPr>
                <w:rFonts w:hint="eastAsia"/>
              </w:rPr>
            </w:pPr>
            <w:r>
              <w:rPr>
                <w:rFonts w:hint="eastAsia"/>
                <w:lang w:val="en-US" w:eastAsia="zh-CN"/>
              </w:rPr>
              <w:t xml:space="preserve">CCP3 干燥 </w:t>
            </w:r>
          </w:p>
          <w:p>
            <w:r>
              <w:rPr>
                <w:rFonts w:hint="eastAsia"/>
              </w:rPr>
              <w:t>CCP4 内包装</w:t>
            </w:r>
          </w:p>
        </w:tc>
        <w:tc>
          <w:tcPr>
            <w:tcW w:w="1825" w:type="dxa"/>
            <w:shd w:val="clear" w:color="auto" w:fill="DCE6F2" w:themeFill="accent1"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276" w:type="dxa"/>
            <w:shd w:val="clear" w:color="auto" w:fill="DCE6F2" w:themeFill="accent1"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cantSplit/>
          <w:trHeight w:val="418" w:hRule="atLeast"/>
          <w:jc w:val="center"/>
        </w:trPr>
        <w:tc>
          <w:tcPr>
            <w:tcW w:w="2500" w:type="dxa"/>
            <w:shd w:val="clear" w:color="auto" w:fill="DCE6F2" w:themeFill="accent1" w:themeFillTint="32"/>
            <w:vAlign w:val="center"/>
          </w:tcPr>
          <w:p>
            <w:pPr>
              <w:rPr>
                <w:rFonts w:ascii="宋体"/>
                <w:color w:val="000000"/>
                <w:szCs w:val="21"/>
              </w:rPr>
            </w:pPr>
            <w:r>
              <w:rPr>
                <w:rFonts w:hint="eastAsia" w:ascii="宋体" w:hAnsi="宋体"/>
                <w:color w:val="000000"/>
                <w:szCs w:val="21"/>
              </w:rPr>
              <w:t>关键限值（CL）</w:t>
            </w:r>
            <w:r>
              <w:rPr>
                <w:rFonts w:hint="eastAsia" w:ascii="宋体" w:hAnsi="宋体"/>
                <w:color w:val="000000"/>
                <w:spacing w:val="-10"/>
                <w:szCs w:val="21"/>
              </w:rPr>
              <w:t>的识别</w:t>
            </w:r>
          </w:p>
        </w:tc>
        <w:tc>
          <w:tcPr>
            <w:tcW w:w="4162" w:type="dxa"/>
            <w:shd w:val="clear" w:color="auto" w:fill="DCE6F2" w:themeFill="accent1" w:themeFillTint="32"/>
          </w:tcPr>
          <w:p>
            <w:pPr>
              <w:keepNext w:val="0"/>
              <w:keepLines w:val="0"/>
              <w:widowControl/>
              <w:suppressLineNumbers w:val="0"/>
              <w:jc w:val="left"/>
            </w:pPr>
            <w:r>
              <w:rPr>
                <w:rFonts w:hint="eastAsia"/>
              </w:rPr>
              <w:t>CCP</w:t>
            </w:r>
            <w:r>
              <w:rPr>
                <w:rFonts w:hint="eastAsia"/>
                <w:lang w:val="en-US" w:eastAsia="zh-CN"/>
              </w:rPr>
              <w:t>1</w:t>
            </w:r>
            <w:r>
              <w:rPr>
                <w:rFonts w:hint="eastAsia"/>
              </w:rPr>
              <w:t>-CL:</w:t>
            </w:r>
            <w:r>
              <w:rPr>
                <w:rFonts w:hint="eastAsia"/>
                <w:lang w:val="en-US" w:eastAsia="zh-CN"/>
              </w:rPr>
              <w:t xml:space="preserve">合格供方送检的报告或自检报告符 </w:t>
            </w:r>
          </w:p>
          <w:p>
            <w:pPr>
              <w:keepNext w:val="0"/>
              <w:keepLines w:val="0"/>
              <w:widowControl/>
              <w:suppressLineNumbers w:val="0"/>
              <w:jc w:val="left"/>
            </w:pPr>
            <w:r>
              <w:rPr>
                <w:rFonts w:hint="eastAsia"/>
                <w:lang w:val="en-US" w:eastAsia="zh-CN"/>
              </w:rPr>
              <w:t>合： 菌落总数：（</w:t>
            </w:r>
            <w:r>
              <w:rPr>
                <w:rFonts w:hint="default"/>
                <w:lang w:val="en-US" w:eastAsia="zh-CN"/>
              </w:rPr>
              <w:t>n=5,c=2,m=10000,M=100000</w:t>
            </w:r>
            <w:r>
              <w:rPr>
                <w:rFonts w:hint="eastAsia"/>
                <w:lang w:val="en-US" w:eastAsia="zh-CN"/>
              </w:rPr>
              <w:t xml:space="preserve">）； </w:t>
            </w:r>
          </w:p>
          <w:p>
            <w:pPr>
              <w:keepNext w:val="0"/>
              <w:keepLines w:val="0"/>
              <w:widowControl/>
              <w:suppressLineNumbers w:val="0"/>
              <w:jc w:val="left"/>
            </w:pPr>
            <w:r>
              <w:rPr>
                <w:rFonts w:hint="eastAsia"/>
                <w:lang w:val="en-US" w:eastAsia="zh-CN"/>
              </w:rPr>
              <w:t>大肠菌群：（</w:t>
            </w:r>
            <w:r>
              <w:rPr>
                <w:rFonts w:hint="default"/>
                <w:lang w:val="en-US" w:eastAsia="zh-CN"/>
              </w:rPr>
              <w:t>n=5,c=2,m=10,M=100</w:t>
            </w:r>
            <w:r>
              <w:rPr>
                <w:rFonts w:hint="eastAsia"/>
                <w:lang w:val="en-US" w:eastAsia="zh-CN"/>
              </w:rPr>
              <w:t xml:space="preserve">）； </w:t>
            </w:r>
          </w:p>
          <w:p>
            <w:pPr>
              <w:keepNext w:val="0"/>
              <w:keepLines w:val="0"/>
              <w:widowControl/>
              <w:suppressLineNumbers w:val="0"/>
              <w:jc w:val="left"/>
              <w:rPr>
                <w:rFonts w:hint="default"/>
                <w:lang w:val="en-US"/>
              </w:rPr>
            </w:pPr>
            <w:r>
              <w:rPr>
                <w:rFonts w:hint="eastAsia"/>
                <w:lang w:val="en-US" w:eastAsia="zh-CN"/>
              </w:rPr>
              <w:t>霉菌：（</w:t>
            </w:r>
            <w:r>
              <w:rPr>
                <w:rFonts w:hint="default"/>
                <w:lang w:val="en-US" w:eastAsia="zh-CN"/>
              </w:rPr>
              <w:t>n=5,c=2,m=50,M=100</w:t>
            </w:r>
            <w:r>
              <w:rPr>
                <w:rFonts w:hint="eastAsia"/>
                <w:lang w:val="en-US" w:eastAsia="zh-CN"/>
              </w:rPr>
              <w:t>） /供方送检的报告符合：铅：≤</w:t>
            </w:r>
            <w:r>
              <w:rPr>
                <w:rFonts w:hint="default"/>
                <w:lang w:val="en-US" w:eastAsia="zh-CN"/>
              </w:rPr>
              <w:t>0.5mg/kg</w:t>
            </w:r>
            <w:r>
              <w:rPr>
                <w:rFonts w:hint="eastAsia"/>
                <w:lang w:val="en-US" w:eastAsia="zh-CN"/>
              </w:rPr>
              <w:t>/锡：≤</w:t>
            </w:r>
            <w:r>
              <w:rPr>
                <w:rFonts w:hint="default"/>
                <w:lang w:val="en-US" w:eastAsia="zh-CN"/>
              </w:rPr>
              <w:t xml:space="preserve">250mg/kg </w:t>
            </w:r>
          </w:p>
          <w:p>
            <w:pPr>
              <w:rPr>
                <w:rFonts w:hint="eastAsia"/>
              </w:rPr>
            </w:pPr>
            <w:r>
              <w:rPr>
                <w:rFonts w:hint="eastAsia"/>
              </w:rPr>
              <w:t>CPP2-CL</w:t>
            </w:r>
            <w:r>
              <w:rPr>
                <w:rFonts w:hint="eastAsia"/>
                <w:lang w:eastAsia="zh-CN"/>
              </w:rPr>
              <w:t>：通过 16 目筛网，每天检查筛网完好性</w:t>
            </w:r>
          </w:p>
          <w:p>
            <w:pPr>
              <w:rPr>
                <w:rFonts w:hint="eastAsia"/>
                <w:lang w:eastAsia="zh-CN"/>
              </w:rPr>
            </w:pPr>
            <w:r>
              <w:rPr>
                <w:rFonts w:hint="eastAsia"/>
              </w:rPr>
              <w:t>CPP</w:t>
            </w:r>
            <w:r>
              <w:rPr>
                <w:rFonts w:hint="eastAsia"/>
                <w:lang w:val="en-US" w:eastAsia="zh-CN"/>
              </w:rPr>
              <w:t>3</w:t>
            </w:r>
            <w:r>
              <w:rPr>
                <w:rFonts w:hint="eastAsia"/>
              </w:rPr>
              <w:t>-CL</w:t>
            </w:r>
            <w:r>
              <w:rPr>
                <w:rFonts w:hint="eastAsia"/>
                <w:lang w:eastAsia="zh-CN"/>
              </w:rPr>
              <w:t>：干燥工艺控制符合：生产设定进风温度≥140，监控出风口处温度 90±10℃：机床振动频率35±5 赫兹</w:t>
            </w:r>
          </w:p>
          <w:p>
            <w:pPr>
              <w:pStyle w:val="2"/>
              <w:rPr>
                <w:rFonts w:hint="eastAsia"/>
                <w:highlight w:val="none"/>
                <w:lang w:val="en-US" w:eastAsia="zh-CN"/>
              </w:rPr>
            </w:pPr>
            <w:r>
              <w:rPr>
                <w:rFonts w:hint="eastAsia"/>
                <w:highlight w:val="none"/>
                <w:lang w:val="en-US" w:eastAsia="zh-CN"/>
              </w:rPr>
              <w:t>CCP4-CL：封口机温度设定在 120±10℃，封</w:t>
            </w:r>
          </w:p>
          <w:p>
            <w:pPr>
              <w:pStyle w:val="2"/>
              <w:rPr>
                <w:rFonts w:hint="default"/>
                <w:lang w:val="en-US"/>
              </w:rPr>
            </w:pPr>
            <w:r>
              <w:rPr>
                <w:rFonts w:hint="eastAsia"/>
                <w:highlight w:val="none"/>
                <w:lang w:val="en-US" w:eastAsia="zh-CN"/>
              </w:rPr>
              <w:t>口速度在 55±15 袋/分钟</w:t>
            </w:r>
          </w:p>
        </w:tc>
        <w:tc>
          <w:tcPr>
            <w:tcW w:w="1825" w:type="dxa"/>
            <w:shd w:val="clear" w:color="auto" w:fill="DCE6F2" w:themeFill="accent1"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276" w:type="dxa"/>
            <w:shd w:val="clear" w:color="auto" w:fill="DCE6F2" w:themeFill="accent1"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cantSplit/>
          <w:trHeight w:val="352" w:hRule="atLeast"/>
          <w:jc w:val="center"/>
        </w:trPr>
        <w:tc>
          <w:tcPr>
            <w:tcW w:w="250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关键控制点（CCP）的识别</w:t>
            </w:r>
          </w:p>
        </w:tc>
        <w:tc>
          <w:tcPr>
            <w:tcW w:w="4162" w:type="dxa"/>
            <w:shd w:val="clear" w:color="auto" w:fill="E6E0EC" w:themeFill="accent4" w:themeFillTint="32"/>
          </w:tcPr>
          <w:p>
            <w:pPr>
              <w:rPr>
                <w:rFonts w:hint="eastAsia"/>
                <w:lang w:val="en-US" w:eastAsia="zh-CN"/>
              </w:rPr>
            </w:pPr>
            <w:r>
              <w:rPr>
                <w:rFonts w:hint="eastAsia"/>
                <w:lang w:val="en-US" w:eastAsia="zh-CN"/>
              </w:rPr>
              <w:t>月饼（苏式）：</w:t>
            </w:r>
          </w:p>
          <w:p>
            <w:pPr>
              <w:rPr>
                <w:rFonts w:hint="eastAsia"/>
                <w:lang w:eastAsia="zh-CN"/>
              </w:rPr>
            </w:pPr>
            <w:r>
              <w:rPr>
                <w:rFonts w:hint="eastAsia"/>
                <w:lang w:val="en-US" w:eastAsia="zh-CN"/>
              </w:rPr>
              <w:t>CCP1 称量</w:t>
            </w:r>
          </w:p>
          <w:p>
            <w:pPr>
              <w:keepNext w:val="0"/>
              <w:keepLines w:val="0"/>
              <w:widowControl/>
              <w:suppressLineNumbers w:val="0"/>
              <w:jc w:val="left"/>
            </w:pPr>
            <w:r>
              <w:rPr>
                <w:rFonts w:hint="default" w:ascii="Times New Roman" w:hAnsi="Times New Roman" w:eastAsia="宋体" w:cs="Times New Roman"/>
                <w:color w:val="000000"/>
                <w:kern w:val="0"/>
                <w:sz w:val="19"/>
                <w:szCs w:val="19"/>
                <w:lang w:val="en-US" w:eastAsia="zh-CN" w:bidi="ar"/>
              </w:rPr>
              <w:t xml:space="preserve">CCP2 </w:t>
            </w:r>
            <w:r>
              <w:rPr>
                <w:rFonts w:hint="eastAsia" w:ascii="宋体" w:hAnsi="宋体" w:eastAsia="宋体" w:cs="宋体"/>
                <w:color w:val="000000"/>
                <w:kern w:val="0"/>
                <w:sz w:val="19"/>
                <w:szCs w:val="19"/>
                <w:lang w:val="en-US" w:eastAsia="zh-CN" w:bidi="ar"/>
              </w:rPr>
              <w:t>烘烤</w:t>
            </w:r>
          </w:p>
          <w:p>
            <w:pPr>
              <w:keepNext w:val="0"/>
              <w:keepLines w:val="0"/>
              <w:widowControl/>
              <w:suppressLineNumbers w:val="0"/>
              <w:jc w:val="left"/>
            </w:pPr>
            <w:r>
              <w:rPr>
                <w:rFonts w:hint="eastAsia" w:ascii="宋体" w:hAnsi="宋体" w:eastAsia="宋体" w:cs="宋体"/>
                <w:color w:val="000000"/>
                <w:kern w:val="0"/>
                <w:sz w:val="23"/>
                <w:szCs w:val="23"/>
                <w:lang w:val="en-US" w:eastAsia="zh-CN" w:bidi="ar"/>
              </w:rPr>
              <w:t>CCP3 包装封口</w:t>
            </w:r>
          </w:p>
          <w:p>
            <w:r>
              <w:rPr>
                <w:rFonts w:hint="eastAsia"/>
              </w:rPr>
              <w:t>CCP4 金属探测</w:t>
            </w:r>
          </w:p>
        </w:tc>
        <w:tc>
          <w:tcPr>
            <w:tcW w:w="1825"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276" w:type="dxa"/>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cantSplit/>
          <w:trHeight w:val="418" w:hRule="atLeast"/>
          <w:jc w:val="center"/>
        </w:trPr>
        <w:tc>
          <w:tcPr>
            <w:tcW w:w="2500" w:type="dxa"/>
            <w:shd w:val="clear" w:color="auto" w:fill="E6E0EC" w:themeFill="accent4" w:themeFillTint="32"/>
            <w:vAlign w:val="center"/>
          </w:tcPr>
          <w:p>
            <w:pPr>
              <w:rPr>
                <w:rFonts w:ascii="宋体"/>
                <w:color w:val="000000"/>
                <w:szCs w:val="21"/>
              </w:rPr>
            </w:pPr>
            <w:r>
              <w:rPr>
                <w:rFonts w:hint="eastAsia" w:ascii="宋体" w:hAnsi="宋体"/>
                <w:color w:val="000000"/>
                <w:szCs w:val="21"/>
              </w:rPr>
              <w:t>关键限值（CL）</w:t>
            </w:r>
            <w:r>
              <w:rPr>
                <w:rFonts w:hint="eastAsia" w:ascii="宋体" w:hAnsi="宋体"/>
                <w:color w:val="000000"/>
                <w:spacing w:val="-10"/>
                <w:szCs w:val="21"/>
              </w:rPr>
              <w:t>的识别</w:t>
            </w:r>
          </w:p>
        </w:tc>
        <w:tc>
          <w:tcPr>
            <w:tcW w:w="4162" w:type="dxa"/>
            <w:shd w:val="clear" w:color="auto" w:fill="E6E0EC" w:themeFill="accent4" w:themeFillTint="32"/>
          </w:tcPr>
          <w:p>
            <w:pPr>
              <w:keepNext w:val="0"/>
              <w:keepLines w:val="0"/>
              <w:widowControl/>
              <w:suppressLineNumbers w:val="0"/>
              <w:jc w:val="left"/>
              <w:rPr>
                <w:rFonts w:hint="default"/>
                <w:lang w:val="en-US"/>
              </w:rPr>
            </w:pPr>
            <w:r>
              <w:rPr>
                <w:rFonts w:hint="eastAsia"/>
              </w:rPr>
              <w:t>CCP</w:t>
            </w:r>
            <w:r>
              <w:rPr>
                <w:rFonts w:hint="eastAsia"/>
                <w:lang w:val="en-US" w:eastAsia="zh-CN"/>
              </w:rPr>
              <w:t>1-</w:t>
            </w:r>
            <w:r>
              <w:rPr>
                <w:rFonts w:hint="eastAsia"/>
              </w:rPr>
              <w:t>CL:</w:t>
            </w:r>
            <w:r>
              <w:rPr>
                <w:rFonts w:hint="eastAsia" w:ascii="宋体" w:hAnsi="宋体" w:eastAsia="宋体" w:cs="宋体"/>
                <w:color w:val="000000"/>
                <w:kern w:val="0"/>
                <w:sz w:val="19"/>
                <w:szCs w:val="19"/>
                <w:lang w:val="en-US" w:eastAsia="zh-CN" w:bidi="ar"/>
              </w:rPr>
              <w:t>脱氢乙酸钠≤</w:t>
            </w:r>
            <w:r>
              <w:rPr>
                <w:rFonts w:hint="default" w:ascii="Times New Roman" w:hAnsi="Times New Roman" w:eastAsia="宋体" w:cs="Times New Roman"/>
                <w:color w:val="000000"/>
                <w:kern w:val="0"/>
                <w:sz w:val="19"/>
                <w:szCs w:val="19"/>
                <w:lang w:val="en-US" w:eastAsia="zh-CN" w:bidi="ar"/>
              </w:rPr>
              <w:t>0.5g/kg</w:t>
            </w:r>
          </w:p>
          <w:p>
            <w:pPr>
              <w:keepNext w:val="0"/>
              <w:keepLines w:val="0"/>
              <w:widowControl/>
              <w:suppressLineNumbers w:val="0"/>
              <w:jc w:val="left"/>
              <w:rPr>
                <w:rFonts w:hint="eastAsia"/>
                <w:lang w:eastAsia="zh-CN"/>
              </w:rPr>
            </w:pPr>
            <w:r>
              <w:rPr>
                <w:rFonts w:hint="eastAsia"/>
              </w:rPr>
              <w:t>CPP2-CL</w:t>
            </w:r>
            <w:r>
              <w:rPr>
                <w:rFonts w:hint="eastAsia"/>
                <w:lang w:eastAsia="zh-CN"/>
              </w:rPr>
              <w:t>：</w:t>
            </w:r>
          </w:p>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烘烤温度：</w:t>
            </w:r>
            <w:r>
              <w:rPr>
                <w:rFonts w:hint="default" w:ascii="Times New Roman" w:hAnsi="Times New Roman" w:eastAsia="宋体" w:cs="Times New Roman"/>
                <w:color w:val="000000"/>
                <w:kern w:val="0"/>
                <w:sz w:val="19"/>
                <w:szCs w:val="19"/>
                <w:lang w:val="en-US" w:eastAsia="zh-CN" w:bidi="ar"/>
              </w:rPr>
              <w:t>270</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color w:val="000000"/>
                <w:kern w:val="0"/>
                <w:sz w:val="19"/>
                <w:szCs w:val="19"/>
                <w:lang w:val="en-US" w:eastAsia="zh-CN" w:bidi="ar"/>
              </w:rPr>
              <w:t>30</w:t>
            </w:r>
            <w:r>
              <w:rPr>
                <w:rFonts w:hint="eastAsia" w:ascii="宋体" w:hAnsi="宋体" w:eastAsia="宋体" w:cs="宋体"/>
                <w:color w:val="000000"/>
                <w:kern w:val="0"/>
                <w:sz w:val="19"/>
                <w:szCs w:val="19"/>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烘烤时间：</w:t>
            </w:r>
            <w:r>
              <w:rPr>
                <w:rFonts w:hint="default" w:ascii="Times New Roman" w:hAnsi="Times New Roman" w:eastAsia="宋体" w:cs="Times New Roman"/>
                <w:color w:val="000000"/>
                <w:kern w:val="0"/>
                <w:sz w:val="19"/>
                <w:szCs w:val="19"/>
                <w:lang w:val="en-US" w:eastAsia="zh-CN" w:bidi="ar"/>
              </w:rPr>
              <w:t>12</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color w:val="000000"/>
                <w:kern w:val="0"/>
                <w:sz w:val="19"/>
                <w:szCs w:val="19"/>
                <w:lang w:val="en-US" w:eastAsia="zh-CN" w:bidi="ar"/>
              </w:rPr>
              <w:t xml:space="preserve">3 </w:t>
            </w:r>
            <w:r>
              <w:rPr>
                <w:rFonts w:hint="eastAsia" w:ascii="宋体" w:hAnsi="宋体" w:eastAsia="宋体" w:cs="宋体"/>
                <w:color w:val="000000"/>
                <w:kern w:val="0"/>
                <w:sz w:val="19"/>
                <w:szCs w:val="19"/>
                <w:lang w:val="en-US" w:eastAsia="zh-CN" w:bidi="ar"/>
              </w:rPr>
              <w:t xml:space="preserve">分钟 </w:t>
            </w:r>
          </w:p>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 xml:space="preserve">中心温度 </w:t>
            </w:r>
            <w:r>
              <w:rPr>
                <w:rFonts w:hint="default" w:ascii="Times New Roman" w:hAnsi="Times New Roman" w:eastAsia="宋体" w:cs="Times New Roman"/>
                <w:color w:val="000000"/>
                <w:kern w:val="0"/>
                <w:sz w:val="19"/>
                <w:szCs w:val="19"/>
                <w:lang w:val="en-US" w:eastAsia="zh-CN" w:bidi="ar"/>
              </w:rPr>
              <w:t>90</w:t>
            </w:r>
            <w:r>
              <w:rPr>
                <w:rFonts w:hint="eastAsia" w:ascii="宋体" w:hAnsi="宋体" w:eastAsia="宋体" w:cs="宋体"/>
                <w:color w:val="000000"/>
                <w:kern w:val="0"/>
                <w:sz w:val="19"/>
                <w:szCs w:val="19"/>
                <w:lang w:val="en-US" w:eastAsia="zh-CN" w:bidi="ar"/>
              </w:rPr>
              <w:t>℃以上</w:t>
            </w:r>
          </w:p>
          <w:p>
            <w:pPr>
              <w:keepNext w:val="0"/>
              <w:keepLines w:val="0"/>
              <w:widowControl/>
              <w:suppressLineNumbers w:val="0"/>
              <w:jc w:val="left"/>
            </w:pPr>
            <w:r>
              <w:rPr>
                <w:rFonts w:hint="eastAsia"/>
              </w:rPr>
              <w:t>CPP</w:t>
            </w:r>
            <w:r>
              <w:rPr>
                <w:rFonts w:hint="eastAsia"/>
                <w:lang w:val="en-US" w:eastAsia="zh-CN"/>
              </w:rPr>
              <w:t>3</w:t>
            </w:r>
            <w:r>
              <w:rPr>
                <w:rFonts w:hint="eastAsia"/>
              </w:rPr>
              <w:t>-CL</w:t>
            </w:r>
            <w:r>
              <w:rPr>
                <w:rFonts w:hint="eastAsia"/>
                <w:lang w:eastAsia="zh-CN"/>
              </w:rPr>
              <w:t>：筒装苏月卷膜【</w:t>
            </w:r>
            <w:r>
              <w:rPr>
                <w:rFonts w:hint="eastAsia" w:ascii="宋体" w:hAnsi="宋体" w:eastAsia="宋体" w:cs="宋体"/>
                <w:color w:val="000000"/>
                <w:kern w:val="0"/>
                <w:sz w:val="19"/>
                <w:szCs w:val="19"/>
                <w:lang w:val="en-US" w:eastAsia="zh-CN" w:bidi="ar"/>
              </w:rPr>
              <w:t>横封温度：</w:t>
            </w:r>
            <w:r>
              <w:rPr>
                <w:rFonts w:hint="default" w:ascii="Times New Roman" w:hAnsi="Times New Roman" w:eastAsia="宋体" w:cs="Times New Roman"/>
                <w:color w:val="000000"/>
                <w:kern w:val="0"/>
                <w:sz w:val="19"/>
                <w:szCs w:val="19"/>
                <w:lang w:val="en-US" w:eastAsia="zh-CN" w:bidi="ar"/>
              </w:rPr>
              <w:t>160</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color w:val="000000"/>
                <w:kern w:val="0"/>
                <w:sz w:val="19"/>
                <w:szCs w:val="19"/>
                <w:lang w:val="en-US" w:eastAsia="zh-CN" w:bidi="ar"/>
              </w:rPr>
              <w:t>35</w:t>
            </w:r>
            <w:r>
              <w:rPr>
                <w:rFonts w:hint="eastAsia" w:ascii="宋体" w:hAnsi="宋体" w:eastAsia="宋体" w:cs="宋体"/>
                <w:color w:val="000000"/>
                <w:kern w:val="0"/>
                <w:sz w:val="19"/>
                <w:szCs w:val="19"/>
                <w:lang w:val="en-US" w:eastAsia="zh-CN" w:bidi="ar"/>
              </w:rPr>
              <w:t xml:space="preserve">℃ </w:t>
            </w:r>
            <w:r>
              <w:rPr>
                <w:rFonts w:hint="eastAsia" w:ascii="宋体" w:hAnsi="宋体" w:cs="宋体"/>
                <w:color w:val="000000"/>
                <w:kern w:val="0"/>
                <w:sz w:val="19"/>
                <w:szCs w:val="19"/>
                <w:lang w:val="en-US" w:eastAsia="zh-CN" w:bidi="ar"/>
              </w:rPr>
              <w:t>、</w:t>
            </w:r>
            <w:r>
              <w:rPr>
                <w:rFonts w:hint="eastAsia" w:ascii="宋体" w:hAnsi="宋体" w:eastAsia="宋体" w:cs="宋体"/>
                <w:color w:val="000000"/>
                <w:kern w:val="0"/>
                <w:sz w:val="19"/>
                <w:szCs w:val="19"/>
                <w:lang w:val="en-US" w:eastAsia="zh-CN" w:bidi="ar"/>
              </w:rPr>
              <w:t>中封温度：</w:t>
            </w:r>
            <w:r>
              <w:rPr>
                <w:rFonts w:hint="default" w:ascii="Times New Roman" w:hAnsi="Times New Roman" w:eastAsia="宋体" w:cs="Times New Roman"/>
                <w:color w:val="000000"/>
                <w:kern w:val="0"/>
                <w:sz w:val="19"/>
                <w:szCs w:val="19"/>
                <w:lang w:val="en-US" w:eastAsia="zh-CN" w:bidi="ar"/>
              </w:rPr>
              <w:t>175</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color w:val="000000"/>
                <w:kern w:val="0"/>
                <w:sz w:val="19"/>
                <w:szCs w:val="19"/>
                <w:lang w:val="en-US" w:eastAsia="zh-CN" w:bidi="ar"/>
              </w:rPr>
              <w:t>35</w:t>
            </w:r>
            <w:r>
              <w:rPr>
                <w:rFonts w:hint="eastAsia" w:ascii="宋体" w:hAnsi="宋体" w:eastAsia="宋体" w:cs="宋体"/>
                <w:color w:val="000000"/>
                <w:kern w:val="0"/>
                <w:sz w:val="19"/>
                <w:szCs w:val="19"/>
                <w:lang w:val="en-US" w:eastAsia="zh-CN" w:bidi="ar"/>
              </w:rPr>
              <w:t>℃</w:t>
            </w:r>
            <w:r>
              <w:rPr>
                <w:rFonts w:hint="eastAsia" w:ascii="宋体" w:hAnsi="宋体" w:cs="宋体"/>
                <w:color w:val="000000"/>
                <w:kern w:val="0"/>
                <w:sz w:val="19"/>
                <w:szCs w:val="19"/>
                <w:lang w:val="en-US" w:eastAsia="zh-CN" w:bidi="ar"/>
              </w:rPr>
              <w:t>、</w:t>
            </w:r>
            <w:r>
              <w:rPr>
                <w:rFonts w:hint="eastAsia" w:ascii="宋体" w:hAnsi="宋体" w:eastAsia="宋体" w:cs="宋体"/>
                <w:color w:val="000000"/>
                <w:kern w:val="0"/>
                <w:sz w:val="19"/>
                <w:szCs w:val="19"/>
                <w:lang w:val="en-US" w:eastAsia="zh-CN" w:bidi="ar"/>
              </w:rPr>
              <w:t>装速度：</w:t>
            </w:r>
            <w:r>
              <w:rPr>
                <w:rFonts w:hint="default" w:ascii="Times New Roman" w:hAnsi="Times New Roman" w:eastAsia="宋体" w:cs="Times New Roman"/>
                <w:color w:val="000000"/>
                <w:kern w:val="0"/>
                <w:sz w:val="19"/>
                <w:szCs w:val="19"/>
                <w:lang w:val="en-US" w:eastAsia="zh-CN" w:bidi="ar"/>
              </w:rPr>
              <w:t>55</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color w:val="000000"/>
                <w:kern w:val="0"/>
                <w:sz w:val="19"/>
                <w:szCs w:val="19"/>
                <w:lang w:val="en-US" w:eastAsia="zh-CN" w:bidi="ar"/>
              </w:rPr>
              <w:t>25</w:t>
            </w:r>
          </w:p>
          <w:p>
            <w:pPr>
              <w:keepNext w:val="0"/>
              <w:keepLines w:val="0"/>
              <w:widowControl/>
              <w:suppressLineNumbers w:val="0"/>
              <w:jc w:val="left"/>
              <w:rPr>
                <w:rFonts w:hint="eastAsia"/>
                <w:lang w:eastAsia="zh-CN"/>
              </w:rPr>
            </w:pPr>
            <w:r>
              <w:rPr>
                <w:rFonts w:hint="eastAsia"/>
                <w:lang w:eastAsia="zh-CN"/>
              </w:rPr>
              <w:t>】；单只苏月卷膜【</w:t>
            </w:r>
            <w:r>
              <w:rPr>
                <w:rFonts w:hint="eastAsia" w:ascii="宋体" w:hAnsi="宋体" w:eastAsia="宋体" w:cs="宋体"/>
                <w:color w:val="000000"/>
                <w:kern w:val="0"/>
                <w:sz w:val="19"/>
                <w:szCs w:val="19"/>
                <w:lang w:val="en-US" w:eastAsia="zh-CN" w:bidi="ar"/>
              </w:rPr>
              <w:t>横封温度：</w:t>
            </w:r>
            <w:r>
              <w:rPr>
                <w:rFonts w:hint="default" w:ascii="Times New Roman" w:hAnsi="Times New Roman" w:eastAsia="宋体" w:cs="Times New Roman"/>
                <w:color w:val="000000"/>
                <w:kern w:val="0"/>
                <w:sz w:val="19"/>
                <w:szCs w:val="19"/>
                <w:lang w:val="en-US" w:eastAsia="zh-CN" w:bidi="ar"/>
              </w:rPr>
              <w:t>135</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color w:val="000000"/>
                <w:kern w:val="0"/>
                <w:sz w:val="19"/>
                <w:szCs w:val="19"/>
                <w:lang w:val="en-US" w:eastAsia="zh-CN" w:bidi="ar"/>
              </w:rPr>
              <w:t>35</w:t>
            </w:r>
            <w:r>
              <w:rPr>
                <w:rFonts w:hint="eastAsia" w:ascii="宋体" w:hAnsi="宋体" w:eastAsia="宋体" w:cs="宋体"/>
                <w:color w:val="000000"/>
                <w:kern w:val="0"/>
                <w:sz w:val="19"/>
                <w:szCs w:val="19"/>
                <w:lang w:val="en-US" w:eastAsia="zh-CN" w:bidi="ar"/>
              </w:rPr>
              <w:t>℃</w:t>
            </w:r>
            <w:r>
              <w:rPr>
                <w:rFonts w:hint="eastAsia" w:ascii="宋体" w:hAnsi="宋体" w:cs="宋体"/>
                <w:color w:val="000000"/>
                <w:kern w:val="0"/>
                <w:sz w:val="19"/>
                <w:szCs w:val="19"/>
                <w:lang w:val="en-US" w:eastAsia="zh-CN" w:bidi="ar"/>
              </w:rPr>
              <w:t>、</w:t>
            </w:r>
            <w:r>
              <w:rPr>
                <w:rFonts w:hint="eastAsia" w:ascii="宋体" w:hAnsi="宋体" w:eastAsia="宋体" w:cs="宋体"/>
                <w:color w:val="000000"/>
                <w:kern w:val="0"/>
                <w:sz w:val="19"/>
                <w:szCs w:val="19"/>
                <w:lang w:val="en-US" w:eastAsia="zh-CN" w:bidi="ar"/>
              </w:rPr>
              <w:t>中封温度：</w:t>
            </w:r>
            <w:r>
              <w:rPr>
                <w:rFonts w:hint="default" w:ascii="Times New Roman" w:hAnsi="Times New Roman" w:eastAsia="宋体" w:cs="Times New Roman"/>
                <w:color w:val="000000"/>
                <w:kern w:val="0"/>
                <w:sz w:val="19"/>
                <w:szCs w:val="19"/>
                <w:lang w:val="en-US" w:eastAsia="zh-CN" w:bidi="ar"/>
              </w:rPr>
              <w:t>135</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color w:val="000000"/>
                <w:kern w:val="0"/>
                <w:sz w:val="19"/>
                <w:szCs w:val="19"/>
                <w:lang w:val="en-US" w:eastAsia="zh-CN" w:bidi="ar"/>
              </w:rPr>
              <w:t>35</w:t>
            </w:r>
            <w:r>
              <w:rPr>
                <w:rFonts w:hint="eastAsia" w:ascii="宋体" w:hAnsi="宋体" w:eastAsia="宋体" w:cs="宋体"/>
                <w:color w:val="000000"/>
                <w:kern w:val="0"/>
                <w:sz w:val="19"/>
                <w:szCs w:val="19"/>
                <w:lang w:val="en-US" w:eastAsia="zh-CN" w:bidi="ar"/>
              </w:rPr>
              <w:t>℃</w:t>
            </w:r>
            <w:r>
              <w:rPr>
                <w:rFonts w:hint="eastAsia" w:ascii="宋体" w:hAnsi="宋体" w:cs="宋体"/>
                <w:color w:val="000000"/>
                <w:kern w:val="0"/>
                <w:sz w:val="19"/>
                <w:szCs w:val="19"/>
                <w:lang w:val="en-US" w:eastAsia="zh-CN" w:bidi="ar"/>
              </w:rPr>
              <w:t>、</w:t>
            </w:r>
            <w:r>
              <w:rPr>
                <w:rFonts w:hint="eastAsia" w:ascii="宋体" w:hAnsi="宋体" w:eastAsia="宋体" w:cs="宋体"/>
                <w:color w:val="000000"/>
                <w:kern w:val="0"/>
                <w:sz w:val="19"/>
                <w:szCs w:val="19"/>
                <w:lang w:val="en-US" w:eastAsia="zh-CN" w:bidi="ar"/>
              </w:rPr>
              <w:t>包装速度：</w:t>
            </w:r>
            <w:r>
              <w:rPr>
                <w:rFonts w:hint="default" w:ascii="Times New Roman" w:hAnsi="Times New Roman" w:eastAsia="宋体" w:cs="Times New Roman"/>
                <w:color w:val="000000"/>
                <w:kern w:val="0"/>
                <w:sz w:val="19"/>
                <w:szCs w:val="19"/>
                <w:lang w:val="en-US" w:eastAsia="zh-CN" w:bidi="ar"/>
              </w:rPr>
              <w:t>90</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color w:val="000000"/>
                <w:kern w:val="0"/>
                <w:sz w:val="19"/>
                <w:szCs w:val="19"/>
                <w:lang w:val="en-US" w:eastAsia="zh-CN" w:bidi="ar"/>
              </w:rPr>
              <w:t>30</w:t>
            </w:r>
            <w:r>
              <w:rPr>
                <w:rFonts w:hint="eastAsia"/>
                <w:lang w:eastAsia="zh-CN"/>
              </w:rPr>
              <w:t>】</w:t>
            </w:r>
          </w:p>
          <w:p>
            <w:pPr>
              <w:keepNext w:val="0"/>
              <w:keepLines w:val="0"/>
              <w:widowControl/>
              <w:suppressLineNumbers w:val="0"/>
              <w:jc w:val="left"/>
            </w:pPr>
            <w:r>
              <w:rPr>
                <w:rFonts w:hint="eastAsia"/>
                <w:highlight w:val="none"/>
                <w:lang w:val="en-US" w:eastAsia="zh-CN"/>
              </w:rPr>
              <w:t>CCP4-CL：</w:t>
            </w:r>
            <w:r>
              <w:rPr>
                <w:rFonts w:hint="default" w:ascii="Times New Roman" w:hAnsi="Times New Roman" w:eastAsia="宋体" w:cs="Times New Roman"/>
                <w:color w:val="000000"/>
                <w:kern w:val="0"/>
                <w:sz w:val="19"/>
                <w:szCs w:val="19"/>
                <w:lang w:val="en-US" w:eastAsia="zh-CN" w:bidi="ar"/>
              </w:rPr>
              <w:t>Fe ø</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color w:val="000000"/>
                <w:kern w:val="0"/>
                <w:sz w:val="19"/>
                <w:szCs w:val="19"/>
                <w:lang w:val="en-US" w:eastAsia="zh-CN" w:bidi="ar"/>
              </w:rPr>
              <w:t xml:space="preserve">1.0mm </w:t>
            </w:r>
            <w:r>
              <w:rPr>
                <w:rFonts w:hint="eastAsia"/>
                <w:lang w:eastAsia="zh-CN"/>
              </w:rPr>
              <w:t>、</w:t>
            </w:r>
            <w:r>
              <w:rPr>
                <w:rFonts w:hint="default" w:ascii="Times New Roman" w:hAnsi="Times New Roman" w:eastAsia="宋体" w:cs="Times New Roman"/>
                <w:color w:val="000000"/>
                <w:kern w:val="0"/>
                <w:sz w:val="19"/>
                <w:szCs w:val="19"/>
                <w:lang w:val="en-US" w:eastAsia="zh-CN" w:bidi="ar"/>
              </w:rPr>
              <w:t>SUSø</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color w:val="000000"/>
                <w:kern w:val="0"/>
                <w:sz w:val="19"/>
                <w:szCs w:val="19"/>
                <w:lang w:val="en-US" w:eastAsia="zh-CN" w:bidi="ar"/>
              </w:rPr>
              <w:t xml:space="preserve">3.0mm </w:t>
            </w:r>
          </w:p>
          <w:p>
            <w:pPr>
              <w:keepNext w:val="0"/>
              <w:keepLines w:val="0"/>
              <w:widowControl/>
              <w:suppressLineNumbers w:val="0"/>
              <w:jc w:val="left"/>
              <w:rPr>
                <w:rFonts w:hint="default"/>
                <w:lang w:val="en-US"/>
              </w:rPr>
            </w:pPr>
            <w:r>
              <w:rPr>
                <w:rFonts w:hint="default" w:ascii="Times New Roman" w:hAnsi="Times New Roman" w:eastAsia="宋体" w:cs="Times New Roman"/>
                <w:color w:val="000000"/>
                <w:kern w:val="0"/>
                <w:sz w:val="19"/>
                <w:szCs w:val="19"/>
                <w:lang w:val="en-US" w:eastAsia="zh-CN" w:bidi="ar"/>
              </w:rPr>
              <w:t>Non Fe ø</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color w:val="000000"/>
                <w:kern w:val="0"/>
                <w:sz w:val="19"/>
                <w:szCs w:val="19"/>
                <w:lang w:val="en-US" w:eastAsia="zh-CN" w:bidi="ar"/>
              </w:rPr>
              <w:t>4.0mm</w:t>
            </w:r>
          </w:p>
        </w:tc>
        <w:tc>
          <w:tcPr>
            <w:tcW w:w="1825"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276" w:type="dxa"/>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0" w:type="auto"/>
          <w:cantSplit/>
          <w:trHeight w:val="352" w:hRule="atLeast"/>
          <w:jc w:val="center"/>
        </w:trPr>
        <w:tc>
          <w:tcPr>
            <w:tcW w:w="2500" w:type="dxa"/>
            <w:shd w:val="clear" w:color="auto" w:fill="FDEADA" w:themeFill="accent6" w:themeFillTint="32"/>
          </w:tcPr>
          <w:p>
            <w:pPr>
              <w:rPr>
                <w:rFonts w:ascii="宋体"/>
                <w:color w:val="000000"/>
                <w:spacing w:val="-10"/>
                <w:szCs w:val="21"/>
              </w:rPr>
            </w:pPr>
            <w:r>
              <w:rPr>
                <w:rFonts w:hint="eastAsia" w:ascii="宋体" w:hAnsi="宋体"/>
                <w:color w:val="000000"/>
                <w:spacing w:val="-10"/>
                <w:szCs w:val="21"/>
              </w:rPr>
              <w:t>关键控制点（CCP）的识别</w:t>
            </w:r>
          </w:p>
        </w:tc>
        <w:tc>
          <w:tcPr>
            <w:tcW w:w="4162" w:type="dxa"/>
            <w:shd w:val="clear" w:color="auto" w:fill="FDEADA" w:themeFill="accent6" w:themeFillTint="32"/>
          </w:tcPr>
          <w:p>
            <w:pPr>
              <w:rPr>
                <w:rFonts w:hint="eastAsia"/>
                <w:lang w:val="en-US" w:eastAsia="zh-CN"/>
              </w:rPr>
            </w:pPr>
            <w:r>
              <w:rPr>
                <w:rFonts w:hint="eastAsia"/>
                <w:lang w:val="en-US" w:eastAsia="zh-CN"/>
              </w:rPr>
              <w:t>月饼（广式）：</w:t>
            </w:r>
          </w:p>
          <w:p>
            <w:pPr>
              <w:rPr>
                <w:rFonts w:hint="eastAsia"/>
                <w:lang w:eastAsia="zh-CN"/>
              </w:rPr>
            </w:pPr>
            <w:r>
              <w:rPr>
                <w:rFonts w:hint="eastAsia"/>
                <w:lang w:val="en-US" w:eastAsia="zh-CN"/>
              </w:rPr>
              <w:t>CCP1 称量</w:t>
            </w:r>
          </w:p>
          <w:p>
            <w:pPr>
              <w:keepNext w:val="0"/>
              <w:keepLines w:val="0"/>
              <w:widowControl/>
              <w:suppressLineNumbers w:val="0"/>
              <w:jc w:val="left"/>
            </w:pPr>
            <w:r>
              <w:rPr>
                <w:rFonts w:hint="default" w:ascii="Times New Roman" w:hAnsi="Times New Roman" w:eastAsia="宋体" w:cs="Times New Roman"/>
                <w:color w:val="000000"/>
                <w:kern w:val="0"/>
                <w:sz w:val="19"/>
                <w:szCs w:val="19"/>
                <w:lang w:val="en-US" w:eastAsia="zh-CN" w:bidi="ar"/>
              </w:rPr>
              <w:t xml:space="preserve">CCP2 </w:t>
            </w:r>
            <w:r>
              <w:rPr>
                <w:rFonts w:hint="eastAsia" w:ascii="Times New Roman" w:hAnsi="Times New Roman" w:eastAsia="宋体" w:cs="Times New Roman"/>
                <w:color w:val="000000"/>
                <w:kern w:val="0"/>
                <w:sz w:val="19"/>
                <w:szCs w:val="19"/>
                <w:lang w:val="en-US" w:eastAsia="zh-CN" w:bidi="ar"/>
              </w:rPr>
              <w:t>二次</w:t>
            </w:r>
            <w:r>
              <w:rPr>
                <w:rFonts w:hint="eastAsia" w:ascii="宋体" w:hAnsi="宋体" w:eastAsia="宋体" w:cs="宋体"/>
                <w:color w:val="000000"/>
                <w:kern w:val="0"/>
                <w:sz w:val="19"/>
                <w:szCs w:val="19"/>
                <w:lang w:val="en-US" w:eastAsia="zh-CN" w:bidi="ar"/>
              </w:rPr>
              <w:t>烘烤</w:t>
            </w:r>
          </w:p>
          <w:p>
            <w:pPr>
              <w:keepNext w:val="0"/>
              <w:keepLines w:val="0"/>
              <w:widowControl/>
              <w:suppressLineNumbers w:val="0"/>
              <w:jc w:val="left"/>
            </w:pPr>
            <w:r>
              <w:rPr>
                <w:rFonts w:hint="eastAsia" w:ascii="宋体" w:hAnsi="宋体" w:eastAsia="宋体" w:cs="宋体"/>
                <w:color w:val="000000"/>
                <w:kern w:val="0"/>
                <w:sz w:val="23"/>
                <w:szCs w:val="23"/>
                <w:lang w:val="en-US" w:eastAsia="zh-CN" w:bidi="ar"/>
              </w:rPr>
              <w:t>CCP3 包装封口</w:t>
            </w:r>
          </w:p>
          <w:p>
            <w:r>
              <w:rPr>
                <w:rFonts w:hint="eastAsia"/>
              </w:rPr>
              <w:t>CCP4 金属探测</w:t>
            </w:r>
          </w:p>
        </w:tc>
        <w:tc>
          <w:tcPr>
            <w:tcW w:w="1825" w:type="dxa"/>
            <w:shd w:val="clear" w:color="auto" w:fill="FDEADA" w:themeFill="accent6"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276" w:type="dxa"/>
            <w:shd w:val="clear" w:color="auto" w:fill="FDEADA" w:themeFill="accent6"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0" w:type="auto"/>
          <w:cantSplit/>
          <w:trHeight w:val="418" w:hRule="atLeast"/>
          <w:jc w:val="center"/>
        </w:trPr>
        <w:tc>
          <w:tcPr>
            <w:tcW w:w="2500" w:type="dxa"/>
            <w:shd w:val="clear" w:color="auto" w:fill="FDEADA" w:themeFill="accent6" w:themeFillTint="32"/>
            <w:vAlign w:val="center"/>
          </w:tcPr>
          <w:p>
            <w:pPr>
              <w:rPr>
                <w:rFonts w:ascii="宋体"/>
                <w:color w:val="000000"/>
                <w:szCs w:val="21"/>
              </w:rPr>
            </w:pPr>
            <w:r>
              <w:rPr>
                <w:rFonts w:hint="eastAsia" w:ascii="宋体" w:hAnsi="宋体"/>
                <w:color w:val="000000"/>
                <w:szCs w:val="21"/>
              </w:rPr>
              <w:t>关键限值（CL）</w:t>
            </w:r>
            <w:r>
              <w:rPr>
                <w:rFonts w:hint="eastAsia" w:ascii="宋体" w:hAnsi="宋体"/>
                <w:color w:val="000000"/>
                <w:spacing w:val="-10"/>
                <w:szCs w:val="21"/>
              </w:rPr>
              <w:t>的识别</w:t>
            </w:r>
          </w:p>
        </w:tc>
        <w:tc>
          <w:tcPr>
            <w:tcW w:w="4162" w:type="dxa"/>
            <w:shd w:val="clear" w:color="auto" w:fill="FDEADA" w:themeFill="accent6" w:themeFillTint="32"/>
          </w:tcPr>
          <w:p>
            <w:pPr>
              <w:keepNext w:val="0"/>
              <w:keepLines w:val="0"/>
              <w:widowControl/>
              <w:suppressLineNumbers w:val="0"/>
              <w:jc w:val="left"/>
              <w:rPr>
                <w:rFonts w:hint="default"/>
                <w:lang w:val="en-US"/>
              </w:rPr>
            </w:pPr>
            <w:r>
              <w:rPr>
                <w:rFonts w:hint="eastAsia"/>
              </w:rPr>
              <w:t>CCP</w:t>
            </w:r>
            <w:r>
              <w:rPr>
                <w:rFonts w:hint="eastAsia"/>
                <w:lang w:val="en-US" w:eastAsia="zh-CN"/>
              </w:rPr>
              <w:t>1-</w:t>
            </w:r>
            <w:r>
              <w:rPr>
                <w:rFonts w:hint="eastAsia"/>
              </w:rPr>
              <w:t>CL:</w:t>
            </w:r>
            <w:r>
              <w:rPr>
                <w:rFonts w:hint="eastAsia" w:ascii="宋体" w:hAnsi="宋体" w:eastAsia="宋体" w:cs="宋体"/>
                <w:color w:val="000000"/>
                <w:kern w:val="0"/>
                <w:sz w:val="19"/>
                <w:szCs w:val="19"/>
                <w:lang w:val="en-US" w:eastAsia="zh-CN" w:bidi="ar"/>
              </w:rPr>
              <w:t>脱氢乙酸钠≤</w:t>
            </w:r>
            <w:r>
              <w:rPr>
                <w:rFonts w:hint="default" w:ascii="Times New Roman" w:hAnsi="Times New Roman" w:eastAsia="宋体" w:cs="Times New Roman"/>
                <w:color w:val="000000"/>
                <w:kern w:val="0"/>
                <w:sz w:val="19"/>
                <w:szCs w:val="19"/>
                <w:lang w:val="en-US" w:eastAsia="zh-CN" w:bidi="ar"/>
              </w:rPr>
              <w:t>0.5g/kg</w:t>
            </w:r>
          </w:p>
          <w:p>
            <w:pPr>
              <w:keepNext w:val="0"/>
              <w:keepLines w:val="0"/>
              <w:widowControl/>
              <w:suppressLineNumbers w:val="0"/>
              <w:jc w:val="left"/>
              <w:rPr>
                <w:rFonts w:hint="eastAsia"/>
                <w:lang w:eastAsia="zh-CN"/>
              </w:rPr>
            </w:pPr>
            <w:r>
              <w:rPr>
                <w:rFonts w:hint="eastAsia"/>
              </w:rPr>
              <w:t>CPP2-CL</w:t>
            </w:r>
            <w:r>
              <w:rPr>
                <w:rFonts w:hint="eastAsia"/>
                <w:lang w:eastAsia="zh-CN"/>
              </w:rPr>
              <w:t>：</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面火温度：230±30℃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底火温度：180±30℃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烘烤时间：9±4 分钟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中心温度 90℃以上</w:t>
            </w:r>
          </w:p>
          <w:p>
            <w:pPr>
              <w:keepNext w:val="0"/>
              <w:keepLines w:val="0"/>
              <w:widowControl/>
              <w:suppressLineNumbers w:val="0"/>
              <w:jc w:val="left"/>
              <w:rPr>
                <w:rFonts w:hint="eastAsia"/>
                <w:lang w:eastAsia="zh-CN"/>
              </w:rPr>
            </w:pPr>
            <w:r>
              <w:rPr>
                <w:rFonts w:hint="eastAsia"/>
              </w:rPr>
              <w:t>CPP</w:t>
            </w:r>
            <w:r>
              <w:rPr>
                <w:rFonts w:hint="eastAsia"/>
                <w:lang w:val="en-US" w:eastAsia="zh-CN"/>
              </w:rPr>
              <w:t>3</w:t>
            </w:r>
            <w:r>
              <w:rPr>
                <w:rFonts w:hint="eastAsia"/>
              </w:rPr>
              <w:t>-CL</w:t>
            </w:r>
            <w:r>
              <w:rPr>
                <w:rFonts w:hint="eastAsia"/>
                <w:lang w:eastAsia="zh-CN"/>
              </w:rPr>
              <w:t>：</w:t>
            </w:r>
            <w:r>
              <w:rPr>
                <w:rFonts w:hint="eastAsia" w:ascii="宋体" w:hAnsi="宋体" w:eastAsia="宋体" w:cs="宋体"/>
                <w:color w:val="000000"/>
                <w:kern w:val="0"/>
                <w:sz w:val="18"/>
                <w:szCs w:val="18"/>
                <w:lang w:val="en-US" w:eastAsia="zh-CN" w:bidi="ar"/>
              </w:rPr>
              <w:t>中封温度：</w:t>
            </w:r>
            <w:r>
              <w:rPr>
                <w:rFonts w:hint="default" w:ascii="Times New Roman" w:hAnsi="Times New Roman" w:eastAsia="宋体" w:cs="Times New Roman"/>
                <w:color w:val="000000"/>
                <w:kern w:val="0"/>
                <w:sz w:val="18"/>
                <w:szCs w:val="18"/>
                <w:lang w:val="en-US" w:eastAsia="zh-CN" w:bidi="ar"/>
              </w:rPr>
              <w:t>150</w:t>
            </w:r>
            <w:r>
              <w:rPr>
                <w:rFonts w:hint="eastAsia" w:ascii="宋体" w:hAnsi="宋体" w:eastAsia="宋体" w:cs="宋体"/>
                <w:color w:val="000000"/>
                <w:kern w:val="0"/>
                <w:sz w:val="18"/>
                <w:szCs w:val="18"/>
                <w:lang w:val="en-US" w:eastAsia="zh-CN" w:bidi="ar"/>
              </w:rPr>
              <w:t>±30℃</w:t>
            </w:r>
            <w:r>
              <w:rPr>
                <w:rFonts w:hint="eastAsia"/>
                <w:lang w:eastAsia="zh-CN"/>
              </w:rPr>
              <w:t>、</w:t>
            </w:r>
            <w:r>
              <w:rPr>
                <w:rFonts w:hint="eastAsia" w:ascii="宋体" w:hAnsi="宋体" w:eastAsia="宋体" w:cs="宋体"/>
                <w:color w:val="000000"/>
                <w:kern w:val="0"/>
                <w:sz w:val="18"/>
                <w:szCs w:val="18"/>
                <w:lang w:val="en-US" w:eastAsia="zh-CN" w:bidi="ar"/>
              </w:rPr>
              <w:t>横封口温度：</w:t>
            </w:r>
            <w:r>
              <w:rPr>
                <w:rFonts w:hint="default" w:ascii="Times New Roman" w:hAnsi="Times New Roman" w:eastAsia="宋体" w:cs="Times New Roman"/>
                <w:color w:val="000000"/>
                <w:kern w:val="0"/>
                <w:sz w:val="18"/>
                <w:szCs w:val="18"/>
                <w:lang w:val="en-US" w:eastAsia="zh-CN" w:bidi="ar"/>
              </w:rPr>
              <w:t>130</w:t>
            </w:r>
            <w:r>
              <w:rPr>
                <w:rFonts w:hint="eastAsia" w:ascii="宋体" w:hAnsi="宋体" w:eastAsia="宋体" w:cs="宋体"/>
                <w:color w:val="000000"/>
                <w:kern w:val="0"/>
                <w:sz w:val="18"/>
                <w:szCs w:val="18"/>
                <w:lang w:val="en-US" w:eastAsia="zh-CN" w:bidi="ar"/>
              </w:rPr>
              <w:t>±30℃</w:t>
            </w:r>
          </w:p>
          <w:p>
            <w:pPr>
              <w:keepNext w:val="0"/>
              <w:keepLines w:val="0"/>
              <w:widowControl/>
              <w:suppressLineNumbers w:val="0"/>
              <w:jc w:val="left"/>
            </w:pPr>
            <w:r>
              <w:rPr>
                <w:rFonts w:hint="eastAsia"/>
                <w:highlight w:val="none"/>
                <w:lang w:val="en-US" w:eastAsia="zh-CN"/>
              </w:rPr>
              <w:t>CCP4-CL：</w:t>
            </w:r>
            <w:r>
              <w:rPr>
                <w:rFonts w:hint="default" w:ascii="Times New Roman" w:hAnsi="Times New Roman" w:eastAsia="宋体" w:cs="Times New Roman"/>
                <w:color w:val="000000"/>
                <w:kern w:val="0"/>
                <w:sz w:val="19"/>
                <w:szCs w:val="19"/>
                <w:lang w:val="en-US" w:eastAsia="zh-CN" w:bidi="ar"/>
              </w:rPr>
              <w:t>Fe ø</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color w:val="000000"/>
                <w:kern w:val="0"/>
                <w:sz w:val="19"/>
                <w:szCs w:val="19"/>
                <w:lang w:val="en-US" w:eastAsia="zh-CN" w:bidi="ar"/>
              </w:rPr>
              <w:t xml:space="preserve">1.0mm </w:t>
            </w:r>
            <w:r>
              <w:rPr>
                <w:rFonts w:hint="eastAsia"/>
                <w:lang w:eastAsia="zh-CN"/>
              </w:rPr>
              <w:t>、</w:t>
            </w:r>
            <w:r>
              <w:rPr>
                <w:rFonts w:hint="default" w:ascii="Times New Roman" w:hAnsi="Times New Roman" w:eastAsia="宋体" w:cs="Times New Roman"/>
                <w:color w:val="000000"/>
                <w:kern w:val="0"/>
                <w:sz w:val="19"/>
                <w:szCs w:val="19"/>
                <w:lang w:val="en-US" w:eastAsia="zh-CN" w:bidi="ar"/>
              </w:rPr>
              <w:t>SUSø</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color w:val="000000"/>
                <w:kern w:val="0"/>
                <w:sz w:val="19"/>
                <w:szCs w:val="19"/>
                <w:lang w:val="en-US" w:eastAsia="zh-CN" w:bidi="ar"/>
              </w:rPr>
              <w:t xml:space="preserve">3.0mm </w:t>
            </w:r>
          </w:p>
          <w:p>
            <w:pPr>
              <w:keepNext w:val="0"/>
              <w:keepLines w:val="0"/>
              <w:widowControl/>
              <w:suppressLineNumbers w:val="0"/>
              <w:jc w:val="left"/>
              <w:rPr>
                <w:rFonts w:hint="default"/>
                <w:lang w:val="en-US"/>
              </w:rPr>
            </w:pPr>
            <w:r>
              <w:rPr>
                <w:rFonts w:hint="default" w:ascii="Times New Roman" w:hAnsi="Times New Roman" w:eastAsia="宋体" w:cs="Times New Roman"/>
                <w:color w:val="000000"/>
                <w:kern w:val="0"/>
                <w:sz w:val="19"/>
                <w:szCs w:val="19"/>
                <w:lang w:val="en-US" w:eastAsia="zh-CN" w:bidi="ar"/>
              </w:rPr>
              <w:t>Non Fe ø</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color w:val="000000"/>
                <w:kern w:val="0"/>
                <w:sz w:val="19"/>
                <w:szCs w:val="19"/>
                <w:lang w:val="en-US" w:eastAsia="zh-CN" w:bidi="ar"/>
              </w:rPr>
              <w:t>4.0mm</w:t>
            </w:r>
          </w:p>
        </w:tc>
        <w:tc>
          <w:tcPr>
            <w:tcW w:w="1825" w:type="dxa"/>
            <w:shd w:val="clear" w:color="auto" w:fill="FDEADA" w:themeFill="accent6"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276" w:type="dxa"/>
            <w:shd w:val="clear" w:color="auto" w:fill="FDEADA" w:themeFill="accent6"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cantSplit/>
          <w:trHeight w:val="413" w:hRule="atLeast"/>
          <w:jc w:val="center"/>
        </w:trPr>
        <w:tc>
          <w:tcPr>
            <w:tcW w:w="2500" w:type="dxa"/>
            <w:shd w:val="clear" w:color="auto" w:fill="auto"/>
            <w:vAlign w:val="center"/>
          </w:tcPr>
          <w:p>
            <w:pPr>
              <w:rPr>
                <w:rFonts w:ascii="宋体"/>
                <w:color w:val="000000"/>
                <w:spacing w:val="-10"/>
                <w:szCs w:val="21"/>
              </w:rPr>
            </w:pPr>
            <w:r>
              <w:rPr>
                <w:rFonts w:hint="eastAsia" w:ascii="宋体" w:hAnsi="宋体"/>
                <w:color w:val="000000"/>
                <w:spacing w:val="-10"/>
                <w:szCs w:val="21"/>
              </w:rPr>
              <w:t>外包过程的识别</w:t>
            </w:r>
          </w:p>
        </w:tc>
        <w:tc>
          <w:tcPr>
            <w:tcW w:w="4162" w:type="dxa"/>
            <w:shd w:val="clear" w:color="auto" w:fill="auto"/>
          </w:tcPr>
          <w:p>
            <w:pPr>
              <w:rPr>
                <w:rFonts w:ascii="宋体"/>
                <w:color w:val="000000"/>
                <w:spacing w:val="-10"/>
                <w:szCs w:val="21"/>
              </w:rPr>
            </w:pPr>
            <w:r>
              <w:rPr>
                <w:rFonts w:hint="eastAsia"/>
                <w:color w:val="000000"/>
              </w:rPr>
              <w:t>无</w:t>
            </w:r>
          </w:p>
        </w:tc>
        <w:tc>
          <w:tcPr>
            <w:tcW w:w="1825"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276" w:type="dxa"/>
            <w:shd w:val="clear" w:color="auto" w:fill="auto"/>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cantSplit/>
          <w:trHeight w:val="413" w:hRule="atLeast"/>
          <w:jc w:val="center"/>
        </w:trPr>
        <w:tc>
          <w:tcPr>
            <w:tcW w:w="2500" w:type="dxa"/>
            <w:shd w:val="clear" w:color="auto" w:fill="auto"/>
            <w:vAlign w:val="center"/>
          </w:tcPr>
          <w:p>
            <w:pPr>
              <w:rPr>
                <w:rFonts w:ascii="宋体" w:hAnsi="宋体"/>
                <w:color w:val="000000"/>
                <w:spacing w:val="-10"/>
                <w:szCs w:val="21"/>
              </w:rPr>
            </w:pPr>
            <w:r>
              <w:rPr>
                <w:rFonts w:hint="eastAsia" w:ascii="宋体" w:hAnsi="宋体"/>
                <w:bCs/>
                <w:sz w:val="20"/>
                <w:lang w:val="en-GB"/>
              </w:rPr>
              <w:t>食品添加剂使用的类别</w:t>
            </w:r>
          </w:p>
        </w:tc>
        <w:tc>
          <w:tcPr>
            <w:tcW w:w="4162" w:type="dxa"/>
            <w:shd w:val="clear" w:color="auto" w:fill="auto"/>
          </w:tcPr>
          <w:p>
            <w:pPr>
              <w:rPr>
                <w:rFonts w:ascii="宋体"/>
                <w:color w:val="000000"/>
                <w:spacing w:val="-10"/>
                <w:szCs w:val="21"/>
              </w:rPr>
            </w:pPr>
            <w:r>
              <w:rPr>
                <w:rFonts w:hint="eastAsia" w:ascii="宋体"/>
                <w:color w:val="000000"/>
                <w:spacing w:val="-10"/>
                <w:szCs w:val="21"/>
              </w:rPr>
              <w:t>无</w:t>
            </w:r>
          </w:p>
        </w:tc>
        <w:tc>
          <w:tcPr>
            <w:tcW w:w="1825"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276" w:type="dxa"/>
            <w:shd w:val="clear" w:color="auto" w:fill="auto"/>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cantSplit/>
          <w:trHeight w:val="394" w:hRule="atLeast"/>
          <w:jc w:val="center"/>
        </w:trPr>
        <w:tc>
          <w:tcPr>
            <w:tcW w:w="2500" w:type="dxa"/>
            <w:shd w:val="clear" w:color="auto" w:fill="auto"/>
            <w:vAlign w:val="center"/>
          </w:tcPr>
          <w:p>
            <w:pPr>
              <w:rPr>
                <w:rFonts w:ascii="宋体"/>
                <w:color w:val="000000"/>
                <w:spacing w:val="-10"/>
                <w:szCs w:val="21"/>
              </w:rPr>
            </w:pPr>
            <w:r>
              <w:rPr>
                <w:rFonts w:hint="eastAsia" w:ascii="宋体" w:hAnsi="宋体"/>
                <w:color w:val="000000"/>
                <w:szCs w:val="21"/>
              </w:rPr>
              <w:t>基础设施管理</w:t>
            </w:r>
          </w:p>
        </w:tc>
        <w:tc>
          <w:tcPr>
            <w:tcW w:w="4162" w:type="dxa"/>
            <w:shd w:val="clear" w:color="auto" w:fill="auto"/>
          </w:tcPr>
          <w:p>
            <w:pPr>
              <w:rPr>
                <w:rFonts w:ascii="宋体"/>
                <w:color w:val="000000"/>
                <w:spacing w:val="-10"/>
                <w:szCs w:val="21"/>
              </w:rPr>
            </w:pPr>
            <w:r>
              <w:rPr>
                <w:rFonts w:hint="eastAsia" w:ascii="宋体" w:hAnsi="宋体"/>
                <w:color w:val="000000"/>
                <w:szCs w:val="21"/>
              </w:rPr>
              <w:t>是否满足生产/服务的需要且完好运行</w:t>
            </w:r>
          </w:p>
        </w:tc>
        <w:tc>
          <w:tcPr>
            <w:tcW w:w="1825" w:type="dxa"/>
            <w:shd w:val="clear" w:color="auto" w:fill="auto"/>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276" w:type="dxa"/>
            <w:shd w:val="clear" w:color="auto" w:fill="auto"/>
          </w:tcPr>
          <w:p>
            <w:pPr>
              <w:rPr>
                <w:rFonts w:ascii="宋体" w:hAnsi="宋体"/>
                <w:color w:val="00000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cantSplit/>
          <w:trHeight w:val="90" w:hRule="atLeast"/>
          <w:jc w:val="center"/>
        </w:trPr>
        <w:tc>
          <w:tcPr>
            <w:tcW w:w="2500" w:type="dxa"/>
            <w:shd w:val="clear" w:color="auto" w:fill="auto"/>
            <w:vAlign w:val="center"/>
          </w:tcPr>
          <w:p>
            <w:pPr>
              <w:rPr>
                <w:rFonts w:ascii="宋体" w:hAnsi="宋体"/>
                <w:color w:val="000000"/>
                <w:szCs w:val="21"/>
              </w:rPr>
            </w:pPr>
            <w:r>
              <w:rPr>
                <w:rFonts w:hint="eastAsia" w:ascii="宋体" w:hAnsi="宋体"/>
                <w:color w:val="000000"/>
                <w:szCs w:val="21"/>
              </w:rPr>
              <w:t>特种设备管理</w:t>
            </w:r>
          </w:p>
        </w:tc>
        <w:tc>
          <w:tcPr>
            <w:tcW w:w="4162" w:type="dxa"/>
            <w:shd w:val="clear" w:color="auto" w:fill="auto"/>
          </w:tcPr>
          <w:p>
            <w:pPr>
              <w:rPr>
                <w:rFonts w:ascii="宋体"/>
                <w:color w:val="000000"/>
                <w:spacing w:val="-10"/>
                <w:szCs w:val="21"/>
              </w:rPr>
            </w:pPr>
            <w:r>
              <w:rPr>
                <w:rFonts w:hint="eastAsia" w:ascii="宋体" w:hAnsi="宋体"/>
                <w:color w:val="000000"/>
                <w:szCs w:val="21"/>
              </w:rPr>
              <w:t xml:space="preserve">是否按法规要求检测和备案要且完好运行 </w:t>
            </w:r>
            <w:r>
              <w:rPr>
                <w:rFonts w:hint="eastAsia" w:ascii="宋体" w:hAnsi="宋体"/>
                <w:color w:val="000000"/>
                <w:szCs w:val="21"/>
                <w:lang w:eastAsia="zh-CN"/>
              </w:rPr>
              <w:t>【</w:t>
            </w:r>
            <w:r>
              <w:rPr>
                <w:rFonts w:hint="eastAsia" w:ascii="宋体" w:hAnsi="宋体"/>
                <w:color w:val="000000"/>
                <w:szCs w:val="21"/>
                <w:lang w:val="en-US" w:eastAsia="zh-CN"/>
              </w:rPr>
              <w:t>不适用</w:t>
            </w:r>
            <w:r>
              <w:rPr>
                <w:rFonts w:hint="eastAsia" w:ascii="宋体" w:hAnsi="宋体"/>
                <w:color w:val="000000"/>
                <w:szCs w:val="21"/>
                <w:lang w:eastAsia="zh-CN"/>
              </w:rPr>
              <w:t>】</w:t>
            </w:r>
          </w:p>
        </w:tc>
        <w:tc>
          <w:tcPr>
            <w:tcW w:w="1825" w:type="dxa"/>
            <w:shd w:val="clear" w:color="auto" w:fill="auto"/>
          </w:tcPr>
          <w:p>
            <w:pPr>
              <w:rPr>
                <w:rFonts w:ascii="宋体" w:hAnsi="宋体"/>
                <w:color w:val="000000"/>
                <w:szCs w:val="21"/>
              </w:rPr>
            </w:pPr>
            <w:r>
              <w:rPr>
                <w:rFonts w:hint="eastAsia" w:ascii="宋体" w:hAnsi="宋体"/>
                <w:color w:val="000000"/>
                <w:szCs w:val="21"/>
              </w:rPr>
              <w:sym w:font="Wingdings 2" w:char="00A3"/>
            </w:r>
            <w:r>
              <w:rPr>
                <w:rFonts w:hint="eastAsia" w:ascii="宋体" w:hAnsi="宋体"/>
                <w:color w:val="000000"/>
                <w:szCs w:val="21"/>
              </w:rPr>
              <w:t>是</w:t>
            </w:r>
          </w:p>
        </w:tc>
        <w:tc>
          <w:tcPr>
            <w:tcW w:w="1276" w:type="dxa"/>
            <w:shd w:val="clear" w:color="auto" w:fill="auto"/>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cantSplit/>
          <w:trHeight w:val="390" w:hRule="atLeast"/>
          <w:jc w:val="center"/>
        </w:trPr>
        <w:tc>
          <w:tcPr>
            <w:tcW w:w="2500" w:type="dxa"/>
            <w:shd w:val="clear" w:color="auto" w:fill="auto"/>
            <w:vAlign w:val="center"/>
          </w:tcPr>
          <w:p>
            <w:pPr>
              <w:rPr>
                <w:rFonts w:ascii="宋体"/>
                <w:color w:val="000000"/>
                <w:szCs w:val="21"/>
              </w:rPr>
            </w:pPr>
            <w:r>
              <w:rPr>
                <w:rFonts w:hint="eastAsia" w:ascii="宋体" w:hAnsi="宋体"/>
                <w:color w:val="000000"/>
                <w:szCs w:val="21"/>
              </w:rPr>
              <w:t>监视和测量资源</w:t>
            </w:r>
          </w:p>
        </w:tc>
        <w:tc>
          <w:tcPr>
            <w:tcW w:w="4162" w:type="dxa"/>
            <w:shd w:val="clear" w:color="auto" w:fill="auto"/>
          </w:tcPr>
          <w:p>
            <w:pPr>
              <w:rPr>
                <w:rFonts w:ascii="宋体"/>
                <w:color w:val="000000"/>
                <w:szCs w:val="21"/>
              </w:rPr>
            </w:pPr>
            <w:r>
              <w:rPr>
                <w:rFonts w:hint="eastAsia" w:ascii="宋体"/>
                <w:color w:val="000000"/>
                <w:szCs w:val="21"/>
              </w:rPr>
              <w:t xml:space="preserve">是否满足产品检测的需要               </w:t>
            </w:r>
          </w:p>
        </w:tc>
        <w:tc>
          <w:tcPr>
            <w:tcW w:w="1825" w:type="dxa"/>
            <w:shd w:val="clear" w:color="auto" w:fill="auto"/>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276" w:type="dxa"/>
            <w:shd w:val="clear" w:color="auto" w:fill="auto"/>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cantSplit/>
          <w:trHeight w:val="348" w:hRule="atLeast"/>
          <w:jc w:val="center"/>
        </w:trPr>
        <w:tc>
          <w:tcPr>
            <w:tcW w:w="2500" w:type="dxa"/>
            <w:shd w:val="clear" w:color="auto" w:fill="auto"/>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62" w:type="dxa"/>
            <w:shd w:val="clear" w:color="auto" w:fill="auto"/>
          </w:tcPr>
          <w:p>
            <w:pPr>
              <w:rPr>
                <w:rFonts w:ascii="宋体"/>
                <w:color w:val="000000"/>
                <w:spacing w:val="-10"/>
                <w:szCs w:val="21"/>
              </w:rPr>
            </w:pPr>
            <w:r>
              <w:rPr>
                <w:rFonts w:hint="eastAsia" w:ascii="宋体" w:hAnsi="宋体"/>
                <w:color w:val="000000"/>
                <w:szCs w:val="21"/>
              </w:rPr>
              <w:t xml:space="preserve">是否满足生产/服务食品安全的需要               </w:t>
            </w:r>
          </w:p>
        </w:tc>
        <w:tc>
          <w:tcPr>
            <w:tcW w:w="1825" w:type="dxa"/>
            <w:shd w:val="clear" w:color="auto" w:fill="auto"/>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但不充分，见问题清单</w:t>
            </w:r>
            <w:r>
              <w:rPr>
                <w:rFonts w:hint="eastAsia" w:ascii="宋体" w:hAnsi="宋体"/>
                <w:color w:val="000000"/>
                <w:szCs w:val="21"/>
              </w:rPr>
              <w:t xml:space="preserve">     </w:t>
            </w:r>
          </w:p>
        </w:tc>
        <w:tc>
          <w:tcPr>
            <w:tcW w:w="1276" w:type="dxa"/>
            <w:shd w:val="clear" w:color="auto" w:fill="auto"/>
          </w:tcPr>
          <w:p>
            <w:pPr>
              <w:rPr>
                <w:rFonts w:ascii="宋体" w:hAnsi="宋体"/>
                <w:color w:val="00000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cantSplit/>
          <w:trHeight w:val="390" w:hRule="atLeast"/>
          <w:jc w:val="center"/>
        </w:trPr>
        <w:tc>
          <w:tcPr>
            <w:tcW w:w="9763" w:type="dxa"/>
            <w:gridSpan w:val="4"/>
            <w:shd w:val="clear" w:color="auto" w:fill="auto"/>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cantSplit/>
          <w:trHeight w:val="321" w:hRule="atLeast"/>
          <w:jc w:val="center"/>
        </w:trPr>
        <w:tc>
          <w:tcPr>
            <w:tcW w:w="2500" w:type="dxa"/>
            <w:vMerge w:val="restart"/>
            <w:shd w:val="clear" w:color="auto" w:fill="auto"/>
          </w:tcPr>
          <w:p>
            <w:pPr>
              <w:ind w:left="-1" w:leftChars="-1" w:hanging="1"/>
              <w:jc w:val="left"/>
              <w:rPr>
                <w:rFonts w:ascii="宋体"/>
                <w:color w:val="000000"/>
                <w:spacing w:val="-10"/>
                <w:szCs w:val="21"/>
              </w:rPr>
            </w:pPr>
            <w:r>
              <w:rPr>
                <w:rFonts w:hint="eastAsia" w:ascii="宋体" w:hAnsi="宋体"/>
                <w:color w:val="000000"/>
                <w:szCs w:val="21"/>
              </w:rPr>
              <w:t>受审核方认证范围内的产品的食品安全标准，及符合性证据</w:t>
            </w:r>
          </w:p>
        </w:tc>
        <w:tc>
          <w:tcPr>
            <w:tcW w:w="4162"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 xml:space="preserve">产品食品安全标准  </w:t>
            </w:r>
            <w:r>
              <w:rPr>
                <w:rFonts w:hint="eastAsia" w:ascii="宋体" w:hAnsi="宋体"/>
                <w:color w:val="000000"/>
                <w:spacing w:val="-10"/>
                <w:szCs w:val="21"/>
              </w:rPr>
              <w:sym w:font="Wingdings 2" w:char="00A3"/>
            </w:r>
            <w:r>
              <w:rPr>
                <w:rFonts w:hint="eastAsia" w:ascii="宋体" w:hAnsi="宋体"/>
                <w:color w:val="000000"/>
                <w:spacing w:val="-10"/>
                <w:szCs w:val="21"/>
              </w:rPr>
              <w:t>地方标准</w:t>
            </w:r>
          </w:p>
        </w:tc>
        <w:tc>
          <w:tcPr>
            <w:tcW w:w="1825"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276" w:type="dxa"/>
            <w:shd w:val="clear" w:color="auto" w:fill="auto"/>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cantSplit/>
          <w:trHeight w:val="321" w:hRule="atLeast"/>
          <w:jc w:val="center"/>
        </w:trPr>
        <w:tc>
          <w:tcPr>
            <w:tcW w:w="2500" w:type="dxa"/>
            <w:vMerge w:val="continue"/>
            <w:shd w:val="clear" w:color="auto" w:fill="auto"/>
          </w:tcPr>
          <w:p>
            <w:pPr>
              <w:ind w:left="-1" w:leftChars="-1" w:hanging="1"/>
              <w:jc w:val="left"/>
              <w:rPr>
                <w:rFonts w:ascii="宋体"/>
                <w:color w:val="000000"/>
                <w:szCs w:val="21"/>
              </w:rPr>
            </w:pPr>
          </w:p>
        </w:tc>
        <w:tc>
          <w:tcPr>
            <w:tcW w:w="4162"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825"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276" w:type="dxa"/>
            <w:shd w:val="clear" w:color="auto" w:fill="auto"/>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cantSplit/>
          <w:trHeight w:val="321" w:hRule="atLeast"/>
          <w:jc w:val="center"/>
        </w:trPr>
        <w:tc>
          <w:tcPr>
            <w:tcW w:w="2500" w:type="dxa"/>
            <w:vMerge w:val="continue"/>
            <w:shd w:val="clear" w:color="auto" w:fill="auto"/>
          </w:tcPr>
          <w:p>
            <w:pPr>
              <w:ind w:left="-1" w:leftChars="-1" w:hanging="1"/>
              <w:jc w:val="left"/>
              <w:rPr>
                <w:rFonts w:ascii="宋体"/>
                <w:color w:val="000000"/>
                <w:szCs w:val="21"/>
              </w:rPr>
            </w:pPr>
          </w:p>
        </w:tc>
        <w:tc>
          <w:tcPr>
            <w:tcW w:w="4162"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bCs/>
                <w:sz w:val="20"/>
                <w:lang w:val="en-GB"/>
              </w:rPr>
              <w:t>产品安全性验证证据是否齐全</w:t>
            </w:r>
          </w:p>
        </w:tc>
        <w:tc>
          <w:tcPr>
            <w:tcW w:w="1825" w:type="dxa"/>
            <w:shd w:val="clear" w:color="auto" w:fill="auto"/>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276" w:type="dxa"/>
            <w:shd w:val="clear" w:color="auto" w:fill="auto"/>
          </w:tcPr>
          <w:p>
            <w:pPr>
              <w:rPr>
                <w:rFonts w:hint="default" w:ascii="宋体" w:hAnsi="宋体" w:eastAsia="宋体"/>
                <w:color w:val="000000"/>
                <w:spacing w:val="-10"/>
                <w:szCs w:val="21"/>
                <w:lang w:val="en-US" w:eastAsia="zh-CN"/>
              </w:rPr>
            </w:pPr>
            <w:r>
              <w:rPr>
                <w:rFonts w:hint="eastAsia" w:ascii="宋体" w:hAnsi="宋体"/>
                <w:color w:val="000000"/>
                <w:spacing w:val="-1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cantSplit/>
          <w:trHeight w:val="308" w:hRule="atLeast"/>
          <w:jc w:val="center"/>
        </w:trPr>
        <w:tc>
          <w:tcPr>
            <w:tcW w:w="2500" w:type="dxa"/>
            <w:vMerge w:val="restart"/>
            <w:shd w:val="clear" w:color="auto" w:fill="auto"/>
          </w:tcPr>
          <w:p>
            <w:pPr>
              <w:ind w:left="168" w:leftChars="80"/>
              <w:rPr>
                <w:rFonts w:ascii="宋体"/>
                <w:color w:val="000000"/>
                <w:spacing w:val="-10"/>
                <w:szCs w:val="21"/>
              </w:rPr>
            </w:pPr>
            <w:r>
              <w:rPr>
                <w:rFonts w:hint="eastAsia" w:ascii="宋体"/>
                <w:color w:val="000000"/>
                <w:spacing w:val="-10"/>
                <w:szCs w:val="21"/>
              </w:rPr>
              <w:t>市场抽查及食品安全事故</w:t>
            </w:r>
          </w:p>
        </w:tc>
        <w:tc>
          <w:tcPr>
            <w:tcW w:w="4162" w:type="dxa"/>
            <w:shd w:val="clear" w:color="auto" w:fill="auto"/>
          </w:tcPr>
          <w:p>
            <w:pPr>
              <w:rPr>
                <w:rFonts w:ascii="宋体"/>
                <w:color w:val="000000"/>
                <w:spacing w:val="-10"/>
                <w:szCs w:val="21"/>
              </w:rPr>
            </w:pPr>
            <w:r>
              <w:rPr>
                <w:rFonts w:hint="eastAsia" w:ascii="宋体"/>
                <w:color w:val="000000"/>
                <w:szCs w:val="21"/>
              </w:rPr>
              <w:t>是否受到行政主管部门的处罚</w:t>
            </w:r>
          </w:p>
        </w:tc>
        <w:tc>
          <w:tcPr>
            <w:tcW w:w="1825" w:type="dxa"/>
            <w:shd w:val="clear" w:color="auto" w:fill="auto"/>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276"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cantSplit/>
          <w:trHeight w:val="308" w:hRule="atLeast"/>
          <w:jc w:val="center"/>
        </w:trPr>
        <w:tc>
          <w:tcPr>
            <w:tcW w:w="2500" w:type="dxa"/>
            <w:vMerge w:val="continue"/>
            <w:shd w:val="clear" w:color="auto" w:fill="auto"/>
          </w:tcPr>
          <w:p>
            <w:pPr>
              <w:ind w:left="168" w:leftChars="80"/>
              <w:rPr>
                <w:rFonts w:ascii="宋体"/>
                <w:color w:val="000000"/>
                <w:spacing w:val="-10"/>
                <w:szCs w:val="21"/>
              </w:rPr>
            </w:pPr>
          </w:p>
        </w:tc>
        <w:tc>
          <w:tcPr>
            <w:tcW w:w="4162" w:type="dxa"/>
            <w:shd w:val="clear" w:color="auto" w:fill="auto"/>
          </w:tcPr>
          <w:p>
            <w:pPr>
              <w:rPr>
                <w:rFonts w:ascii="宋体"/>
                <w:color w:val="000000"/>
                <w:spacing w:val="-10"/>
                <w:szCs w:val="21"/>
              </w:rPr>
            </w:pPr>
            <w:r>
              <w:rPr>
                <w:rFonts w:hint="eastAsia" w:ascii="宋体"/>
                <w:color w:val="000000"/>
                <w:szCs w:val="21"/>
              </w:rPr>
              <w:t>是否因食品安全问题受到媒体的曝光</w:t>
            </w:r>
          </w:p>
        </w:tc>
        <w:tc>
          <w:tcPr>
            <w:tcW w:w="1825" w:type="dxa"/>
            <w:shd w:val="clear" w:color="auto" w:fill="auto"/>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276"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cantSplit/>
          <w:trHeight w:val="308" w:hRule="atLeast"/>
          <w:jc w:val="center"/>
        </w:trPr>
        <w:tc>
          <w:tcPr>
            <w:tcW w:w="2500" w:type="dxa"/>
            <w:vMerge w:val="continue"/>
            <w:shd w:val="clear" w:color="auto" w:fill="auto"/>
          </w:tcPr>
          <w:p>
            <w:pPr>
              <w:rPr>
                <w:szCs w:val="21"/>
              </w:rPr>
            </w:pPr>
          </w:p>
        </w:tc>
        <w:tc>
          <w:tcPr>
            <w:tcW w:w="4162" w:type="dxa"/>
            <w:shd w:val="clear" w:color="auto" w:fill="auto"/>
          </w:tcPr>
          <w:p>
            <w:pPr>
              <w:rPr>
                <w:rFonts w:ascii="宋体" w:hAnsi="宋体"/>
                <w:color w:val="000000"/>
                <w:szCs w:val="21"/>
              </w:rPr>
            </w:pPr>
            <w:r>
              <w:rPr>
                <w:rFonts w:hint="eastAsia" w:ascii="宋体" w:hAnsi="宋体"/>
                <w:color w:val="000000"/>
                <w:szCs w:val="21"/>
              </w:rPr>
              <w:t>是否发生了食品安全事故/召回</w:t>
            </w:r>
          </w:p>
        </w:tc>
        <w:tc>
          <w:tcPr>
            <w:tcW w:w="1825" w:type="dxa"/>
            <w:shd w:val="clear" w:color="auto" w:fill="auto"/>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276" w:type="dxa"/>
            <w:shd w:val="clear" w:color="auto" w:fill="auto"/>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cantSplit/>
          <w:trHeight w:val="308" w:hRule="atLeast"/>
          <w:jc w:val="center"/>
        </w:trPr>
        <w:tc>
          <w:tcPr>
            <w:tcW w:w="2500" w:type="dxa"/>
            <w:vMerge w:val="continue"/>
            <w:shd w:val="clear" w:color="auto" w:fill="auto"/>
          </w:tcPr>
          <w:p>
            <w:pPr>
              <w:rPr>
                <w:rFonts w:ascii="宋体" w:hAnsi="宋体"/>
                <w:color w:val="000000"/>
                <w:szCs w:val="21"/>
              </w:rPr>
            </w:pPr>
          </w:p>
        </w:tc>
        <w:tc>
          <w:tcPr>
            <w:tcW w:w="4162" w:type="dxa"/>
            <w:shd w:val="clear" w:color="auto" w:fill="auto"/>
          </w:tcPr>
          <w:p>
            <w:pPr>
              <w:rPr>
                <w:rFonts w:ascii="宋体" w:hAnsi="宋体"/>
                <w:color w:val="000000"/>
                <w:szCs w:val="21"/>
              </w:rPr>
            </w:pPr>
            <w:r>
              <w:rPr>
                <w:rFonts w:hint="eastAsia" w:ascii="宋体" w:hAnsi="宋体"/>
                <w:color w:val="000000"/>
                <w:szCs w:val="21"/>
              </w:rPr>
              <w:t>是否有重大顾客投诉</w:t>
            </w:r>
          </w:p>
        </w:tc>
        <w:tc>
          <w:tcPr>
            <w:tcW w:w="1825" w:type="dxa"/>
            <w:shd w:val="clear" w:color="auto" w:fill="auto"/>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276" w:type="dxa"/>
            <w:shd w:val="clear" w:color="auto" w:fill="auto"/>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cantSplit/>
          <w:trHeight w:val="308" w:hRule="atLeast"/>
          <w:jc w:val="center"/>
        </w:trPr>
        <w:tc>
          <w:tcPr>
            <w:tcW w:w="2500" w:type="dxa"/>
            <w:shd w:val="clear" w:color="auto" w:fill="auto"/>
          </w:tcPr>
          <w:p>
            <w:pPr>
              <w:spacing w:line="360" w:lineRule="auto"/>
              <w:rPr>
                <w:rFonts w:ascii="宋体" w:hAnsi="宋体"/>
                <w:b/>
                <w:color w:val="000000"/>
                <w:sz w:val="20"/>
                <w:szCs w:val="20"/>
              </w:rPr>
            </w:pPr>
            <w:r>
              <w:rPr>
                <w:rFonts w:hint="eastAsia" w:ascii="宋体" w:hAnsi="宋体"/>
                <w:b/>
                <w:color w:val="000000"/>
                <w:sz w:val="20"/>
                <w:szCs w:val="20"/>
              </w:rPr>
              <w:t>HACCP体系宜重点关注</w:t>
            </w:r>
          </w:p>
          <w:p>
            <w:pPr>
              <w:spacing w:line="360" w:lineRule="auto"/>
              <w:rPr>
                <w:rFonts w:ascii="宋体" w:hAnsi="宋体"/>
                <w:b/>
                <w:color w:val="000000"/>
                <w:sz w:val="20"/>
                <w:szCs w:val="20"/>
              </w:rPr>
            </w:pPr>
          </w:p>
        </w:tc>
        <w:tc>
          <w:tcPr>
            <w:tcW w:w="7263" w:type="dxa"/>
            <w:gridSpan w:val="3"/>
            <w:shd w:val="clear" w:color="auto" w:fill="auto"/>
          </w:tcPr>
          <w:p>
            <w:pPr>
              <w:spacing w:line="360" w:lineRule="auto"/>
              <w:rPr>
                <w:rFonts w:ascii="宋体"/>
                <w:b/>
                <w:color w:val="000000"/>
                <w:sz w:val="20"/>
                <w:szCs w:val="20"/>
              </w:rPr>
            </w:pPr>
            <w:r>
              <w:rPr>
                <w:rFonts w:hint="eastAsia" w:ascii="宋体" w:hAnsi="宋体"/>
                <w:color w:val="000000"/>
                <w:spacing w:val="-10"/>
                <w:szCs w:val="21"/>
              </w:rPr>
              <w:sym w:font="Wingdings 2" w:char="0052"/>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r>
              <w:rPr>
                <w:rFonts w:hint="eastAsia" w:ascii="宋体" w:hAnsi="宋体"/>
                <w:color w:val="000000"/>
                <w:spacing w:val="-10"/>
                <w:szCs w:val="21"/>
              </w:rPr>
              <w:sym w:font="Wingdings 2" w:char="0052"/>
            </w:r>
            <w:r>
              <w:rPr>
                <w:rFonts w:hint="eastAsia" w:ascii="宋体" w:hAnsi="宋体"/>
                <w:b/>
                <w:color w:val="000000"/>
                <w:sz w:val="20"/>
                <w:szCs w:val="20"/>
              </w:rPr>
              <w:t>运输过程</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8" w:name="二阶段审核日期"/>
            <w:r>
              <w:rPr>
                <w:rFonts w:hint="eastAsia" w:ascii="宋体"/>
                <w:b/>
                <w:color w:val="000000"/>
                <w:szCs w:val="21"/>
              </w:rPr>
              <w:t>2022-06-0</w:t>
            </w:r>
            <w:bookmarkEnd w:id="38"/>
            <w:r>
              <w:rPr>
                <w:rFonts w:hint="eastAsia" w:ascii="宋体"/>
                <w:b/>
                <w:color w:val="000000"/>
                <w:szCs w:val="21"/>
                <w:lang w:val="en-US" w:eastAsia="zh-CN"/>
              </w:rPr>
              <w:t>8号下午</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sym w:font="Wingdings 2" w:char="0052"/>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hint="eastAsia" w:ascii="宋体" w:eastAsia="宋体"/>
                <w:b/>
                <w:color w:val="0000FF"/>
                <w:szCs w:val="21"/>
                <w:lang w:val="en-US" w:eastAsia="zh-CN"/>
              </w:rPr>
            </w:pPr>
            <w:r>
              <w:rPr>
                <w:rFonts w:hint="eastAsia" w:ascii="宋体"/>
                <w:b/>
                <w:color w:val="0000FF"/>
                <w:szCs w:val="21"/>
              </w:rPr>
              <w:t>情况说明：</w:t>
            </w:r>
            <w:r>
              <w:rPr>
                <w:rFonts w:hint="eastAsia" w:ascii="宋体"/>
                <w:b/>
                <w:color w:val="0000FF"/>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735"/>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sym w:font="Wingdings 2" w:char="0052"/>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735" w:type="dxa"/>
            <w:vAlign w:val="center"/>
          </w:tcPr>
          <w:p>
            <w:pPr>
              <w:spacing w:line="400" w:lineRule="exact"/>
              <w:rPr>
                <w:rFonts w:ascii="宋体" w:hAnsi="宋体"/>
                <w:b/>
                <w:color w:val="000000"/>
                <w:szCs w:val="21"/>
              </w:rPr>
            </w:pPr>
          </w:p>
        </w:tc>
        <w:tc>
          <w:tcPr>
            <w:tcW w:w="1647"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735" w:type="dxa"/>
            <w:vAlign w:val="center"/>
          </w:tcPr>
          <w:p>
            <w:pPr>
              <w:rPr>
                <w:rFonts w:ascii="宋体" w:hAnsi="宋体"/>
                <w:b/>
                <w:color w:val="000000"/>
                <w:szCs w:val="21"/>
              </w:rPr>
            </w:pPr>
            <w:r>
              <w:rPr>
                <w:sz w:val="21"/>
                <w:szCs w:val="21"/>
              </w:rPr>
              <w:t>Q：方便食品（藕粉）、糕点【月饼（苏式/广式）】的生产</w:t>
            </w:r>
          </w:p>
        </w:tc>
        <w:tc>
          <w:tcPr>
            <w:tcW w:w="1647" w:type="dxa"/>
            <w:vAlign w:val="center"/>
          </w:tcPr>
          <w:p>
            <w:pPr>
              <w:rPr>
                <w:sz w:val="21"/>
                <w:szCs w:val="21"/>
              </w:rPr>
            </w:pPr>
            <w:r>
              <w:rPr>
                <w:sz w:val="21"/>
                <w:szCs w:val="21"/>
              </w:rPr>
              <w:t>Q：03.06.01;</w:t>
            </w:r>
          </w:p>
          <w:p>
            <w:pPr>
              <w:rPr>
                <w:rFonts w:ascii="宋体" w:hAnsi="宋体"/>
                <w:b/>
                <w:color w:val="000000"/>
                <w:szCs w:val="21"/>
              </w:rPr>
            </w:pPr>
            <w:r>
              <w:rPr>
                <w:sz w:val="21"/>
                <w:szCs w:val="21"/>
              </w:rPr>
              <w:t>03.07.02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735"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647"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735" w:type="dxa"/>
            <w:vAlign w:val="center"/>
          </w:tcPr>
          <w:p>
            <w:pPr>
              <w:rPr>
                <w:rFonts w:ascii="宋体" w:hAnsi="宋体"/>
                <w:b/>
                <w:color w:val="000000"/>
                <w:szCs w:val="21"/>
              </w:rPr>
            </w:pPr>
            <w:r>
              <w:rPr>
                <w:sz w:val="21"/>
                <w:szCs w:val="21"/>
              </w:rPr>
              <w:t>E：方便食品（藕粉）、糕点【月饼（苏式/广式）】的生产所涉及场所的相关环境管理活动</w:t>
            </w:r>
          </w:p>
        </w:tc>
        <w:tc>
          <w:tcPr>
            <w:tcW w:w="1647" w:type="dxa"/>
            <w:vAlign w:val="center"/>
          </w:tcPr>
          <w:p>
            <w:pPr>
              <w:rPr>
                <w:sz w:val="21"/>
                <w:szCs w:val="21"/>
              </w:rPr>
            </w:pPr>
            <w:r>
              <w:rPr>
                <w:sz w:val="21"/>
                <w:szCs w:val="21"/>
              </w:rPr>
              <w:t>E：03.06.01;</w:t>
            </w:r>
          </w:p>
          <w:p>
            <w:pPr>
              <w:rPr>
                <w:rFonts w:ascii="宋体" w:hAnsi="宋体"/>
                <w:b/>
                <w:color w:val="000000"/>
                <w:szCs w:val="21"/>
              </w:rPr>
            </w:pPr>
            <w:r>
              <w:rPr>
                <w:sz w:val="21"/>
                <w:szCs w:val="21"/>
              </w:rPr>
              <w:t>03.07.02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735"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647"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735"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647"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735"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647"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735" w:type="dxa"/>
            <w:vAlign w:val="center"/>
          </w:tcPr>
          <w:p>
            <w:pPr>
              <w:spacing w:line="400" w:lineRule="exact"/>
              <w:rPr>
                <w:rFonts w:ascii="宋体" w:hAnsi="宋体"/>
                <w:b/>
                <w:color w:val="000000"/>
                <w:szCs w:val="21"/>
              </w:rPr>
            </w:pPr>
            <w:r>
              <w:rPr>
                <w:sz w:val="21"/>
                <w:szCs w:val="21"/>
              </w:rPr>
              <w:t>H：位于浙江省杭州市富阳区东洲街道东洲工业区8号路1号杭州采芝斋食品制造有限公司生产车间方便食品（藕粉）、糕点【月饼（苏式/广式）】的生产</w:t>
            </w:r>
          </w:p>
        </w:tc>
        <w:tc>
          <w:tcPr>
            <w:tcW w:w="1647" w:type="dxa"/>
            <w:vAlign w:val="center"/>
          </w:tcPr>
          <w:p>
            <w:pPr>
              <w:spacing w:line="400" w:lineRule="exact"/>
              <w:rPr>
                <w:sz w:val="21"/>
                <w:szCs w:val="21"/>
              </w:rPr>
            </w:pPr>
            <w:r>
              <w:rPr>
                <w:sz w:val="21"/>
                <w:szCs w:val="21"/>
              </w:rPr>
              <w:t>H：CIV-6;</w:t>
            </w:r>
          </w:p>
          <w:p>
            <w:pPr>
              <w:spacing w:line="400" w:lineRule="exact"/>
              <w:rPr>
                <w:rFonts w:ascii="宋体" w:hAnsi="宋体"/>
                <w:b/>
                <w:color w:val="000000"/>
                <w:szCs w:val="21"/>
              </w:rPr>
            </w:pPr>
            <w:r>
              <w:rPr>
                <w:sz w:val="21"/>
                <w:szCs w:val="21"/>
              </w:rPr>
              <w:t>CIV-9</w:t>
            </w: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eastAsia="宋体"/>
          <w:sz w:val="24"/>
          <w:lang w:eastAsia="zh-CN"/>
        </w:rPr>
        <w:drawing>
          <wp:anchor distT="0" distB="0" distL="114300" distR="114300" simplePos="0" relativeHeight="251661312" behindDoc="1" locked="0" layoutInCell="1" allowOverlap="1">
            <wp:simplePos x="0" y="0"/>
            <wp:positionH relativeFrom="column">
              <wp:posOffset>1812290</wp:posOffset>
            </wp:positionH>
            <wp:positionV relativeFrom="paragraph">
              <wp:posOffset>303530</wp:posOffset>
            </wp:positionV>
            <wp:extent cx="701675" cy="407035"/>
            <wp:effectExtent l="0" t="0" r="9525" b="12065"/>
            <wp:wrapTight wrapText="bothSides">
              <wp:wrapPolygon>
                <wp:start x="0" y="0"/>
                <wp:lineTo x="0" y="20892"/>
                <wp:lineTo x="21111" y="20892"/>
                <wp:lineTo x="21111" y="0"/>
                <wp:lineTo x="0" y="0"/>
              </wp:wrapPolygon>
            </wp:wrapTight>
            <wp:docPr id="2" name="图片 2" descr="417190978092871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17190978092871566"/>
                    <pic:cNvPicPr>
                      <a:picLocks noChangeAspect="1"/>
                    </pic:cNvPicPr>
                  </pic:nvPicPr>
                  <pic:blipFill>
                    <a:blip r:embed="rId6"/>
                    <a:stretch>
                      <a:fillRect/>
                    </a:stretch>
                  </pic:blipFill>
                  <pic:spPr>
                    <a:xfrm>
                      <a:off x="0" y="0"/>
                      <a:ext cx="701675" cy="407035"/>
                    </a:xfrm>
                    <a:prstGeom prst="rect">
                      <a:avLst/>
                    </a:prstGeom>
                    <a:noFill/>
                    <a:ln>
                      <a:noFill/>
                    </a:ln>
                  </pic:spPr>
                </pic:pic>
              </a:graphicData>
            </a:graphic>
          </wp:anchor>
        </w:drawing>
      </w:r>
      <w:r>
        <w:drawing>
          <wp:anchor distT="0" distB="0" distL="114300" distR="114300" simplePos="0" relativeHeight="251666432" behindDoc="0" locked="0" layoutInCell="1" allowOverlap="1">
            <wp:simplePos x="0" y="0"/>
            <wp:positionH relativeFrom="column">
              <wp:posOffset>5380990</wp:posOffset>
            </wp:positionH>
            <wp:positionV relativeFrom="paragraph">
              <wp:posOffset>104140</wp:posOffset>
            </wp:positionV>
            <wp:extent cx="341630" cy="628650"/>
            <wp:effectExtent l="0" t="0" r="6350" b="1270"/>
            <wp:wrapSquare wrapText="bothSides"/>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7">
                      <a:lum bright="42000"/>
                    </a:blip>
                    <a:stretch>
                      <a:fillRect/>
                    </a:stretch>
                  </pic:blipFill>
                  <pic:spPr>
                    <a:xfrm rot="5400000">
                      <a:off x="0" y="0"/>
                      <a:ext cx="341630" cy="62865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eastAsia="宋体"/>
          <w:sz w:val="24"/>
          <w:lang w:eastAsia="zh-CN"/>
        </w:rPr>
        <w:drawing>
          <wp:anchor distT="0" distB="0" distL="114300" distR="114300" simplePos="0" relativeHeight="251667456" behindDoc="1" locked="0" layoutInCell="1" allowOverlap="1">
            <wp:simplePos x="0" y="0"/>
            <wp:positionH relativeFrom="column">
              <wp:posOffset>4693920</wp:posOffset>
            </wp:positionH>
            <wp:positionV relativeFrom="paragraph">
              <wp:posOffset>-50800</wp:posOffset>
            </wp:positionV>
            <wp:extent cx="435610" cy="243840"/>
            <wp:effectExtent l="0" t="0" r="8890" b="10160"/>
            <wp:wrapTight wrapText="bothSides">
              <wp:wrapPolygon>
                <wp:start x="0" y="0"/>
                <wp:lineTo x="0" y="20250"/>
                <wp:lineTo x="20781" y="20250"/>
                <wp:lineTo x="20781" y="0"/>
                <wp:lineTo x="0" y="0"/>
              </wp:wrapPolygon>
            </wp:wrapTight>
            <wp:docPr id="5" name="图片 5" descr="a52501401971a1b56473d6c3a8df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52501401971a1b56473d6c3a8dfde0"/>
                    <pic:cNvPicPr>
                      <a:picLocks noChangeAspect="1"/>
                    </pic:cNvPicPr>
                  </pic:nvPicPr>
                  <pic:blipFill>
                    <a:blip r:embed="rId8"/>
                    <a:stretch>
                      <a:fillRect/>
                    </a:stretch>
                  </pic:blipFill>
                  <pic:spPr>
                    <a:xfrm>
                      <a:off x="0" y="0"/>
                      <a:ext cx="435610" cy="243840"/>
                    </a:xfrm>
                    <a:prstGeom prst="rect">
                      <a:avLst/>
                    </a:prstGeom>
                    <a:noFill/>
                    <a:ln>
                      <a:noFill/>
                    </a:ln>
                  </pic:spPr>
                </pic:pic>
              </a:graphicData>
            </a:graphic>
          </wp:anchor>
        </w:drawing>
      </w:r>
      <w:r>
        <w:rPr>
          <w:sz w:val="21"/>
          <w:szCs w:val="21"/>
        </w:rPr>
        <w:drawing>
          <wp:anchor distT="0" distB="0" distL="114300" distR="114300" simplePos="0" relativeHeight="251662336" behindDoc="1" locked="0" layoutInCell="1" allowOverlap="1">
            <wp:simplePos x="0" y="0"/>
            <wp:positionH relativeFrom="column">
              <wp:posOffset>3957320</wp:posOffset>
            </wp:positionH>
            <wp:positionV relativeFrom="paragraph">
              <wp:posOffset>-88900</wp:posOffset>
            </wp:positionV>
            <wp:extent cx="628650" cy="285750"/>
            <wp:effectExtent l="0" t="0" r="6350" b="6350"/>
            <wp:wrapTight wrapText="bothSides">
              <wp:wrapPolygon>
                <wp:start x="0" y="0"/>
                <wp:lineTo x="0" y="21120"/>
                <wp:lineTo x="21382" y="21120"/>
                <wp:lineTo x="21382" y="0"/>
                <wp:lineTo x="0" y="0"/>
              </wp:wrapPolygon>
            </wp:wrapTight>
            <wp:docPr id="3" name="图片 3" descr="16528645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52864589(1)"/>
                    <pic:cNvPicPr>
                      <a:picLocks noChangeAspect="1"/>
                    </pic:cNvPicPr>
                  </pic:nvPicPr>
                  <pic:blipFill>
                    <a:blip r:embed="rId9"/>
                    <a:stretch>
                      <a:fillRect/>
                    </a:stretch>
                  </pic:blipFill>
                  <pic:spPr>
                    <a:xfrm>
                      <a:off x="0" y="0"/>
                      <a:ext cx="628650" cy="285750"/>
                    </a:xfrm>
                    <a:prstGeom prst="rect">
                      <a:avLst/>
                    </a:prstGeom>
                  </pic:spPr>
                </pic:pic>
              </a:graphicData>
            </a:graphic>
          </wp:anchor>
        </w:drawing>
      </w:r>
    </w:p>
    <w:p>
      <w:pPr>
        <w:ind w:firstLine="843" w:firstLineChars="400"/>
        <w:rPr>
          <w:rFonts w:hint="eastAsia" w:ascii="宋体" w:hAnsi="宋体"/>
          <w:b/>
          <w:color w:val="000000"/>
          <w:szCs w:val="21"/>
        </w:rPr>
      </w:pP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2022-06-07</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受审核方：杭州采芝斋食品制造有限公司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732"/>
        <w:gridCol w:w="2325"/>
        <w:gridCol w:w="1401"/>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4520"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2325"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401"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4520"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未收集75%酒精、油墨、清洗剂的MSDS</w:t>
            </w:r>
          </w:p>
        </w:tc>
        <w:tc>
          <w:tcPr>
            <w:tcW w:w="2325"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GB/T24001-2016</w:t>
            </w:r>
          </w:p>
        </w:tc>
        <w:tc>
          <w:tcPr>
            <w:tcW w:w="1401"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8.1</w:t>
            </w: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4520"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环境因素未见到藕粉生产过程中粉尘的识别</w:t>
            </w:r>
          </w:p>
        </w:tc>
        <w:tc>
          <w:tcPr>
            <w:tcW w:w="2325" w:type="dxa"/>
            <w:vAlign w:val="center"/>
          </w:tcPr>
          <w:p>
            <w:pPr>
              <w:pStyle w:val="6"/>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GB/T24001-2016</w:t>
            </w:r>
          </w:p>
        </w:tc>
        <w:tc>
          <w:tcPr>
            <w:tcW w:w="1401" w:type="dxa"/>
            <w:vAlign w:val="center"/>
          </w:tcPr>
          <w:p>
            <w:pPr>
              <w:pStyle w:val="6"/>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6.1.2</w:t>
            </w:r>
          </w:p>
        </w:tc>
        <w:tc>
          <w:tcPr>
            <w:tcW w:w="934" w:type="dxa"/>
            <w:vAlign w:val="center"/>
          </w:tcPr>
          <w:p>
            <w:pPr>
              <w:pStyle w:val="6"/>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3</w:t>
            </w:r>
          </w:p>
        </w:tc>
        <w:tc>
          <w:tcPr>
            <w:tcW w:w="4520"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《环境监测报告》已送检，还未取得报告</w:t>
            </w:r>
          </w:p>
        </w:tc>
        <w:tc>
          <w:tcPr>
            <w:tcW w:w="2325" w:type="dxa"/>
            <w:vAlign w:val="center"/>
          </w:tcPr>
          <w:p>
            <w:pPr>
              <w:pStyle w:val="6"/>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GB/T24001-2016</w:t>
            </w:r>
          </w:p>
        </w:tc>
        <w:tc>
          <w:tcPr>
            <w:tcW w:w="1401" w:type="dxa"/>
            <w:vAlign w:val="center"/>
          </w:tcPr>
          <w:p>
            <w:pPr>
              <w:pStyle w:val="6"/>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6.1.2</w:t>
            </w:r>
          </w:p>
        </w:tc>
        <w:tc>
          <w:tcPr>
            <w:tcW w:w="934" w:type="dxa"/>
            <w:vAlign w:val="center"/>
          </w:tcPr>
          <w:p>
            <w:pPr>
              <w:pStyle w:val="6"/>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48" w:type="dxa"/>
            <w:vAlign w:val="center"/>
          </w:tcPr>
          <w:p>
            <w:pPr>
              <w:pStyle w:val="6"/>
              <w:pBdr>
                <w:bottom w:val="none" w:color="auto" w:sz="0" w:space="0"/>
              </w:pBdr>
              <w:ind w:right="600"/>
              <w:jc w:val="both"/>
              <w:rPr>
                <w:rFonts w:hint="default" w:ascii="宋体" w:eastAsia="宋体"/>
                <w:color w:val="000000"/>
                <w:sz w:val="21"/>
                <w:szCs w:val="21"/>
                <w:lang w:val="en-US" w:eastAsia="zh-CN"/>
              </w:rPr>
            </w:pPr>
            <w:r>
              <w:rPr>
                <w:rFonts w:hint="eastAsia" w:ascii="宋体"/>
                <w:color w:val="000000"/>
                <w:sz w:val="21"/>
                <w:szCs w:val="21"/>
                <w:lang w:val="en-US" w:eastAsia="zh-CN"/>
              </w:rPr>
              <w:t>4</w:t>
            </w:r>
          </w:p>
        </w:tc>
        <w:tc>
          <w:tcPr>
            <w:tcW w:w="4520" w:type="dxa"/>
            <w:gridSpan w:val="2"/>
            <w:vAlign w:val="center"/>
          </w:tcPr>
          <w:p>
            <w:pPr>
              <w:pStyle w:val="6"/>
              <w:pBdr>
                <w:bottom w:val="none" w:color="auto" w:sz="0" w:space="0"/>
              </w:pBdr>
              <w:tabs>
                <w:tab w:val="center" w:pos="5737"/>
                <w:tab w:val="clear" w:pos="4153"/>
              </w:tabs>
              <w:spacing w:line="240" w:lineRule="auto"/>
              <w:jc w:val="both"/>
              <w:rPr>
                <w:rFonts w:hint="eastAsia"/>
                <w:color w:val="000000"/>
                <w:sz w:val="21"/>
                <w:szCs w:val="21"/>
                <w:lang w:val="en-US" w:eastAsia="zh-CN"/>
              </w:rPr>
            </w:pPr>
            <w:r>
              <w:rPr>
                <w:rFonts w:hint="eastAsia"/>
                <w:color w:val="000000"/>
                <w:sz w:val="21"/>
                <w:szCs w:val="21"/>
                <w:lang w:val="en-US" w:eastAsia="zh-CN"/>
              </w:rPr>
              <w:t>现场/视频巡视发现：</w:t>
            </w:r>
          </w:p>
          <w:p>
            <w:pPr>
              <w:pStyle w:val="6"/>
              <w:pBdr>
                <w:bottom w:val="none" w:color="auto" w:sz="0" w:space="0"/>
              </w:pBdr>
              <w:tabs>
                <w:tab w:val="center" w:pos="5737"/>
                <w:tab w:val="clear" w:pos="4153"/>
              </w:tabs>
              <w:spacing w:line="240" w:lineRule="auto"/>
              <w:jc w:val="both"/>
              <w:rPr>
                <w:rFonts w:hint="default"/>
                <w:color w:val="000000"/>
                <w:sz w:val="21"/>
                <w:szCs w:val="21"/>
                <w:lang w:val="en-US" w:eastAsia="zh-CN"/>
              </w:rPr>
            </w:pPr>
            <w:r>
              <w:rPr>
                <w:rFonts w:hint="default"/>
                <w:color w:val="000000"/>
                <w:sz w:val="21"/>
                <w:szCs w:val="21"/>
                <w:lang w:val="en-US" w:eastAsia="zh-CN"/>
              </w:rPr>
              <w:t>内包间入口的洗手消毒池下水管未密封，无防臭防溢措施；</w:t>
            </w:r>
          </w:p>
        </w:tc>
        <w:tc>
          <w:tcPr>
            <w:tcW w:w="2325" w:type="dxa"/>
            <w:vAlign w:val="center"/>
          </w:tcPr>
          <w:p>
            <w:pPr>
              <w:pStyle w:val="6"/>
              <w:pBdr>
                <w:bottom w:val="none" w:color="auto" w:sz="0" w:space="0"/>
              </w:pBdr>
              <w:ind w:right="600" w:rightChars="0"/>
              <w:jc w:val="both"/>
              <w:rPr>
                <w:rFonts w:hint="eastAsia"/>
                <w:color w:val="000000"/>
                <w:sz w:val="21"/>
                <w:szCs w:val="21"/>
                <w:lang w:val="en-US" w:eastAsia="zh-CN"/>
              </w:rPr>
            </w:pPr>
            <w:r>
              <w:rPr>
                <w:rFonts w:hint="eastAsia"/>
                <w:color w:val="000000"/>
                <w:sz w:val="21"/>
                <w:szCs w:val="21"/>
                <w:lang w:val="en-US" w:eastAsia="zh-CN"/>
              </w:rPr>
              <w:t>GB/T19001-2016</w:t>
            </w:r>
          </w:p>
          <w:p>
            <w:pPr>
              <w:pStyle w:val="6"/>
              <w:pBdr>
                <w:bottom w:val="none" w:color="auto" w:sz="0" w:space="0"/>
              </w:pBdr>
              <w:ind w:right="600" w:rightChars="0"/>
              <w:jc w:val="both"/>
              <w:rPr>
                <w:rFonts w:hint="default"/>
                <w:color w:val="000000"/>
                <w:sz w:val="21"/>
                <w:szCs w:val="21"/>
                <w:lang w:val="en-US" w:eastAsia="zh-CN"/>
              </w:rPr>
            </w:pPr>
            <w:r>
              <w:rPr>
                <w:rFonts w:hint="eastAsia"/>
                <w:color w:val="000000"/>
                <w:sz w:val="18"/>
                <w:szCs w:val="18"/>
                <w:lang w:val="en-US" w:eastAsia="zh-CN"/>
              </w:rPr>
              <w:t>HACCP体系（V1.0）</w:t>
            </w:r>
          </w:p>
        </w:tc>
        <w:tc>
          <w:tcPr>
            <w:tcW w:w="1401" w:type="dxa"/>
            <w:vAlign w:val="center"/>
          </w:tcPr>
          <w:p>
            <w:pPr>
              <w:pStyle w:val="6"/>
              <w:pBdr>
                <w:bottom w:val="none" w:color="auto" w:sz="0" w:space="0"/>
              </w:pBdr>
              <w:ind w:right="600" w:rightChars="0"/>
              <w:jc w:val="both"/>
              <w:rPr>
                <w:rFonts w:hint="eastAsia"/>
                <w:color w:val="000000"/>
                <w:sz w:val="21"/>
                <w:szCs w:val="21"/>
                <w:lang w:val="en-US" w:eastAsia="zh-CN"/>
              </w:rPr>
            </w:pPr>
            <w:r>
              <w:rPr>
                <w:rFonts w:hint="eastAsia"/>
                <w:color w:val="000000"/>
                <w:sz w:val="21"/>
                <w:szCs w:val="21"/>
                <w:lang w:val="en-US" w:eastAsia="zh-CN"/>
              </w:rPr>
              <w:t>7.1.3</w:t>
            </w:r>
          </w:p>
          <w:p>
            <w:pPr>
              <w:pStyle w:val="6"/>
              <w:pBdr>
                <w:bottom w:val="none" w:color="auto" w:sz="0" w:space="0"/>
              </w:pBdr>
              <w:ind w:right="600" w:rightChars="0"/>
              <w:jc w:val="both"/>
              <w:rPr>
                <w:rFonts w:hint="default"/>
                <w:color w:val="000000"/>
                <w:sz w:val="21"/>
                <w:szCs w:val="21"/>
                <w:lang w:val="en-US" w:eastAsia="zh-CN"/>
              </w:rPr>
            </w:pPr>
            <w:r>
              <w:rPr>
                <w:rFonts w:hint="eastAsia"/>
                <w:color w:val="000000"/>
                <w:sz w:val="21"/>
                <w:szCs w:val="21"/>
                <w:lang w:val="en-US" w:eastAsia="zh-CN"/>
              </w:rPr>
              <w:t>3.3</w:t>
            </w:r>
          </w:p>
        </w:tc>
        <w:tc>
          <w:tcPr>
            <w:tcW w:w="934" w:type="dxa"/>
            <w:vAlign w:val="center"/>
          </w:tcPr>
          <w:p>
            <w:pPr>
              <w:pStyle w:val="6"/>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48" w:type="dxa"/>
            <w:vAlign w:val="center"/>
          </w:tcPr>
          <w:p>
            <w:pPr>
              <w:pStyle w:val="6"/>
              <w:pBdr>
                <w:bottom w:val="none" w:color="auto" w:sz="0" w:space="0"/>
              </w:pBdr>
              <w:ind w:right="600"/>
              <w:jc w:val="both"/>
              <w:rPr>
                <w:rFonts w:hint="default" w:ascii="宋体" w:eastAsia="宋体"/>
                <w:color w:val="000000"/>
                <w:sz w:val="21"/>
                <w:szCs w:val="21"/>
                <w:lang w:val="en-US" w:eastAsia="zh-CN"/>
              </w:rPr>
            </w:pPr>
            <w:r>
              <w:rPr>
                <w:rFonts w:hint="eastAsia" w:ascii="宋体"/>
                <w:color w:val="000000"/>
                <w:sz w:val="21"/>
                <w:szCs w:val="21"/>
                <w:lang w:val="en-US" w:eastAsia="zh-CN"/>
              </w:rPr>
              <w:t>5</w:t>
            </w:r>
          </w:p>
        </w:tc>
        <w:tc>
          <w:tcPr>
            <w:tcW w:w="4520"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2325" w:type="dxa"/>
            <w:vAlign w:val="center"/>
          </w:tcPr>
          <w:p>
            <w:pPr>
              <w:pStyle w:val="6"/>
              <w:pBdr>
                <w:bottom w:val="none" w:color="auto" w:sz="0" w:space="0"/>
              </w:pBdr>
              <w:ind w:right="600"/>
              <w:jc w:val="both"/>
              <w:rPr>
                <w:color w:val="000000"/>
                <w:sz w:val="21"/>
                <w:szCs w:val="21"/>
              </w:rPr>
            </w:pPr>
          </w:p>
        </w:tc>
        <w:tc>
          <w:tcPr>
            <w:tcW w:w="1401"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48" w:type="dxa"/>
            <w:vAlign w:val="center"/>
          </w:tcPr>
          <w:p>
            <w:pPr>
              <w:pStyle w:val="6"/>
              <w:pBdr>
                <w:bottom w:val="none" w:color="auto" w:sz="0" w:space="0"/>
              </w:pBdr>
              <w:ind w:right="600"/>
              <w:jc w:val="both"/>
              <w:rPr>
                <w:rFonts w:hint="eastAsia" w:ascii="宋体"/>
                <w:color w:val="000000"/>
                <w:sz w:val="21"/>
                <w:szCs w:val="21"/>
                <w:lang w:val="en-US" w:eastAsia="zh-CN"/>
              </w:rPr>
            </w:pPr>
          </w:p>
        </w:tc>
        <w:tc>
          <w:tcPr>
            <w:tcW w:w="4520"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2325" w:type="dxa"/>
            <w:vAlign w:val="center"/>
          </w:tcPr>
          <w:p>
            <w:pPr>
              <w:pStyle w:val="6"/>
              <w:pBdr>
                <w:bottom w:val="none" w:color="auto" w:sz="0" w:space="0"/>
              </w:pBdr>
              <w:ind w:right="600"/>
              <w:jc w:val="both"/>
              <w:rPr>
                <w:color w:val="000000"/>
                <w:sz w:val="21"/>
                <w:szCs w:val="21"/>
              </w:rPr>
            </w:pPr>
          </w:p>
        </w:tc>
        <w:tc>
          <w:tcPr>
            <w:tcW w:w="1401"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48" w:type="dxa"/>
            <w:vAlign w:val="center"/>
          </w:tcPr>
          <w:p>
            <w:pPr>
              <w:pStyle w:val="6"/>
              <w:pBdr>
                <w:bottom w:val="none" w:color="auto" w:sz="0" w:space="0"/>
              </w:pBdr>
              <w:ind w:right="600"/>
              <w:jc w:val="both"/>
              <w:rPr>
                <w:rFonts w:hint="eastAsia" w:ascii="宋体"/>
                <w:color w:val="000000"/>
                <w:sz w:val="21"/>
                <w:szCs w:val="21"/>
                <w:lang w:val="en-US" w:eastAsia="zh-CN"/>
              </w:rPr>
            </w:pPr>
          </w:p>
        </w:tc>
        <w:tc>
          <w:tcPr>
            <w:tcW w:w="4520"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2325" w:type="dxa"/>
            <w:vAlign w:val="center"/>
          </w:tcPr>
          <w:p>
            <w:pPr>
              <w:pStyle w:val="6"/>
              <w:pBdr>
                <w:bottom w:val="none" w:color="auto" w:sz="0" w:space="0"/>
              </w:pBdr>
              <w:ind w:right="600"/>
              <w:jc w:val="both"/>
              <w:rPr>
                <w:color w:val="000000"/>
                <w:sz w:val="21"/>
                <w:szCs w:val="21"/>
              </w:rPr>
            </w:pPr>
          </w:p>
        </w:tc>
        <w:tc>
          <w:tcPr>
            <w:tcW w:w="1401"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48" w:type="dxa"/>
            <w:vAlign w:val="center"/>
          </w:tcPr>
          <w:p>
            <w:pPr>
              <w:pStyle w:val="6"/>
              <w:pBdr>
                <w:bottom w:val="none" w:color="auto" w:sz="0" w:space="0"/>
              </w:pBdr>
              <w:ind w:right="600"/>
              <w:jc w:val="both"/>
              <w:rPr>
                <w:rFonts w:hint="eastAsia" w:ascii="宋体"/>
                <w:color w:val="000000"/>
                <w:sz w:val="21"/>
                <w:szCs w:val="21"/>
                <w:lang w:val="en-US" w:eastAsia="zh-CN"/>
              </w:rPr>
            </w:pPr>
          </w:p>
        </w:tc>
        <w:tc>
          <w:tcPr>
            <w:tcW w:w="4520"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2325" w:type="dxa"/>
            <w:vAlign w:val="center"/>
          </w:tcPr>
          <w:p>
            <w:pPr>
              <w:pStyle w:val="6"/>
              <w:pBdr>
                <w:bottom w:val="none" w:color="auto" w:sz="0" w:space="0"/>
              </w:pBdr>
              <w:ind w:right="600"/>
              <w:jc w:val="both"/>
              <w:rPr>
                <w:color w:val="000000"/>
                <w:sz w:val="21"/>
                <w:szCs w:val="21"/>
              </w:rPr>
            </w:pPr>
          </w:p>
        </w:tc>
        <w:tc>
          <w:tcPr>
            <w:tcW w:w="1401"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48" w:type="dxa"/>
            <w:vAlign w:val="center"/>
          </w:tcPr>
          <w:p>
            <w:pPr>
              <w:pStyle w:val="6"/>
              <w:pBdr>
                <w:bottom w:val="none" w:color="auto" w:sz="0" w:space="0"/>
              </w:pBdr>
              <w:ind w:right="600"/>
              <w:jc w:val="both"/>
              <w:rPr>
                <w:rFonts w:hint="eastAsia" w:ascii="宋体"/>
                <w:color w:val="000000"/>
                <w:sz w:val="21"/>
                <w:szCs w:val="21"/>
                <w:lang w:val="en-US" w:eastAsia="zh-CN"/>
              </w:rPr>
            </w:pPr>
          </w:p>
        </w:tc>
        <w:tc>
          <w:tcPr>
            <w:tcW w:w="4520"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2325" w:type="dxa"/>
            <w:vAlign w:val="center"/>
          </w:tcPr>
          <w:p>
            <w:pPr>
              <w:pStyle w:val="6"/>
              <w:pBdr>
                <w:bottom w:val="none" w:color="auto" w:sz="0" w:space="0"/>
              </w:pBdr>
              <w:ind w:right="600"/>
              <w:jc w:val="both"/>
              <w:rPr>
                <w:color w:val="000000"/>
                <w:sz w:val="21"/>
                <w:szCs w:val="21"/>
              </w:rPr>
            </w:pPr>
          </w:p>
        </w:tc>
        <w:tc>
          <w:tcPr>
            <w:tcW w:w="1401"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48" w:type="dxa"/>
            <w:vAlign w:val="center"/>
          </w:tcPr>
          <w:p>
            <w:pPr>
              <w:pStyle w:val="6"/>
              <w:pBdr>
                <w:bottom w:val="none" w:color="auto" w:sz="0" w:space="0"/>
              </w:pBdr>
              <w:ind w:right="600"/>
              <w:jc w:val="both"/>
              <w:rPr>
                <w:rFonts w:hint="eastAsia" w:ascii="宋体"/>
                <w:color w:val="000000"/>
                <w:sz w:val="21"/>
                <w:szCs w:val="21"/>
                <w:lang w:val="en-US" w:eastAsia="zh-CN"/>
              </w:rPr>
            </w:pPr>
          </w:p>
        </w:tc>
        <w:tc>
          <w:tcPr>
            <w:tcW w:w="4520"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2325" w:type="dxa"/>
            <w:vAlign w:val="center"/>
          </w:tcPr>
          <w:p>
            <w:pPr>
              <w:pStyle w:val="6"/>
              <w:pBdr>
                <w:bottom w:val="none" w:color="auto" w:sz="0" w:space="0"/>
              </w:pBdr>
              <w:ind w:right="600"/>
              <w:jc w:val="both"/>
              <w:rPr>
                <w:color w:val="000000"/>
                <w:sz w:val="21"/>
                <w:szCs w:val="21"/>
              </w:rPr>
            </w:pPr>
          </w:p>
        </w:tc>
        <w:tc>
          <w:tcPr>
            <w:tcW w:w="1401"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rFonts w:hint="eastAsia"/>
                <w:szCs w:val="21"/>
              </w:rPr>
            </w:pPr>
            <w:r>
              <w:rPr>
                <w:rFonts w:hint="eastAsia"/>
                <w:szCs w:val="21"/>
              </w:rPr>
              <w:t>注：问题等级：</w:t>
            </w:r>
          </w:p>
          <w:p>
            <w:pPr>
              <w:tabs>
                <w:tab w:val="left" w:pos="1418"/>
              </w:tabs>
              <w:ind w:left="1418" w:hanging="1418"/>
              <w:jc w:val="left"/>
              <w:rPr>
                <w:szCs w:val="21"/>
              </w:rPr>
            </w:pP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rPr>
          <w:rFonts w:hint="default" w:eastAsia="宋体"/>
          <w:color w:val="000000"/>
          <w:szCs w:val="18"/>
          <w:highlight w:val="none"/>
          <w:lang w:val="en-US" w:eastAsia="zh-CN"/>
        </w:rPr>
      </w:pPr>
      <w:r>
        <w:rPr>
          <w:rFonts w:hint="eastAsia"/>
          <w:color w:val="000000"/>
          <w:szCs w:val="18"/>
          <w:highlight w:val="none"/>
          <w:lang w:val="en-US" w:eastAsia="zh-CN"/>
        </w:rPr>
        <w:t>藕粉——生产工艺</w:t>
      </w:r>
    </w:p>
    <w:p>
      <w:pPr>
        <w:rPr>
          <w:color w:val="000000"/>
          <w:szCs w:val="18"/>
          <w:highlight w:val="none"/>
        </w:rPr>
      </w:pPr>
      <w:r>
        <w:rPr>
          <w:sz w:val="21"/>
          <w:highlight w:val="none"/>
        </w:rPr>
        <w:pict>
          <v:group id="组合 24" o:spid="_x0000_s2122" o:spt="203" style="position:absolute;left:0pt;margin-left:5.9pt;margin-top:11.55pt;height:62.8pt;width:482.55pt;z-index:251663360;mso-width-relative:page;mso-height-relative:page;" coordorigin="7124,15804" coordsize="9651,1256" o:gfxdata="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">
            <o:lock v:ext="edit" aspectratio="f"/>
            <v:shape id="自选图形 110" o:spid="_x0000_s2123" o:spt="32" type="#_x0000_t32" style="position:absolute;left:12646;top:16052;height:0;width:600;" filled="f" stroked="t" coordsize="21600,21600" o:gfxdata="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Q5jm8AAAA&#10;2gAAAA8AAAAAAAAAAQAgAAAAIgAAAGRycy9kb3ducmV2LnhtbFBLAQIUABQAAAAIAIdO4kAzLwWe&#10;OwAAADkAAAAQAAAAAAAAAAEAIAAAAAsBAABkcnMvc2hhcGV4bWwueG1sUEsFBgAAAAAGAAYAWwEA&#10;ALUDAAAAAA==&#10;">
              <v:path arrowok="t"/>
              <v:fill on="f" focussize="0,0"/>
              <v:stroke color="#000000" joinstyle="round" endarrow="block"/>
              <v:imagedata o:title=""/>
              <o:lock v:ext="edit" aspectratio="f"/>
            </v:shape>
            <v:shape id="自选图形 109" o:spid="_x0000_s2124" o:spt="32" type="#_x0000_t32" style="position:absolute;left:14573;top:16050;height:0;width:600;" filled="f" stroked="t" coordsize="21600,21600" o:gfxdata="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129a8AAAA&#10;2gAAAA8AAAAAAAAAAQAgAAAAIgAAAGRycy9kb3ducmV2LnhtbFBLAQIUABQAAAAIAIdO4kAzLwWe&#10;OwAAADkAAAAQAAAAAAAAAAEAIAAAAAsBAABkcnMvc2hhcGV4bWwueG1sUEsFBgAAAAAGAAYAWwEA&#10;ALUDAAAAAA==&#10;">
              <v:path arrowok="t"/>
              <v:fill on="f" focussize="0,0"/>
              <v:stroke color="#000000" joinstyle="round" endarrow="block"/>
              <v:imagedata o:title=""/>
              <o:lock v:ext="edit" aspectratio="f"/>
            </v:shape>
            <v:shape id="自选图形 107" o:spid="_x0000_s2125" o:spt="32" type="#_x0000_t32" style="position:absolute;left:16175;top:16060;height:0;width:600;" filled="f" stroked="t" coordsize="21600,21600" o:gfxdata="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q+A6vQAA&#10;ANoAAAAPAAAAAAAAAAEAIAAAACIAAABkcnMvZG93bnJldi54bWxQSwECFAAUAAAACACHTuJAMy8F&#10;njsAAAA5AAAAEAAAAAAAAAABACAAAAAMAQAAZHJzL3NoYXBleG1sLnhtbFBLBQYAAAAABgAGAFsB&#10;AAC2AwAAAAA=&#10;">
              <v:path arrowok="t"/>
              <v:fill on="f" focussize="0,0"/>
              <v:stroke color="#000000" joinstyle="round" endarrow="block"/>
              <v:imagedata o:title=""/>
              <o:lock v:ext="edit" aspectratio="f"/>
            </v:shape>
            <v:shape id="文本框 112" o:spid="_x0000_s2126" o:spt="202" type="#_x0000_t202" style="position:absolute;left:7124;top:15887;height:786;width:1231;" fillcolor="#FFFFFF" filled="t" stroked="t" coordsize="21600,21600" o:gfxdata="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t26e8AAAA&#10;2g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原辅料验收CCP1</w:t>
                    </w:r>
                  </w:p>
                </w:txbxContent>
              </v:textbox>
            </v:shape>
            <v:shape id="自选图形 113" o:spid="_x0000_s2127" o:spt="32" type="#_x0000_t32" style="position:absolute;left:8341;top:16068;height:5;width:359;" filled="f" stroked="t" coordsize="21600,21600" o:gfxdata="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eNHTvQAA&#10;ANoAAAAPAAAAAAAAAAEAIAAAACIAAABkcnMvZG93bnJldi54bWxQSwECFAAUAAAACACHTuJAMy8F&#10;njsAAAA5AAAAEAAAAAAAAAABACAAAAAMAQAAZHJzL3NoYXBleG1sLnhtbFBLBQYAAAAABgAGAFsB&#10;AAC2AwAAAAA=&#10;">
              <v:path arrowok="t"/>
              <v:fill on="f" focussize="0,0"/>
              <v:stroke color="#000000" joinstyle="round" endarrow="block"/>
              <v:imagedata o:title=""/>
              <o:lock v:ext="edit" aspectratio="f"/>
            </v:shape>
            <v:shape id="自选图形 105" o:spid="_x0000_s2128" o:spt="32" type="#_x0000_t32" style="position:absolute;left:9476;top:16034;height:0;width:600;" filled="f" stroked="t" coordsize="21600,21600" o:gfxdata="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MBMYbsAAADb&#10;AAAADwAAAAAAAAABACAAAAAiAAAAZHJzL2Rvd25yZXYueG1sUEsBAhQAFAAAAAgAh07iQDMvBZ47&#10;AAAAOQAAABAAAAAAAAAAAQAgAAAACgEAAGRycy9zaGFwZXhtbC54bWxQSwUGAAAAAAYABgBbAQAA&#10;tAMAAAAA&#10;">
              <v:path arrowok="t"/>
              <v:fill on="f" focussize="0,0"/>
              <v:stroke color="#000000" joinstyle="round" endarrow="block"/>
              <v:imagedata o:title=""/>
              <o:lock v:ext="edit" aspectratio="f"/>
            </v:shape>
            <v:shape id="自选图形 103" o:spid="_x0000_s2129" o:spt="32" type="#_x0000_t32" style="position:absolute;left:10814;top:16060;height:0;width:600;" filled="f" stroked="t" coordsize="21600,21600" o:gfxdata="UEsDBAoAAAAAAIdO4kAAAAAAAAAAAAAAAAAEAAAAZHJzL1BLAwQUAAAACACHTuJA7153jbsAAADb&#10;AAAADwAAAGRycy9kb3ducmV2LnhtbEVPS2sCMRC+F/ofwhS81awV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153jbsAAADb&#10;AAAADwAAAAAAAAABACAAAAAiAAAAZHJzL2Rvd25yZXYueG1sUEsBAhQAFAAAAAgAh07iQDMvBZ47&#10;AAAAOQAAABAAAAAAAAAAAQAgAAAACgEAAGRycy9zaGFwZXhtbC54bWxQSwUGAAAAAAYABgBbAQAA&#10;tAMAAAAA&#10;">
              <v:path arrowok="t"/>
              <v:fill on="f" focussize="0,0"/>
              <v:stroke color="#000000" joinstyle="round" endarrow="block"/>
              <v:imagedata o:title=""/>
              <o:lock v:ext="edit" aspectratio="f"/>
            </v:shape>
            <v:shape id="自选图形 120" o:spid="_x0000_s2130" o:spt="32" type="#_x0000_t32" style="position:absolute;left:9730;top:16751;height:0;width:600;" filled="f" stroked="t" coordsize="21600,21600" o:gfxdata="UEsDBAoAAAAAAIdO4kAAAAAAAAAAAAAAAAAEAAAAZHJzL1BLAwQUAAAACACHTuJAD/tKYrsAAADb&#10;AAAADwAAAGRycy9kb3ducmV2LnhtbEVPS2sCMRC+F/ofwhS81awFF1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tKYrsAAADb&#10;AAAADwAAAAAAAAABACAAAAAiAAAAZHJzL2Rvd25yZXYueG1sUEsBAhQAFAAAAAgAh07iQDMvBZ47&#10;AAAAOQAAABAAAAAAAAAAAQAgAAAACgEAAGRycy9zaGFwZXhtbC54bWxQSwUGAAAAAAYABgBbAQAA&#10;tAMAAAAA&#10;">
              <v:path arrowok="t"/>
              <v:fill on="f" focussize="0,0"/>
              <v:stroke color="#000000" joinstyle="round" endarrow="block"/>
              <v:imagedata o:title=""/>
              <o:lock v:ext="edit" aspectratio="f"/>
            </v:shape>
            <v:shape id="自选图形 118" o:spid="_x0000_s2131" o:spt="32" type="#_x0000_t32" style="position:absolute;left:11857;top:16749;height:0;width:600;" filled="f" stroked="t" coordsize="21600,21600" o:gfxdata="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lcY68AAAA&#10;2wAAAA8AAAAAAAAAAQAgAAAAIgAAAGRycy9kb3ducmV2LnhtbFBLAQIUABQAAAAIAIdO4kAzLwWe&#10;OwAAADkAAAAQAAAAAAAAAAEAIAAAAAsBAABkcnMvc2hhcGV4bWwueG1sUEsFBgAAAAAGAAYAWwEA&#10;ALUDAAAAAA==&#10;">
              <v:path arrowok="t"/>
              <v:fill on="f" focussize="0,0"/>
              <v:stroke color="#000000" joinstyle="round" endarrow="block"/>
              <v:imagedata o:title=""/>
              <o:lock v:ext="edit" aspectratio="f"/>
            </v:shape>
            <v:shape id="自选图形 116" o:spid="_x0000_s2132" o:spt="32" type="#_x0000_t32" style="position:absolute;left:13639;top:16759;height:0;width:600;" filled="f" stroked="t" coordsize="21600,21600" o:gfxdata="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rZAZ7sAAADb&#10;AAAADwAAAAAAAAABACAAAAAiAAAAZHJzL2Rvd25yZXYueG1sUEsBAhQAFAAAAAgAh07iQDMvBZ47&#10;AAAAOQAAABAAAAAAAAAAAQAgAAAACgEAAGRycy9zaGFwZXhtbC54bWxQSwUGAAAAAAYABgBbAQAA&#10;tAMAAAAA&#10;">
              <v:path arrowok="t"/>
              <v:fill on="f" focussize="0,0"/>
              <v:stroke color="#000000" joinstyle="round" endarrow="block"/>
              <v:imagedata o:title=""/>
              <o:lock v:ext="edit" aspectratio="f"/>
            </v:shape>
            <v:shape id="文本框 112" o:spid="_x0000_s2133" o:spt="202" type="#_x0000_t202" style="position:absolute;left:8714;top:15886;height:477;width:672;" fillcolor="#FFFFFF" filled="t" stroked="t" coordsize="21600,21600" o:gfxdata="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7b8vQAA&#10;ANs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储存</w:t>
                    </w:r>
                  </w:p>
                </w:txbxContent>
              </v:textbox>
            </v:shape>
            <v:shape id="文本框 112" o:spid="_x0000_s2134" o:spt="202" type="#_x0000_t202" style="position:absolute;left:10114;top:15845;height:477;width:672;" fillcolor="#FFFFFF" filled="t" stroked="t" coordsize="21600,21600" o:gfxdata="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jSiLvQAA&#10;ANs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称量</w:t>
                    </w:r>
                  </w:p>
                </w:txbxContent>
              </v:textbox>
            </v:shape>
            <v:shape id="文本框 112" o:spid="_x0000_s2135" o:spt="202" type="#_x0000_t202" style="position:absolute;left:11484;top:15808;height:477;width:1091;" fillcolor="#FFFFFF" filled="t" stroked="t" coordsize="21600,21600" o:gfxdata="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BjRC/&#10;AAAA2w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混合搅拌</w:t>
                    </w:r>
                  </w:p>
                </w:txbxContent>
              </v:textbox>
            </v:shape>
            <v:shape id="文本框 112" o:spid="_x0000_s2136" o:spt="202" type="#_x0000_t202" style="position:absolute;left:13234;top:15817;height:477;width:1491;" fillcolor="#FFFFFF" filled="t" stroked="t" coordsize="21600,21600" o:gfxdata="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XhliugAAANsA&#10;AAAPAAAAAAAAAAEAIAAAACIAAABkcnMvZG93bnJldi54bWxQSwECFAAUAAAACACHTuJAMy8FnjsA&#10;AAA5AAAAEAAAAAAAAAABACAAAAAJAQAAZHJzL3NoYXBleG1sLnhtbFBLBQYAAAAABgAGAFsBAACz&#10;Aw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制粒成型CCP2</w:t>
                    </w:r>
                  </w:p>
                </w:txbxContent>
              </v:textbox>
            </v:shape>
            <v:shape id="文本框 112" o:spid="_x0000_s2137" o:spt="202" type="#_x0000_t202" style="position:absolute;left:15134;top:15804;height:477;width:1122;" fillcolor="#FFFFFF" filled="t" stroked="t" coordsize="21600,21600" o:gfxdata="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Erz5vQAA&#10;ANs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干燥CCP3</w:t>
                    </w:r>
                  </w:p>
                </w:txbxContent>
              </v:textbox>
            </v:shape>
            <v:shape id="文本框 112" o:spid="_x0000_s2138" o:spt="202" type="#_x0000_t202" style="position:absolute;left:8994;top:16505;height:477;width:672;" fillcolor="#FFFFFF" filled="t" stroked="t" coordsize="21600,21600" o:gfxdata="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GDubsAAADb&#10;AAAADwAAAAAAAAABACAAAAAiAAAAZHJzL2Rvd25yZXYueG1sUEsBAhQAFAAAAAgAh07iQDMvBZ47&#10;AAAAOQAAABAAAAAAAAAAAQAgAAAACgEAAGRycy9zaGFwZXhtbC54bWxQSwUGAAAAAAYABgBbAQAA&#10;tAM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分筛</w:t>
                    </w:r>
                  </w:p>
                </w:txbxContent>
              </v:textbox>
            </v:shape>
            <v:shape id="文本框 112" o:spid="_x0000_s2139" o:spt="202" type="#_x0000_t202" style="position:absolute;left:10334;top:16537;height:477;width:1560;" fillcolor="#FFFFFF" filled="t" stroked="t" coordsize="21600,21600" o:gfxdata="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b0mIr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内包灌装CCP4</w:t>
                    </w:r>
                  </w:p>
                </w:txbxContent>
              </v:textbox>
            </v:shape>
            <v:shape id="文本框 112" o:spid="_x0000_s2140" o:spt="202" type="#_x0000_t202" style="position:absolute;left:12524;top:16537;height:477;width:1091;" fillcolor="#FFFFFF" filled="t" stroked="t" coordsize="21600,21600" o:gfxdata="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b7hVvQAA&#10;ANs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成品包装</w:t>
                    </w:r>
                  </w:p>
                </w:txbxContent>
              </v:textbox>
            </v:shape>
            <v:shape id="文本框 112" o:spid="_x0000_s2141" o:spt="202" type="#_x0000_t202" style="position:absolute;left:14294;top:16584;height:477;width:1100;" fillcolor="#FFFFFF" filled="t" stroked="t" coordsize="21600,21600" o:gfxdata="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iMdzr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检验入库</w:t>
                    </w:r>
                  </w:p>
                </w:txbxContent>
              </v:textbox>
            </v:shape>
          </v:group>
        </w:pict>
      </w:r>
    </w:p>
    <w:p>
      <w:pPr>
        <w:rPr>
          <w:color w:val="000000"/>
          <w:szCs w:val="18"/>
          <w:highlight w:val="none"/>
        </w:rPr>
      </w:pPr>
    </w:p>
    <w:p>
      <w:pPr>
        <w:rPr>
          <w:color w:val="000000"/>
          <w:szCs w:val="18"/>
          <w:highlight w:val="none"/>
        </w:rPr>
      </w:pPr>
    </w:p>
    <w:p>
      <w:pPr>
        <w:rPr>
          <w:color w:val="000000"/>
          <w:szCs w:val="18"/>
          <w:highlight w:val="none"/>
        </w:rPr>
      </w:pPr>
    </w:p>
    <w:p>
      <w:pPr>
        <w:rPr>
          <w:color w:val="000000"/>
          <w:szCs w:val="18"/>
          <w:highlight w:val="none"/>
        </w:rPr>
      </w:pPr>
    </w:p>
    <w:p>
      <w:pPr>
        <w:rPr>
          <w:color w:val="000000"/>
          <w:szCs w:val="18"/>
          <w:highlight w:val="none"/>
        </w:rPr>
      </w:pPr>
    </w:p>
    <w:p>
      <w:pPr>
        <w:rPr>
          <w:color w:val="000000"/>
          <w:szCs w:val="18"/>
          <w:highlight w:val="none"/>
        </w:rPr>
      </w:pPr>
    </w:p>
    <w:p>
      <w:pPr>
        <w:rPr>
          <w:color w:val="000000"/>
          <w:szCs w:val="18"/>
          <w:highlight w:val="none"/>
        </w:rPr>
      </w:pPr>
    </w:p>
    <w:p>
      <w:pPr>
        <w:rPr>
          <w:color w:val="000000"/>
          <w:highlight w:val="none"/>
        </w:rPr>
      </w:pPr>
    </w:p>
    <w:p>
      <w:pPr>
        <w:rPr>
          <w:rFonts w:hint="default" w:eastAsia="宋体"/>
          <w:color w:val="000000"/>
          <w:highlight w:val="none"/>
          <w:lang w:val="en-US" w:eastAsia="zh-CN"/>
        </w:rPr>
      </w:pPr>
      <w:r>
        <w:rPr>
          <w:rFonts w:hint="eastAsia"/>
          <w:color w:val="000000"/>
          <w:highlight w:val="none"/>
          <w:lang w:val="en-US" w:eastAsia="zh-CN"/>
        </w:rPr>
        <w:t>苏式月饼：</w:t>
      </w:r>
    </w:p>
    <w:p>
      <w:pPr>
        <w:rPr>
          <w:color w:val="000000"/>
          <w:highlight w:val="none"/>
        </w:rPr>
      </w:pPr>
      <w:r>
        <w:rPr>
          <w:sz w:val="21"/>
        </w:rPr>
        <w:pict>
          <v:group id="组合 25" o:spid="_x0000_s2142" o:spt="203" style="position:absolute;left:0pt;margin-left:50.9pt;margin-top:13.6pt;height:91.25pt;width:428.9pt;z-index:251664384;mso-width-relative:page;mso-height-relative:page;" coordorigin="8024,18653" coordsize="8578,1825" o:gfxdata="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">
            <o:lock v:ext="edit" aspectratio="f"/>
            <v:shape id="文本框 112" o:spid="_x0000_s2143" o:spt="202" type="#_x0000_t202" style="position:absolute;left:8024;top:18666;height:477;width:1242;" fillcolor="#FFFFFF" filled="t" stroked="t" coordsize="21600,21600" o:gfxdata="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yoW6vQAA&#10;ANs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原辅料验收</w:t>
                    </w:r>
                  </w:p>
                </w:txbxContent>
              </v:textbox>
            </v:shape>
            <v:shape id="文本框 112" o:spid="_x0000_s2144" o:spt="202" type="#_x0000_t202" style="position:absolute;left:10024;top:18653;height:477;width:672;" fillcolor="#FFFFFF" filled="t" stroked="t" coordsize="21600,21600" o:gfxdata="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lS+Vr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储存</w:t>
                    </w:r>
                  </w:p>
                </w:txbxContent>
              </v:textbox>
            </v:shape>
            <v:shape id="自选图形 105" o:spid="_x0000_s2145" o:spt="32" type="#_x0000_t32" style="position:absolute;left:10716;top:18921;height:0;width:600;" filled="f" stroked="t" coordsize="21600,21600" o:gfxdata="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9At7r4A&#10;AADbAAAADwAAAAAAAAABACAAAAAiAAAAZHJzL2Rvd25yZXYueG1sUEsBAhQAFAAAAAgAh07iQDMv&#10;BZ47AAAAOQAAABAAAAAAAAAAAQAgAAAADQEAAGRycy9zaGFwZXhtbC54bWxQSwUGAAAAAAYABgBb&#10;AQAAtwMAAAAA&#10;">
              <v:path arrowok="t"/>
              <v:fill on="f" focussize="0,0"/>
              <v:stroke color="#000000" joinstyle="round" endarrow="block"/>
              <v:imagedata o:title=""/>
              <o:lock v:ext="edit" aspectratio="f"/>
            </v:shape>
            <v:shape id="文本框 112" o:spid="_x0000_s2146" o:spt="202" type="#_x0000_t202" style="position:absolute;left:11314;top:18662;height:477;width:1122;" fillcolor="#FFFFFF" filled="t" stroked="t" coordsize="21600,21600" o:gfxdata="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ePv7sAAADb&#10;AAAADwAAAAAAAAABACAAAAAiAAAAZHJzL2Rvd25yZXYueG1sUEsBAhQAFAAAAAgAh07iQDMvBZ47&#10;AAAAOQAAABAAAAAAAAAAAQAgAAAACgEAAGRycy9zaGFwZXhtbC54bWxQSwUGAAAAAAYABgBbAQAA&#10;tAM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称量CCP1</w:t>
                    </w:r>
                  </w:p>
                </w:txbxContent>
              </v:textbox>
            </v:shape>
            <v:shape id="自选图形 103" o:spid="_x0000_s2147" o:spt="32" type="#_x0000_t32" style="position:absolute;left:12434;top:18887;height:0;width:600;" filled="f" stroked="t" coordsize="21600,21600" o:gfxdata="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QMcB74A&#10;AADbAAAADwAAAAAAAAABACAAAAAiAAAAZHJzL2Rvd25yZXYueG1sUEsBAhQAFAAAAAgAh07iQDMv&#10;BZ47AAAAOQAAABAAAAAAAAAAAQAgAAAADQEAAGRycy9zaGFwZXhtbC54bWxQSwUGAAAAAAYABgBb&#10;AQAAtwMAAAAA&#10;">
              <v:path arrowok="t"/>
              <v:fill on="f" focussize="0,0"/>
              <v:stroke color="#000000" joinstyle="round" endarrow="block"/>
              <v:imagedata o:title=""/>
              <o:lock v:ext="edit" aspectratio="f"/>
            </v:shape>
            <v:shape id="自选图形 120" o:spid="_x0000_s2148" o:spt="32" type="#_x0000_t32" style="position:absolute;left:9340;top:18918;height:0;width:600;" filled="f" stroked="t" coordsize="21600,21600" o:gfxdata="UEsDBAoAAAAAAIdO4kAAAAAAAAAAAAAAAAAEAAAAZHJzL1BLAwQUAAAACACHTuJADD/G57sAAADb&#10;AAAADwAAAGRycy9kb3ducmV2LnhtbEVPW2vCMBR+H+w/hDPY20wro2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D/G57sAAADb&#10;AAAADwAAAAAAAAABACAAAAAiAAAAZHJzL2Rvd25yZXYueG1sUEsBAhQAFAAAAAgAh07iQDMvBZ47&#10;AAAAOQAAABAAAAAAAAAAAQAgAAAACgEAAGRycy9zaGFwZXhtbC54bWxQSwUGAAAAAAYABgBbAQAA&#10;tAMAAAAA&#10;">
              <v:path arrowok="t"/>
              <v:fill on="f" focussize="0,0"/>
              <v:stroke color="#000000" joinstyle="round" endarrow="block"/>
              <v:imagedata o:title=""/>
              <o:lock v:ext="edit" aspectratio="f"/>
            </v:shape>
            <v:shape id="_x0000_s2149" o:spid="_x0000_s2149" o:spt="202" type="#_x0000_t202" style="position:absolute;left:13194;top:18695;height:477;width:1030;" fillcolor="#FFFFFF" filled="t" stroked="t" coordsize="21600,21600" o:gfxdata="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u1VfvQAA&#10;ANs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混合搅拌</w:t>
                    </w:r>
                  </w:p>
                </w:txbxContent>
              </v:textbox>
            </v:shape>
            <v:shape id="自选图形 110" o:spid="_x0000_s2150" o:spt="32" type="#_x0000_t32" style="position:absolute;left:14296;top:18879;height:0;width:600;" filled="f" stroked="t" coordsize="21600,21600" o:gfxdata="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6H9C74A&#10;AADbAAAADwAAAAAAAAABACAAAAAiAAAAZHJzL2Rvd25yZXYueG1sUEsBAhQAFAAAAAgAh07iQDMv&#10;BZ47AAAAOQAAABAAAAAAAAAAAQAgAAAADQEAAGRycy9zaGFwZXhtbC54bWxQSwUGAAAAAAYABgBb&#10;AQAAtwMAAAAA&#10;">
              <v:path arrowok="t"/>
              <v:fill on="f" focussize="0,0"/>
              <v:stroke color="#000000" joinstyle="round" endarrow="block"/>
              <v:imagedata o:title=""/>
              <o:lock v:ext="edit" aspectratio="f"/>
            </v:shape>
            <v:shape id="文本框 112" o:spid="_x0000_s2151" o:spt="202" type="#_x0000_t202" style="position:absolute;left:14924;top:18661;height:477;width:672;" fillcolor="#FFFFFF" filled="t" stroked="t" coordsize="21600,21600" o:gfxdata="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JW6zvQAA&#10;ANs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成型</w:t>
                    </w:r>
                  </w:p>
                </w:txbxContent>
              </v:textbox>
            </v:shape>
            <v:shape id="自选图形 110" o:spid="_x0000_s2152" o:spt="32" type="#_x0000_t32" style="position:absolute;left:15626;top:18888;height:0;width:600;" filled="f" stroked="t" coordsize="21600,21600" o:gfxdata="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wTA5L4A&#10;AADbAAAADwAAAAAAAAABACAAAAAiAAAAZHJzL2Rvd25yZXYueG1sUEsBAhQAFAAAAAgAh07iQDMv&#10;BZ47AAAAOQAAABAAAAAAAAAAAQAgAAAADQEAAGRycy9zaGFwZXhtbC54bWxQSwUGAAAAAAYABgBb&#10;AQAAtwMAAAAA&#10;">
              <v:path arrowok="t"/>
              <v:fill on="f" focussize="0,0"/>
              <v:stroke color="#000000" joinstyle="round" endarrow="block"/>
              <v:imagedata o:title=""/>
              <o:lock v:ext="edit" aspectratio="f"/>
            </v:shape>
            <v:shape id="文本框 112" o:spid="_x0000_s2153" o:spt="202" type="#_x0000_t202" style="position:absolute;left:8064;top:19320;height:477;width:1263;" fillcolor="#FFFFFF" filled="t" stroked="t" coordsize="21600,21600" o:gfxdata="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oBTXL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烘烤CCP2</w:t>
                    </w:r>
                  </w:p>
                </w:txbxContent>
              </v:textbox>
            </v:shape>
            <v:shape id="自选图形 120" o:spid="_x0000_s2154" o:spt="32" type="#_x0000_t32" style="position:absolute;left:9370;top:19557;height:0;width:600;" filled="f" stroked="t" coordsize="21600,21600" o:gfxdata="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ya+wi/&#10;AAAA2wAAAA8AAAAAAAAAAQAgAAAAIgAAAGRycy9kb3ducmV2LnhtbFBLAQIUABQAAAAIAIdO4kAz&#10;LwWeOwAAADkAAAAQAAAAAAAAAAEAIAAAAA4BAABkcnMvc2hhcGV4bWwueG1sUEsFBgAAAAAGAAYA&#10;WwEAALgDAAAAAA==&#10;">
              <v:path arrowok="t"/>
              <v:fill on="f" focussize="0,0"/>
              <v:stroke color="#000000" joinstyle="round" endarrow="block"/>
              <v:imagedata o:title=""/>
              <o:lock v:ext="edit" aspectratio="f"/>
            </v:shape>
            <v:shape id="文本框 112" o:spid="_x0000_s2155" o:spt="202" type="#_x0000_t202" style="position:absolute;left:10044;top:19323;height:477;width:672;" fillcolor="#FFFFFF" filled="t" stroked="t" coordsize="21600,21600" o:gfxdata="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gfzCugAAANsA&#10;AAAPAAAAAAAAAAEAIAAAACIAAABkcnMvZG93bnJldi54bWxQSwECFAAUAAAACACHTuJAMy8FnjsA&#10;AAA5AAAAEAAAAAAAAAABACAAAAAJAQAAZHJzL3NoYXBleG1sLnhtbFBLBQYAAAAABgAGAFsBAACz&#10;Aw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冷却</w:t>
                    </w:r>
                  </w:p>
                </w:txbxContent>
              </v:textbox>
            </v:shape>
            <v:shape id="自选图形 105" o:spid="_x0000_s2156" o:spt="32" type="#_x0000_t32" style="position:absolute;left:10736;top:19501;height:0;width:600;" filled="f" stroked="t" coordsize="21600,21600" o:gfxdata="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QVver4A&#10;AADbAAAADwAAAAAAAAABACAAAAAiAAAAZHJzL2Rvd25yZXYueG1sUEsBAhQAFAAAAAgAh07iQDMv&#10;BZ47AAAAOQAAABAAAAAAAAAAAQAgAAAADQEAAGRycy9zaGFwZXhtbC54bWxQSwUGAAAAAAYABgBb&#10;AQAAtwMAAAAA&#10;">
              <v:path arrowok="t"/>
              <v:fill on="f" focussize="0,0"/>
              <v:stroke color="#000000" joinstyle="round" endarrow="block"/>
              <v:imagedata o:title=""/>
              <o:lock v:ext="edit" aspectratio="f"/>
            </v:shape>
            <v:shape id="文本框 112" o:spid="_x0000_s2157" o:spt="202" type="#_x0000_t202" style="position:absolute;left:11394;top:19323;height:477;width:672;" fillcolor="#FFFFFF" filled="t" stroked="t" coordsize="21600,21600" o:gfxdata="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LmYZugAAANsA&#10;AAAPAAAAAAAAAAEAIAAAACIAAABkcnMvZG93bnJldi54bWxQSwECFAAUAAAACACHTuJAMy8FnjsA&#10;AAA5AAAAEAAAAAAAAAABACAAAAAJAQAAZHJzL3NoYXBleG1sLnhtbFBLBQYAAAAABgAGAFsBAACz&#10;Aw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称重</w:t>
                    </w:r>
                  </w:p>
                </w:txbxContent>
              </v:textbox>
            </v:shape>
            <v:shape id="自选图形 103" o:spid="_x0000_s2158" o:spt="32" type="#_x0000_t32" style="position:absolute;left:12104;top:19537;height:0;width:600;" filled="f" stroked="t" coordsize="21600,21600" o:gfxdata="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qr1ob4A&#10;AADbAAAADwAAAAAAAAABACAAAAAiAAAAZHJzL2Rvd25yZXYueG1sUEsBAhQAFAAAAAgAh07iQDMv&#10;BZ47AAAAOQAAABAAAAAAAAAAAQAgAAAADQEAAGRycy9zaGFwZXhtbC54bWxQSwUGAAAAAAYABgBb&#10;AQAAtwMAAAAA&#10;">
              <v:path arrowok="t"/>
              <v:fill on="f" focussize="0,0"/>
              <v:stroke color="#000000" joinstyle="round" endarrow="block"/>
              <v:imagedata o:title=""/>
              <o:lock v:ext="edit" aspectratio="f"/>
            </v:shape>
            <v:shape id="文本框 112" o:spid="_x0000_s2159" o:spt="202" type="#_x0000_t202" style="position:absolute;left:12814;top:19365;height:477;width:1529;" fillcolor="#FFFFFF" filled="t" stroked="t" coordsize="21600,21600" o:gfxdata="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sF31vQAA&#10;ANs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包装封口CCP3</w:t>
                    </w:r>
                  </w:p>
                </w:txbxContent>
              </v:textbox>
            </v:shape>
            <v:shape id="自选图形 110" o:spid="_x0000_s2160" o:spt="32" type="#_x0000_t32" style="position:absolute;left:14426;top:19589;height:0;width:600;" filled="f" stroked="t" coordsize="21600,21600" o:gfxdata="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TTOTb4A&#10;AADbAAAADwAAAAAAAAABACAAAAAiAAAAZHJzL2Rvd25yZXYueG1sUEsBAhQAFAAAAAgAh07iQDMv&#10;BZ47AAAAOQAAABAAAAAAAAAAAQAgAAAADQEAAGRycy9zaGFwZXhtbC54bWxQSwUGAAAAAAYABgBb&#10;AQAAtwMAAAAA&#10;">
              <v:path arrowok="t"/>
              <v:fill on="f" focussize="0,0"/>
              <v:stroke color="#000000" joinstyle="round" endarrow="block"/>
              <v:imagedata o:title=""/>
              <o:lock v:ext="edit" aspectratio="f"/>
            </v:shape>
            <v:shape id="文本框 112" o:spid="_x0000_s2161" o:spt="202" type="#_x0000_t202" style="position:absolute;left:15074;top:19375;height:477;width:1529;" fillcolor="#FFFFFF" filled="t" stroked="t" coordsize="21600,21600" o:gfxdata="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BVgGr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金属探测CCP4</w:t>
                    </w:r>
                  </w:p>
                </w:txbxContent>
              </v:textbox>
            </v:shape>
            <v:shape id="自选图形 120" o:spid="_x0000_s2162" o:spt="32" type="#_x0000_t32" style="position:absolute;left:8040;top:20227;height:0;width:600;" filled="f" stroked="t" coordsize="21600,21600" o:gfxdata="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ZHzor4A&#10;AADbAAAADwAAAAAAAAABACAAAAAiAAAAZHJzL2Rvd25yZXYueG1sUEsBAhQAFAAAAAgAh07iQDMv&#10;BZ47AAAAOQAAABAAAAAAAAAAAQAgAAAADQEAAGRycy9zaGFwZXhtbC54bWxQSwUGAAAAAAYABgBb&#10;AQAAtwMAAAAA&#10;">
              <v:path arrowok="t"/>
              <v:fill on="f" focussize="0,0"/>
              <v:stroke color="#000000" joinstyle="round" endarrow="block"/>
              <v:imagedata o:title=""/>
              <o:lock v:ext="edit" aspectratio="f"/>
            </v:shape>
            <v:shape id="文本框 112" o:spid="_x0000_s2163" o:spt="202" type="#_x0000_t202" style="position:absolute;left:8714;top:19995;height:477;width:1091;" fillcolor="#FFFFFF" filled="t" stroked="t" coordsize="21600,21600" o:gfxdata="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4tb9r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成品包装</w:t>
                    </w:r>
                  </w:p>
                </w:txbxContent>
              </v:textbox>
            </v:shape>
            <v:shape id="自选图形 120" o:spid="_x0000_s2164" o:spt="32" type="#_x0000_t32" style="position:absolute;left:9860;top:20227;height:0;width:600;" filled="f" stroked="t" coordsize="21600,21600" o:gfxdata="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g/ITr4A&#10;AADbAAAADwAAAAAAAAABACAAAAAiAAAAZHJzL2Rvd25yZXYueG1sUEsBAhQAFAAAAAgAh07iQDMv&#10;BZ47AAAAOQAAABAAAAAAAAAAAQAgAAAADQEAAGRycy9zaGFwZXhtbC54bWxQSwUGAAAAAAYABgBb&#10;AQAAtwMAAAAA&#10;">
              <v:path arrowok="t"/>
              <v:fill on="f" focussize="0,0"/>
              <v:stroke color="#000000" joinstyle="round" endarrow="block"/>
              <v:imagedata o:title=""/>
              <o:lock v:ext="edit" aspectratio="f"/>
            </v:shape>
            <v:shape id="文本框 112" o:spid="_x0000_s2165" o:spt="202" type="#_x0000_t202" style="position:absolute;left:10524;top:20002;height:477;width:1071;" fillcolor="#FFFFFF" filled="t" stroked="t" coordsize="21600,21600" o:gfxdata="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WGofugAAANsA&#10;AAAPAAAAAAAAAAEAIAAAACIAAABkcnMvZG93bnJldi54bWxQSwECFAAUAAAACACHTuJAMy8FnjsA&#10;AAA5AAAAEAAAAAAAAAABACAAAAAJAQAAZHJzL3NoYXBleG1sLnhtbFBLBQYAAAAABgAGAFsBAACz&#10;Aw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检验入库</w:t>
                    </w:r>
                  </w:p>
                </w:txbxContent>
              </v:textbox>
            </v:shape>
          </v:group>
        </w:pict>
      </w: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rFonts w:hint="eastAsia"/>
          <w:color w:val="000000"/>
          <w:highlight w:val="none"/>
          <w:lang w:val="en-US" w:eastAsia="zh-CN"/>
        </w:rPr>
      </w:pPr>
      <w:r>
        <w:rPr>
          <w:rFonts w:hint="eastAsia"/>
          <w:color w:val="000000"/>
          <w:highlight w:val="none"/>
          <w:lang w:val="en-US" w:eastAsia="zh-CN"/>
        </w:rPr>
        <w:t>广式月饼：</w:t>
      </w:r>
    </w:p>
    <w:p>
      <w:pPr>
        <w:rPr>
          <w:rFonts w:hint="default"/>
          <w:color w:val="000000"/>
          <w:highlight w:val="none"/>
          <w:lang w:val="en-US" w:eastAsia="zh-CN"/>
        </w:rPr>
      </w:pPr>
      <w:r>
        <w:rPr>
          <w:sz w:val="21"/>
        </w:rPr>
        <w:pict>
          <v:group id="组合 32" o:spid="_x0000_s2166" o:spt="203" style="position:absolute;left:0pt;margin-left:53.4pt;margin-top:14.65pt;height:101.15pt;width:425.6pt;z-index:251665408;mso-width-relative:page;mso-height-relative:page;" coordorigin="8074,20858" coordsize="8512,2023" o:gfxdata="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">
            <o:lock v:ext="edit" aspectratio="f"/>
            <v:shape id="文本框 112" o:spid="_x0000_s2167" o:spt="202" type="#_x0000_t202" style="position:absolute;left:8114;top:20858;height:477;width:1242;" fillcolor="#FFFFFF" filled="t" stroked="t" coordsize="21600,21600" o:gfxdata="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wp4w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原辅料验收</w:t>
                    </w:r>
                  </w:p>
                </w:txbxContent>
              </v:textbox>
            </v:shape>
            <v:shape id="_x0000_s2168" o:spid="_x0000_s2168" o:spt="32" type="#_x0000_t32" style="position:absolute;left:9430;top:21118;height:0;width:600;" filled="f" stroked="t" coordsize="21600,21600" o:gfxdata="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i8uO8AAAA&#10;3AAAAA8AAAAAAAAAAQAgAAAAIgAAAGRycy9kb3ducmV2LnhtbFBLAQIUABQAAAAIAIdO4kAzLwWe&#10;OwAAADkAAAAQAAAAAAAAAAEAIAAAAAsBAABkcnMvc2hhcGV4bWwueG1sUEsFBgAAAAAGAAYAWwEA&#10;ALUDAAAAAA==&#10;">
              <v:path arrowok="t"/>
              <v:fill on="f" focussize="0,0"/>
              <v:stroke color="#000000" joinstyle="round" endarrow="block"/>
              <v:imagedata o:title=""/>
              <o:lock v:ext="edit" aspectratio="f"/>
            </v:shape>
            <v:shape id="文本框 112" o:spid="_x0000_s2169" o:spt="202" type="#_x0000_t202" style="position:absolute;left:10074;top:20873;height:477;width:672;" fillcolor="#FFFFFF" filled="t" stroked="t" coordsize="21600,21600" o:gfxdata="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9cpdy8AAAA&#10;3A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储存</w:t>
                    </w:r>
                  </w:p>
                </w:txbxContent>
              </v:textbox>
            </v:shape>
            <v:shape id="文本框 112" o:spid="_x0000_s2170" o:spt="202" type="#_x0000_t202" style="position:absolute;left:11494;top:20902;height:477;width:1122;" fillcolor="#FFFFFF" filled="t" stroked="t" coordsize="21600,21600" o:gfxdata="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C1Pai8AAAA&#10;3A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称量CCP1</w:t>
                    </w:r>
                  </w:p>
                </w:txbxContent>
              </v:textbox>
            </v:shape>
            <v:shape id="自选图形 105" o:spid="_x0000_s2171" o:spt="32" type="#_x0000_t32" style="position:absolute;left:10816;top:21081;height:0;width:600;" filled="f" stroked="t" coordsize="21600,21600" o:gfxdata="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Lape8AAAA&#10;3AAAAA8AAAAAAAAAAQAgAAAAIgAAAGRycy9kb3ducmV2LnhtbFBLAQIUABQAAAAIAIdO4kAzLwWe&#10;OwAAADkAAAAQAAAAAAAAAAEAIAAAAAsBAABkcnMvc2hhcGV4bWwueG1sUEsFBgAAAAAGAAYAWwEA&#10;ALUDAAAAAA==&#10;">
              <v:path arrowok="t"/>
              <v:fill on="f" focussize="0,0"/>
              <v:stroke color="#000000" joinstyle="round" endarrow="block"/>
              <v:imagedata o:title=""/>
              <o:lock v:ext="edit" aspectratio="f"/>
            </v:shape>
            <v:shape id="自选图形 103" o:spid="_x0000_s2172" o:spt="32" type="#_x0000_t32" style="position:absolute;left:12694;top:21127;height:0;width:600;" filled="f" stroked="t" coordsize="21600,21600" o:gfxdata="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Z9OC8AAAA&#10;3AAAAA8AAAAAAAAAAQAgAAAAIgAAAGRycy9kb3ducmV2LnhtbFBLAQIUABQAAAAIAIdO4kAzLwWe&#10;OwAAADkAAAAQAAAAAAAAAAEAIAAAAAsBAABkcnMvc2hhcGV4bWwueG1sUEsFBgAAAAAGAAYAWwEA&#10;ALUDAAAAAA==&#10;">
              <v:path arrowok="t"/>
              <v:fill on="f" focussize="0,0"/>
              <v:stroke color="#000000" joinstyle="round" endarrow="block"/>
              <v:imagedata o:title=""/>
              <o:lock v:ext="edit" aspectratio="f"/>
            </v:shape>
            <v:shape id="文本框 112" o:spid="_x0000_s2173" o:spt="202" type="#_x0000_t202" style="position:absolute;left:13304;top:20925;height:477;width:1030;" fillcolor="#FFFFFF" filled="t" stroked="t" coordsize="21600,21600" o:gfxdata="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no9+8AAAA&#10;3A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混合搅拌</w:t>
                    </w:r>
                  </w:p>
                </w:txbxContent>
              </v:textbox>
            </v:shape>
            <v:shape id="自选图形 110" o:spid="_x0000_s2174" o:spt="32" type="#_x0000_t32" style="position:absolute;left:14396;top:21129;height:0;width:600;" filled="f" stroked="t" coordsize="21600,21600" o:gfxdata="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KxQm/&#10;AAAA3AAAAA8AAAAAAAAAAQAgAAAAIgAAAGRycy9kb3ducmV2LnhtbFBLAQIUABQAAAAIAIdO4kAz&#10;LwWeOwAAADkAAAAQAAAAAAAAAAEAIAAAAA4BAABkcnMvc2hhcGV4bWwueG1sUEsFBgAAAAAGAAYA&#10;WwEAALgDAAAAAA==&#10;">
              <v:path arrowok="t"/>
              <v:fill on="f" focussize="0,0"/>
              <v:stroke color="#000000" joinstyle="round" endarrow="block"/>
              <v:imagedata o:title=""/>
              <o:lock v:ext="edit" aspectratio="f"/>
            </v:shape>
            <v:shape id="文本框 112" o:spid="_x0000_s2175" o:spt="202" type="#_x0000_t202" style="position:absolute;left:15024;top:20901;height:477;width:672;" fillcolor="#FFFFFF" filled="t" stroked="t" coordsize="21600,21600" o:gfxdata="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SSNrsAAADc&#10;AAAADwAAAAAAAAABACAAAAAiAAAAZHJzL2Rvd25yZXYueG1sUEsBAhQAFAAAAAgAh07iQDMvBZ47&#10;AAAAOQAAABAAAAAAAAAAAQAgAAAACgEAAGRycy9zaGFwZXhtbC54bWxQSwUGAAAAAAYABgBbAQAA&#10;tAM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成型</w:t>
                    </w:r>
                  </w:p>
                </w:txbxContent>
              </v:textbox>
            </v:shape>
            <v:shape id="自选图形 110" o:spid="_x0000_s2176" o:spt="32" type="#_x0000_t32" style="position:absolute;left:15736;top:21148;height:0;width:600;" filled="f" stroked="t" coordsize="21600,21600" o:gfxdata="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lX9K/&#10;AAAA3AAAAA8AAAAAAAAAAQAgAAAAIgAAAGRycy9kb3ducmV2LnhtbFBLAQIUABQAAAAIAIdO4kAz&#10;LwWeOwAAADkAAAAQAAAAAAAAAAEAIAAAAA4BAABkcnMvc2hhcGV4bWwueG1sUEsFBgAAAAAGAAYA&#10;WwEAALgDAAAAAA==&#10;">
              <v:path arrowok="t"/>
              <v:fill on="f" focussize="0,0"/>
              <v:stroke color="#000000" joinstyle="round" endarrow="block"/>
              <v:imagedata o:title=""/>
              <o:lock v:ext="edit" aspectratio="f"/>
            </v:shape>
            <v:shape id="文本框 112" o:spid="_x0000_s2177" o:spt="202" type="#_x0000_t202" style="position:absolute;left:8114;top:21640;height:477;width:1093;" fillcolor="#FFFFFF" filled="t" stroked="t" coordsize="21600,21600" o:gfxdata="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UbCO28AAAA&#10;3A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一次烘烤</w:t>
                    </w:r>
                  </w:p>
                </w:txbxContent>
              </v:textbox>
            </v:shape>
            <v:shape id="自选图形 120" o:spid="_x0000_s2178" o:spt="32" type="#_x0000_t32" style="position:absolute;left:9270;top:21908;height:0;width:600;" filled="f" stroked="t" coordsize="21600,21600" o:gfxdata="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7ZD68AAAA&#10;3AAAAA8AAAAAAAAAAQAgAAAAIgAAAGRycy9kb3ducmV2LnhtbFBLAQIUABQAAAAIAIdO4kAzLwWe&#10;OwAAADkAAAAQAAAAAAAAAAEAIAAAAAsBAABkcnMvc2hhcGV4bWwueG1sUEsFBgAAAAAGAAYAWwEA&#10;ALUDAAAAAA==&#10;">
              <v:path arrowok="t"/>
              <v:fill on="f" focussize="0,0"/>
              <v:stroke color="#000000" joinstyle="round" endarrow="block"/>
              <v:imagedata o:title=""/>
              <o:lock v:ext="edit" aspectratio="f"/>
            </v:shape>
            <v:shape id="文本框 112" o:spid="_x0000_s2179" o:spt="202" type="#_x0000_t202" style="position:absolute;left:10004;top:21613;height:477;width:672;" fillcolor="#FFFFFF" filled="t" stroked="t" coordsize="21600,21600" o:gfxdata="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FMwG8AAAA&#10;3A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冷却</w:t>
                    </w:r>
                  </w:p>
                </w:txbxContent>
              </v:textbox>
            </v:shape>
            <v:shape id="自选图形 103" o:spid="_x0000_s2180" o:spt="32" type="#_x0000_t32" style="position:absolute;left:10734;top:21877;height:0;width:600;" filled="f" stroked="t" coordsize="21600,21600" o:gfxdata="UEsDBAoAAAAAAIdO4kAAAAAAAAAAAAAAAAAEAAAAZHJzL1BLAwQUAAAACACHTuJAMJ5Z0bwAAADc&#10;AAAADwAAAGRycy9kb3ducmV2LnhtbEVPS2sCMRC+F/wPYYTeanalLO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eWdG8AAAA&#10;3AAAAA8AAAAAAAAAAQAgAAAAIgAAAGRycy9kb3ducmV2LnhtbFBLAQIUABQAAAAIAIdO4kAzLwWe&#10;OwAAADkAAAAQAAAAAAAAAAEAIAAAAAsBAABkcnMvc2hhcGV4bWwueG1sUEsFBgAAAAAGAAYAWwEA&#10;ALUDAAAAAA==&#10;">
              <v:path arrowok="t"/>
              <v:fill on="f" focussize="0,0"/>
              <v:stroke color="#000000" joinstyle="round" endarrow="block"/>
              <v:imagedata o:title=""/>
              <o:lock v:ext="edit" aspectratio="f"/>
            </v:shape>
            <v:shape id="文本框 112" o:spid="_x0000_s2181" o:spt="202" type="#_x0000_t202" style="position:absolute;left:11324;top:21643;height:477;width:960;" fillcolor="#FFFFFF" filled="t" stroked="t" coordsize="21600,21600" o:gfxdata="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8pCZ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刷蛋液</w:t>
                    </w:r>
                  </w:p>
                </w:txbxContent>
              </v:textbox>
            </v:shape>
            <v:shape id="自选图形 103" o:spid="_x0000_s2182" o:spt="32" type="#_x0000_t32" style="position:absolute;left:12354;top:21857;height:0;width:600;" filled="f" stroked="t" coordsize="21600,21600" o:gfxdata="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Mx6a8AAAA&#10;3AAAAA8AAAAAAAAAAQAgAAAAIgAAAGRycy9kb3ducmV2LnhtbFBLAQIUABQAAAAIAIdO4kAzLwWe&#10;OwAAADkAAAAQAAAAAAAAAAEAIAAAAAsBAABkcnMvc2hhcGV4bWwueG1sUEsFBgAAAAAGAAYAWwEA&#10;ALUDAAAAAA==&#10;">
              <v:path arrowok="t"/>
              <v:fill on="f" focussize="0,0"/>
              <v:stroke color="#000000" joinstyle="round" endarrow="block"/>
              <v:imagedata o:title=""/>
              <o:lock v:ext="edit" aspectratio="f"/>
            </v:shape>
            <v:shape id="文本框 112" o:spid="_x0000_s2183" o:spt="202" type="#_x0000_t202" style="position:absolute;left:13034;top:21640;height:477;width:1563;" fillcolor="#FFFFFF" filled="t" stroked="t" coordsize="21600,21600" o:gfxdata="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hoXC/&#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二次烘烤CCP2</w:t>
                    </w:r>
                  </w:p>
                </w:txbxContent>
              </v:textbox>
            </v:shape>
            <v:shape id="自选图形 110" o:spid="_x0000_s2184" o:spt="32" type="#_x0000_t32" style="position:absolute;left:14646;top:21879;height:0;width:600;" filled="f" stroked="t" coordsize="21600,21600" o:gfxdata="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f9k+8AAAA&#10;3AAAAA8AAAAAAAAAAQAgAAAAIgAAAGRycy9kb3ducmV2LnhtbFBLAQIUABQAAAAIAIdO4kAzLwWe&#10;OwAAADkAAAAQAAAAAAAAAAEAIAAAAAsBAABkcnMvc2hhcGV4bWwueG1sUEsFBgAAAAAGAAYAWwEA&#10;ALUDAAAAAA==&#10;">
              <v:path arrowok="t"/>
              <v:fill on="f" focussize="0,0"/>
              <v:stroke color="#000000" joinstyle="round" endarrow="block"/>
              <v:imagedata o:title=""/>
              <o:lock v:ext="edit" aspectratio="f"/>
            </v:shape>
            <v:shape id="文本框 112" o:spid="_x0000_s2185" o:spt="202" type="#_x0000_t202" style="position:absolute;left:15264;top:21673;height:477;width:672;" fillcolor="#FFFFFF" filled="t" stroked="t" coordsize="21600,21600" o:gfxdata="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7Z8u/&#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冷却</w:t>
                    </w:r>
                  </w:p>
                </w:txbxContent>
              </v:textbox>
            </v:shape>
            <v:shape id="自选图形 110" o:spid="_x0000_s2186" o:spt="32" type="#_x0000_t32" style="position:absolute;left:15986;top:21908;height:0;width:600;" filled="f" stroked="t" coordsize="21600,21600" o:gfxdata="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6FMPS8AAAA&#10;3AAAAA8AAAAAAAAAAQAgAAAAIgAAAGRycy9kb3ducmV2LnhtbFBLAQIUABQAAAAIAIdO4kAzLwWe&#10;OwAAADkAAAAQAAAAAAAAAAEAIAAAAAsBAABkcnMvc2hhcGV4bWwueG1sUEsFBgAAAAAGAAYAWwEA&#10;ALUDAAAAAA==&#10;">
              <v:path arrowok="t"/>
              <v:fill on="f" focussize="0,0"/>
              <v:stroke color="#000000" joinstyle="round" endarrow="block"/>
              <v:imagedata o:title=""/>
              <o:lock v:ext="edit" aspectratio="f"/>
            </v:shape>
            <v:shape id="文本框 112" o:spid="_x0000_s2187" o:spt="202" type="#_x0000_t202" style="position:absolute;left:8074;top:22385;height:477;width:1529;" fillcolor="#FFFFFF" filled="t" stroked="t" coordsize="21600,21600" o:gfxdata="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pVwn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包装封口CCP3</w:t>
                    </w:r>
                  </w:p>
                </w:txbxContent>
              </v:textbox>
            </v:shape>
            <v:shape id="自选图形 120" o:spid="_x0000_s2188" o:spt="32" type="#_x0000_t32" style="position:absolute;left:9660;top:22648;height:0;width:600;" filled="f" stroked="t" coordsize="21600,21600" o:gfxdata="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GwsYvQAA&#10;ANwAAAAPAAAAAAAAAAEAIAAAACIAAABkcnMvZG93bnJldi54bWxQSwECFAAUAAAACACHTuJAMy8F&#10;njsAAAA5AAAAEAAAAAAAAAABACAAAAAMAQAAZHJzL3NoYXBleG1sLnhtbFBLBQYAAAAABgAGAFsB&#10;AAC2AwAAAAA=&#10;">
              <v:path arrowok="t"/>
              <v:fill on="f" focussize="0,0"/>
              <v:stroke color="#000000" joinstyle="round" endarrow="block"/>
              <v:imagedata o:title=""/>
              <o:lock v:ext="edit" aspectratio="f"/>
            </v:shape>
            <v:shape id="文本框 112" o:spid="_x0000_s2189" o:spt="202" type="#_x0000_t202" style="position:absolute;left:10304;top:22375;height:477;width:1529;" fillcolor="#FFFFFF" filled="t" stroked="t" coordsize="21600,21600" o:gfxdata="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GHI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金属探测CCP4</w:t>
                    </w:r>
                  </w:p>
                </w:txbxContent>
              </v:textbox>
            </v:shape>
            <v:shape id="自选图形 103" o:spid="_x0000_s2190" o:spt="32" type="#_x0000_t32" style="position:absolute;left:11844;top:22657;height:0;width:600;" filled="f" stroked="t" coordsize="21600,21600" o:gfxdata="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vjb3vQAA&#10;ANwAAAAPAAAAAAAAAAEAIAAAACIAAABkcnMvZG93bnJldi54bWxQSwECFAAUAAAACACHTuJAMy8F&#10;njsAAAA5AAAAEAAAAAAAAAABACAAAAAMAQAAZHJzL3NoYXBleG1sLnhtbFBLBQYAAAAABgAGAFsB&#10;AAC2AwAAAAA=&#10;">
              <v:path arrowok="t"/>
              <v:fill on="f" focussize="0,0"/>
              <v:stroke color="#000000" joinstyle="round" endarrow="block"/>
              <v:imagedata o:title=""/>
              <o:lock v:ext="edit" aspectratio="f"/>
            </v:shape>
            <v:shape id="文本框 112" o:spid="_x0000_s2191" o:spt="202" type="#_x0000_t202" style="position:absolute;left:12484;top:22405;height:477;width:1091;" fillcolor="#FFFFFF" filled="t" stroked="t" coordsize="21600,21600" o:gfxdata="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nlok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成品包装</w:t>
                    </w:r>
                  </w:p>
                </w:txbxContent>
              </v:textbox>
            </v:shape>
            <v:shape id="自选图形 103" o:spid="_x0000_s2192" o:spt="32" type="#_x0000_t32" style="position:absolute;left:13574;top:22637;height:0;width:600;" filled="f" stroked="t" coordsize="21600,21600" o:gfxdata="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4gDRu8AAAA&#10;3AAAAA8AAAAAAAAAAQAgAAAAIgAAAGRycy9kb3ducmV2LnhtbFBLAQIUABQAAAAIAIdO4kAzLwWe&#10;OwAAADkAAAAQAAAAAAAAAAEAIAAAAAsBAABkcnMvc2hhcGV4bWwueG1sUEsFBgAAAAAGAAYAWwEA&#10;ALUDAAAAAA==&#10;">
              <v:path arrowok="t"/>
              <v:fill on="f" focussize="0,0"/>
              <v:stroke color="#000000" joinstyle="round" endarrow="block"/>
              <v:imagedata o:title=""/>
              <o:lock v:ext="edit" aspectratio="f"/>
            </v:shape>
            <v:shape id="文本框 112" o:spid="_x0000_s2193" o:spt="202" type="#_x0000_t202" style="position:absolute;left:14234;top:22372;height:477;width:1231;" fillcolor="#FFFFFF" filled="t" stroked="t" coordsize="21600,21600" o:gfxdata="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pNa82/&#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检验入库</w:t>
                    </w:r>
                  </w:p>
                </w:txbxContent>
              </v:textbox>
            </v:shape>
          </v:group>
        </w:pict>
      </w: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ZDM3N2UwYzRjODcyYjBmZWI4OGFkMDIyNTk1M2M5ZTMifQ=="/>
  </w:docVars>
  <w:rsids>
    <w:rsidRoot w:val="00000000"/>
    <w:rsid w:val="0A58647D"/>
    <w:rsid w:val="26640F96"/>
    <w:rsid w:val="3D733631"/>
    <w:rsid w:val="418940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自选图形 110"/>
        <o:r id="V:Rule2" type="connector" idref="#自选图形 109"/>
        <o:r id="V:Rule3" type="connector" idref="#自选图形 107"/>
        <o:r id="V:Rule4" type="connector" idref="#自选图形 113"/>
        <o:r id="V:Rule5" type="connector" idref="#自选图形 105"/>
        <o:r id="V:Rule6" type="connector" idref="#自选图形 103"/>
        <o:r id="V:Rule7" type="connector" idref="#自选图形 120"/>
        <o:r id="V:Rule8" type="connector" idref="#自选图形 118"/>
        <o:r id="V:Rule9" type="connector" idref="#自选图形 116"/>
        <o:r id="V:Rule10" type="connector" idref="#自选图形 105"/>
        <o:r id="V:Rule11" type="connector" idref="#自选图形 103"/>
        <o:r id="V:Rule12" type="connector" idref="#自选图形 120"/>
        <o:r id="V:Rule13" type="connector" idref="#自选图形 110"/>
        <o:r id="V:Rule14" type="connector" idref="#自选图形 110"/>
        <o:r id="V:Rule15" type="connector" idref="#自选图形 120"/>
        <o:r id="V:Rule16" type="connector" idref="#自选图形 105"/>
        <o:r id="V:Rule17" type="connector" idref="#自选图形 103"/>
        <o:r id="V:Rule18" type="connector" idref="#自选图形 110"/>
        <o:r id="V:Rule19" type="connector" idref="#自选图形 120"/>
        <o:r id="V:Rule20" type="connector" idref="#自选图形 120"/>
        <o:r id="V:Rule21" type="connector" idref="#_x0000_s2168"/>
        <o:r id="V:Rule22" type="connector" idref="#自选图形 105"/>
        <o:r id="V:Rule23" type="connector" idref="#自选图形 103"/>
        <o:r id="V:Rule24" type="connector" idref="#自选图形 110"/>
        <o:r id="V:Rule25" type="connector" idref="#自选图形 110"/>
        <o:r id="V:Rule26" type="connector" idref="#自选图形 120"/>
        <o:r id="V:Rule27" type="connector" idref="#自选图形 103"/>
        <o:r id="V:Rule28" type="connector" idref="#自选图形 103"/>
        <o:r id="V:Rule29" type="connector" idref="#自选图形 110"/>
        <o:r id="V:Rule30" type="connector" idref="#自选图形 110"/>
        <o:r id="V:Rule31" type="connector" idref="#自选图形 120"/>
        <o:r id="V:Rule32" type="connector" idref="#自选图形 103"/>
        <o:r id="V:Rule33" type="connector" idref="#自选图形 10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sz w:val="18"/>
      <w:szCs w:val="18"/>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1"/>
    <w:semiHidden/>
    <w:qFormat/>
    <w:uiPriority w:val="99"/>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5"/>
    <w:semiHidden/>
    <w:qFormat/>
    <w:locked/>
    <w:uiPriority w:val="99"/>
    <w:rPr>
      <w:rFonts w:ascii="Times New Roman" w:hAnsi="Times New Roman" w:eastAsia="宋体" w:cs="Times New Roman"/>
      <w:sz w:val="18"/>
      <w:szCs w:val="18"/>
    </w:rPr>
  </w:style>
  <w:style w:type="character" w:customStyle="1" w:styleId="12">
    <w:name w:val="页脚 Char"/>
    <w:link w:val="2"/>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2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42"/>
    <customShpInfo spid="_x0000_s2167"/>
    <customShpInfo spid="_x0000_s2168"/>
    <customShpInfo spid="_x0000_s2169"/>
    <customShpInfo spid="_x0000_s2170"/>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81"/>
    <customShpInfo spid="_x0000_s2182"/>
    <customShpInfo spid="_x0000_s2183"/>
    <customShpInfo spid="_x0000_s2184"/>
    <customShpInfo spid="_x0000_s2185"/>
    <customShpInfo spid="_x0000_s2186"/>
    <customShpInfo spid="_x0000_s2187"/>
    <customShpInfo spid="_x0000_s2188"/>
    <customShpInfo spid="_x0000_s2189"/>
    <customShpInfo spid="_x0000_s2190"/>
    <customShpInfo spid="_x0000_s2191"/>
    <customShpInfo spid="_x0000_s2192"/>
    <customShpInfo spid="_x0000_s2193"/>
    <customShpInfo spid="_x0000_s216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TotalTime>
  <ScaleCrop>false</ScaleCrop>
  <LinksUpToDate>false</LinksUpToDate>
  <CharactersWithSpaces>9461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肖新龙</cp:lastModifiedBy>
  <dcterms:modified xsi:type="dcterms:W3CDTF">2022-06-07T15:55:27Z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2052-11.1.0.11744</vt:lpwstr>
  </property>
</Properties>
</file>