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综合部（采购）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李斌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陈丽丹（远程  微信/语音、视频、电话）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21"/>
              </w:rPr>
              <w:t xml:space="preserve"> (V1.0)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:2.4.2/2.5.1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/2.5.2.3/3.5/3.12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8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05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采购物资合格率≥98%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（采购物资合格的批次/总的采购批次）×100%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before="0" w:after="0" w:line="360" w:lineRule="auto"/>
              <w:jc w:val="both"/>
              <w:rPr>
                <w:rFonts w:hint="eastAsia" w:ascii="宋体" w:hAnsi="宋体" w:eastAsia="宋体" w:cs="Courier New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ourier New"/>
                <w:sz w:val="21"/>
                <w:szCs w:val="21"/>
                <w:lang w:val="en-US" w:eastAsia="zh-CN"/>
              </w:rPr>
              <w:t>a)</w:t>
            </w:r>
            <w:r>
              <w:rPr>
                <w:rFonts w:hint="eastAsia" w:ascii="宋体" w:hAnsi="宋体" w:eastAsia="宋体" w:cs="Courier New"/>
                <w:sz w:val="21"/>
                <w:szCs w:val="21"/>
                <w:lang w:eastAsia="zh-CN"/>
              </w:rPr>
              <w:t>负责公司物料采购供方的选择、评价和管理；</w:t>
            </w:r>
          </w:p>
          <w:p>
            <w:pPr>
              <w:snapToGrid w:val="0"/>
              <w:spacing w:before="0" w:after="0" w:line="360" w:lineRule="auto"/>
              <w:jc w:val="both"/>
              <w:rPr>
                <w:rFonts w:hint="eastAsia" w:ascii="宋体" w:hAnsi="宋体" w:eastAsia="宋体" w:cs="Courier New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ourier New"/>
                <w:sz w:val="21"/>
                <w:szCs w:val="21"/>
                <w:lang w:val="en-US" w:eastAsia="zh-CN"/>
              </w:rPr>
              <w:t>b)</w:t>
            </w:r>
            <w:r>
              <w:rPr>
                <w:rFonts w:hint="eastAsia" w:ascii="宋体" w:hAnsi="宋体" w:eastAsia="宋体" w:cs="Courier New"/>
                <w:sz w:val="21"/>
                <w:szCs w:val="21"/>
                <w:lang w:eastAsia="zh-CN"/>
              </w:rPr>
              <w:t>负责建立和完善公司物料采购管理制度。</w:t>
            </w:r>
          </w:p>
          <w:p>
            <w:pPr>
              <w:snapToGrid w:val="0"/>
              <w:spacing w:before="0" w:after="0" w:line="360" w:lineRule="auto"/>
              <w:jc w:val="both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负责供方资质的索取并验证其符合性。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管理手册第2.5.2.3条款、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《信息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与外部供方的沟通一般由综合部负责。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企业通过《采购计划》的形式向供应商下订单，与外部供方沟通以下要求：包括名称、规格，单位、数量、质量要求、到货时间等。如2022.5.28番茄5斤，质量要求合格，到货时间为2022.5.28。</w:t>
            </w:r>
          </w:p>
          <w:p>
            <w:pPr>
              <w:pStyle w:val="2"/>
            </w:pP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《采购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12"/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虫害消杀、餐具消毒</w:t>
            </w:r>
          </w:p>
          <w:p/>
          <w:p>
            <w:r>
              <w:rPr>
                <w:rFonts w:hint="eastAsia"/>
                <w:lang w:val="en-US" w:eastAsia="zh-CN"/>
              </w:rPr>
              <w:t>企业共有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家合格供方，</w:t>
            </w:r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桂林兆丰农业投资发展有限公司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大米、蔬菜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4503230617261204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JY14503230021317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山水谷有机大米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TS211121038R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江苏安舜技术服务有限公司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29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敌敌畏、甲氰菊酯等58项农残、铬、镉、汞、铅、无机砷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验收时抽查农残，使用快速农残检测试纸测试，并填写《蔬菜农药残留测试登记表》，抽查2022年3月-5月，未发生不合格的情况，例如2022.4.21大白菜，检测结果为合格，执行人为李新运；2022.5.28菜心，检测结果为合格，执行人为李新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桂林昊成商贸有限公司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鲜冻肉类、调味品类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91450300664832301A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JY14503000006840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猪胴体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NO.6555408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瘦肉精、水分、非洲猪瘟PCR检测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猪胴体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NO.1573839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瘦肉精、水分、非洲猪瘟PCR检测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羊肉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TPAHQ74H920215F1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总砷、铅、总汞、镉、铬、挥发性盐基氮、克伦特罗、莱克多巴胺、沙丁胺醇、氧氟沙星、诺氟沙星、氯霉素、菌落总数、大肠菌群、沙门氏菌、金黄色葡萄球菌、致泻大肠埃希氏菌等。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加碘精制食盐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J2021-162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广西盐业集团产品质量检验中心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总砷、铅、钡、镉、铬、总汞等。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李锦记金标生抽（酿造酱油）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WT211007034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深圳市计量质量检测研究院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总砷、铅、苯甲酸钠、山梨酸钾、三氯蔗糖、黄曲霉毒素B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、金黄色葡萄球菌、沙门氏菌、菌落总数、大肠菌群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临桂永发食品配送中心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大豆油、米粉、鲜畜禽肉类、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蛋类、蔬菜、挂面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92450322MA5L1UPD8L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JY14503120018910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大豆油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WY20211111-0335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广西壮族自治区粮油质量检验中心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酸价、过氧化值、溶剂残留量、总砷、铅、苯并（α）芘、黄曲霉毒素B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肉鸭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NO.4512475478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肉鸡胴体/白条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NO.4583989465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桂林米粉（传统卤菜干捞粉）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RU103664FAU02158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广西桂林锐德检测认证技术有限公司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二氧化硫残留量、酸度、黄曲霉毒素B1、苯甲酸钠、山梨酸钾、脱氢乙酸钠、铅、无机砷、镉、菌落总数、大肠菌群、金黄色葡萄球菌、沙门氏菌等。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鸡蛋挂面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ZZ22SW0240505A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山东中质华检测试检验有限公司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水分含量、酸度、铅等。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力源鲜香蛋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A2220056498101001C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东莞市华测检测认证有限公司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氟苯尼考、金刚烷胺、恩诺沙星、环丙沙星等。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秦秋桂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水产品类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92450305MA5LAQQP08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      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草鱼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YP21120312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广西益谱检测技术有限公司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镉、铅、硒、氯霉素、呋喃唑酮代谢物、孔雀石绿等。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诸葛玉红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打包盒、食品打包袋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92450305MA5L8FED54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聚乙烯（PE）食品包装袋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P2022-01-W000137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湖南省产商品质量检验研究院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铅、总迁移量、高锰酸钾消耗量、浸泡液等。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一次性餐盒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S20-WW1556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梧州市产品质量检验所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>27（已过期）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浸泡液、总迁移量、高锰酸钾消耗量、铅、大肠菌群、沙门氏菌、霉菌等。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桂林海鑫餐具有限公司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消毒餐具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914503000527021277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菜碟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FNN20220505383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广电计量检测（南宁）有限公司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大肠菌群、阴离子合成洗涤剂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桂林市清波日化有限责任公司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洗洁精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91450322MA5KYXC14W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桂XK16-114-03002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U22-T00070（小苏打）洗洁精（适用时）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桂林通祥物业服务有限公司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虫害消杀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91450300569076579G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提供有《A级资质证明》，部门：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桂林市爱国卫生运动委员会</w:t>
                  </w:r>
                  <w:r>
                    <w:rPr>
                      <w:rFonts w:hint="eastAsia"/>
                      <w:lang w:val="en-US" w:eastAsia="zh-CN"/>
                    </w:rPr>
                    <w:t>，日期：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2011年5月16日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与企业签订了《消杀协议书》，承包项目为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四害（蟑螂、老鼠、蚊、蝇）</w:t>
                  </w:r>
                  <w:r>
                    <w:rPr>
                      <w:rFonts w:hint="eastAsia"/>
                      <w:lang w:val="en-US" w:eastAsia="zh-CN"/>
                    </w:rPr>
                    <w:t>，服务频率为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每月1次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每次服务结束后会填写《消杀服务现场施工记录单》，明确了消杀服务项目，药剂成分和浓度，由消杀人员和企业员工双方确认签字。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桂林蓝德再生能源有限责任公司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餐厨垃圾处理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91450300MA5NA62F3A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《桂林市餐厨垃圾处理工程特许经营协议》，经广西桂林市人民政府授权，由“桂林市城市管理委员会”与“蓝德环保科技集团股份有限公司，营业执照编号：914101007708519879”签订该协议，规定了特许经营年限为28年，签署日期为2018.6.6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另提供了桂林市市场监督管理局出具的《电脑咨询单》，显示“蓝德环保科技集团股份有限公司”为“桂林蓝德再生能源有限责任公司”的唯一股东。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“桂林蓝德再生能源有限责任公司”与企业签订了《桂林市餐厨垃圾收集、运输、处置服务合同》，合同有效期从2021.1.1起至餐厨垃圾</w:t>
                  </w:r>
                  <w:bookmarkStart w:id="0" w:name="_GoBack"/>
                  <w:bookmarkEnd w:id="0"/>
                  <w:r>
                    <w:rPr>
                      <w:rFonts w:hint="eastAsia"/>
                      <w:lang w:val="en-US" w:eastAsia="zh-CN"/>
                    </w:rPr>
                    <w:t>清运服务方特许经营期满。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每天废弃物清运后填写《餐饮服务单位餐厨废弃物处置登记表》，记录了废弃物类别和数量，处理人和和处理单位，例如2022.5.12处理垃圾2桶（环卫），潲水1桶（蓝德再生）。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84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消毒液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从超市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购买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，酒精从药店购买，已沟通建议保留小票。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大豆</w:t>
            </w:r>
            <w:r>
              <w:rPr>
                <w:rFonts w:hint="eastAsia"/>
                <w:highlight w:val="none"/>
                <w:u w:val="single"/>
              </w:rPr>
              <w:t>油、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调味品</w:t>
            </w:r>
            <w:r>
              <w:rPr>
                <w:rFonts w:hint="eastAsia"/>
                <w:highlight w:val="none"/>
                <w:u w:val="single"/>
              </w:rPr>
              <w:t>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</w:rPr>
              <w:t>冷冻柜中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>猪肉、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羊肉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粗加工制作区：</w:t>
            </w:r>
            <w:r>
              <w:rPr>
                <w:rFonts w:hint="eastAsia"/>
                <w:u w:val="single"/>
                <w:lang w:val="en-US" w:eastAsia="zh-CN"/>
              </w:rPr>
              <w:t>蔬菜。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食品欺诈脆弱性评估程序》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企业建立并保持了食品欺诈脆弱性评估程序，收集了有关供应链食品欺诈的以往和现存威胁信息，对原辅料进行了脆弱性评估，形成了《产品欺诈评估表》，评估日期：</w:t>
            </w:r>
            <w:r>
              <w:rPr>
                <w:rFonts w:hint="eastAsia"/>
                <w:u w:val="single"/>
                <w:lang w:val="en-US" w:eastAsia="zh-CN"/>
              </w:rPr>
              <w:t>2021.12.19</w:t>
            </w:r>
            <w:r>
              <w:rPr>
                <w:rFonts w:hint="eastAsia"/>
                <w:lang w:val="en-US" w:eastAsia="zh-CN"/>
              </w:rPr>
              <w:t>，通过对“原物料特性、过往历史引用、经济驱动因素、供应链掌握度、识别难度”五个维度的描述与打分，最终评估结果均为低风险。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企业对食品欺诈预防计划进行了定期的确认和验证，确认日期：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2022.1.10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；验证日期：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2022.2.11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11485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5</TotalTime>
  <ScaleCrop>false</ScaleCrop>
  <LinksUpToDate>false</LinksUpToDate>
  <CharactersWithSpaces>2926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ASUS</cp:lastModifiedBy>
  <dcterms:modified xsi:type="dcterms:W3CDTF">2022-06-06T12:16:44Z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95CAEA9A21C943D2992277AE793237C5</vt:lpwstr>
  </property>
</Properties>
</file>