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745"/>
        <w:gridCol w:w="5"/>
        <w:gridCol w:w="925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过程与活动、</w:t>
            </w:r>
          </w:p>
          <w:p>
            <w:pPr>
              <w:jc w:val="center"/>
              <w:rPr>
                <w:rFonts w:hint="eastAsia" w:cs="Times New Roman" w:asciiTheme="minorEastAsia" w:hAnsiTheme="minorEastAsia" w:eastAsiaTheme="minorEastAsia"/>
                <w:b/>
                <w:bCs/>
                <w:kern w:val="2"/>
                <w:sz w:val="21"/>
                <w:lang w:val="en-US" w:eastAsia="zh-CN" w:bidi="ar-SA"/>
              </w:rPr>
            </w:pPr>
            <w:r>
              <w:rPr>
                <w:rFonts w:hint="eastAsia" w:asciiTheme="minorEastAsia" w:hAnsiTheme="minorEastAsia" w:eastAsiaTheme="minorEastAsia"/>
                <w:b/>
                <w:bCs/>
                <w:sz w:val="24"/>
                <w:szCs w:val="24"/>
              </w:rPr>
              <w:t>抽样计划</w:t>
            </w:r>
          </w:p>
        </w:tc>
        <w:tc>
          <w:tcPr>
            <w:tcW w:w="960" w:type="dxa"/>
            <w:vMerge w:val="restart"/>
            <w:vAlign w:val="center"/>
          </w:tcPr>
          <w:p>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涉及</w:t>
            </w:r>
          </w:p>
          <w:p>
            <w:pPr>
              <w:rPr>
                <w:rFonts w:hint="eastAsia" w:cs="Times New Roman" w:asciiTheme="minorEastAsia" w:hAnsiTheme="minorEastAsia" w:eastAsiaTheme="minorEastAsia"/>
                <w:b/>
                <w:bCs/>
                <w:kern w:val="2"/>
                <w:sz w:val="21"/>
                <w:lang w:val="en-US" w:eastAsia="zh-CN" w:bidi="ar-SA"/>
              </w:rPr>
            </w:pPr>
            <w:r>
              <w:rPr>
                <w:rFonts w:hint="eastAsia" w:asciiTheme="minorEastAsia" w:hAnsiTheme="minorEastAsia" w:eastAsiaTheme="minorEastAsia"/>
                <w:b/>
                <w:bCs/>
                <w:sz w:val="24"/>
                <w:szCs w:val="24"/>
              </w:rPr>
              <w:t>条款</w:t>
            </w:r>
          </w:p>
        </w:tc>
        <w:tc>
          <w:tcPr>
            <w:tcW w:w="10004" w:type="dxa"/>
            <w:gridSpan w:val="3"/>
            <w:vAlign w:val="center"/>
          </w:tcPr>
          <w:p>
            <w:pPr>
              <w:rPr>
                <w:rFonts w:hint="default" w:cs="Times New Roman" w:asciiTheme="minorEastAsia" w:hAnsiTheme="minorEastAsia" w:eastAsiaTheme="minorEastAsia"/>
                <w:kern w:val="2"/>
                <w:sz w:val="24"/>
                <w:szCs w:val="24"/>
                <w:lang w:val="en-US" w:eastAsia="zh-CN" w:bidi="ar-SA"/>
              </w:rPr>
            </w:pPr>
            <w:r>
              <w:rPr>
                <w:rFonts w:hint="eastAsia" w:asciiTheme="minorEastAsia" w:hAnsiTheme="minorEastAsia" w:eastAsiaTheme="minorEastAsia"/>
                <w:sz w:val="24"/>
                <w:szCs w:val="24"/>
              </w:rPr>
              <w:t xml:space="preserve">受审核部门：管理层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主管领导</w:t>
            </w:r>
            <w:r>
              <w:rPr>
                <w:rFonts w:hint="eastAsia"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lang w:val="en-US" w:eastAsia="zh-CN"/>
              </w:rPr>
              <w:t>彭文国（总务厂长）</w:t>
            </w:r>
            <w:r>
              <w:rPr>
                <w:rFonts w:hint="eastAsia" w:asciiTheme="minorEastAsia" w:hAnsiTheme="minorEastAsia" w:eastAsiaTheme="minorEastAsia"/>
                <w:sz w:val="24"/>
                <w:szCs w:val="24"/>
                <w:highlight w:val="none"/>
              </w:rPr>
              <w:t xml:space="preserve">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陪同人员：</w:t>
            </w:r>
            <w:r>
              <w:rPr>
                <w:rFonts w:hint="eastAsia"/>
                <w:sz w:val="24"/>
                <w:szCs w:val="24"/>
                <w:highlight w:val="none"/>
                <w:lang w:val="en-US" w:eastAsia="zh-CN"/>
              </w:rPr>
              <w:t>管东双</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cs="Times New Roman" w:asciiTheme="minorEastAsia" w:hAnsiTheme="minorEastAsia" w:eastAsiaTheme="minorEastAsia"/>
                <w:kern w:val="2"/>
                <w:sz w:val="21"/>
                <w:lang w:val="en-US" w:eastAsia="zh-CN" w:bidi="ar-SA"/>
              </w:rPr>
            </w:pPr>
          </w:p>
        </w:tc>
        <w:tc>
          <w:tcPr>
            <w:tcW w:w="960" w:type="dxa"/>
            <w:vMerge w:val="continue"/>
            <w:vAlign w:val="center"/>
          </w:tcPr>
          <w:p>
            <w:pPr>
              <w:rPr>
                <w:rFonts w:cs="Times New Roman" w:asciiTheme="minorEastAsia" w:hAnsiTheme="minorEastAsia" w:eastAsiaTheme="minorEastAsia"/>
                <w:kern w:val="2"/>
                <w:sz w:val="21"/>
                <w:lang w:val="en-US" w:eastAsia="zh-CN" w:bidi="ar-SA"/>
              </w:rPr>
            </w:pPr>
          </w:p>
        </w:tc>
        <w:tc>
          <w:tcPr>
            <w:tcW w:w="10004" w:type="dxa"/>
            <w:gridSpan w:val="3"/>
            <w:vAlign w:val="center"/>
          </w:tcPr>
          <w:p>
            <w:pPr>
              <w:spacing w:before="120"/>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rPr>
              <w:t>审核员：</w:t>
            </w:r>
            <w:r>
              <w:rPr>
                <w:rFonts w:hint="eastAsia" w:asciiTheme="minorEastAsia" w:hAnsiTheme="minorEastAsia" w:eastAsiaTheme="minorEastAsia"/>
                <w:sz w:val="24"/>
                <w:szCs w:val="24"/>
                <w:lang w:val="en-US" w:eastAsia="zh-CN"/>
              </w:rPr>
              <w:t xml:space="preserve">李丽英    </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lang w:val="en-US" w:eastAsia="zh-CN"/>
              </w:rPr>
              <w:t>远程审核：采用微信、微信视频、电话等</w:t>
            </w:r>
          </w:p>
          <w:p>
            <w:pPr>
              <w:spacing w:before="120"/>
              <w:rPr>
                <w:rFonts w:hint="eastAsia" w:cs="Times New Roman" w:asciiTheme="minorEastAsia" w:hAnsiTheme="minorEastAsia" w:eastAsiaTheme="minorEastAsia"/>
                <w:kern w:val="2"/>
                <w:sz w:val="21"/>
                <w:lang w:val="en-US" w:eastAsia="zh-CN" w:bidi="ar-SA"/>
              </w:rPr>
            </w:pPr>
            <w:r>
              <w:rPr>
                <w:rFonts w:hint="eastAsia" w:asciiTheme="minorEastAsia" w:hAnsiTheme="minorEastAsia" w:eastAsiaTheme="minorEastAsia"/>
                <w:sz w:val="24"/>
                <w:szCs w:val="24"/>
              </w:rPr>
              <w:t>审核时间：</w:t>
            </w:r>
            <w:r>
              <w:rPr>
                <w:rFonts w:asciiTheme="minorEastAsia" w:hAnsiTheme="minorEastAsia" w:eastAsiaTheme="minorEastAsia"/>
              </w:rPr>
              <w:t>2022年0</w:t>
            </w:r>
            <w:r>
              <w:rPr>
                <w:rFonts w:hint="eastAsia" w:asciiTheme="minorEastAsia" w:hAnsiTheme="minorEastAsia" w:eastAsiaTheme="minorEastAsia"/>
                <w:lang w:val="en-US" w:eastAsia="zh-CN"/>
              </w:rPr>
              <w:t>6</w:t>
            </w:r>
            <w:r>
              <w:rPr>
                <w:rFonts w:asciiTheme="minorEastAsia" w:hAnsiTheme="minorEastAsia" w:eastAsiaTheme="minorEastAsia"/>
              </w:rPr>
              <w:t>月</w:t>
            </w:r>
            <w:r>
              <w:rPr>
                <w:rFonts w:hint="eastAsia" w:asciiTheme="minorEastAsia" w:hAnsiTheme="minorEastAsia" w:eastAsiaTheme="minorEastAsia"/>
                <w:lang w:val="en-US" w:eastAsia="zh-CN"/>
              </w:rPr>
              <w:t>14</w:t>
            </w:r>
            <w:r>
              <w:rPr>
                <w:rFonts w:asciiTheme="minorEastAsia" w:hAnsiTheme="minorEastAsia" w:eastAsiaTheme="minorEastAsia"/>
              </w:rPr>
              <w:t xml:space="preserve">日 </w:t>
            </w:r>
            <w:r>
              <w:rPr>
                <w:rFonts w:hint="eastAsia" w:asciiTheme="minorEastAsia" w:hAnsiTheme="minorEastAsia" w:eastAsiaTheme="minorEastAsia"/>
                <w:lang w:val="en-US" w:eastAsia="zh-CN"/>
              </w:rPr>
              <w:t>下午</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cs="Times New Roman" w:asciiTheme="minorEastAsia" w:hAnsiTheme="minorEastAsia" w:eastAsiaTheme="minorEastAsia"/>
                <w:kern w:val="2"/>
                <w:sz w:val="21"/>
                <w:lang w:val="en-US" w:eastAsia="zh-CN" w:bidi="ar-SA"/>
              </w:rPr>
            </w:pPr>
          </w:p>
        </w:tc>
        <w:tc>
          <w:tcPr>
            <w:tcW w:w="960" w:type="dxa"/>
            <w:vMerge w:val="continue"/>
            <w:vAlign w:val="center"/>
          </w:tcPr>
          <w:p>
            <w:pPr>
              <w:rPr>
                <w:rFonts w:cs="Times New Roman" w:asciiTheme="minorEastAsia" w:hAnsiTheme="minorEastAsia" w:eastAsiaTheme="minorEastAsia"/>
                <w:kern w:val="2"/>
                <w:sz w:val="21"/>
                <w:lang w:val="en-US" w:eastAsia="zh-CN" w:bidi="ar-SA"/>
              </w:rPr>
            </w:pPr>
          </w:p>
        </w:tc>
        <w:tc>
          <w:tcPr>
            <w:tcW w:w="10004" w:type="dxa"/>
            <w:gridSpan w:val="3"/>
            <w:vAlign w:val="center"/>
          </w:tcPr>
          <w:p>
            <w:pPr>
              <w:tabs>
                <w:tab w:val="left" w:pos="709"/>
              </w:tabs>
              <w:ind w:right="57" w:rightChars="0"/>
              <w:jc w:val="left"/>
              <w:rPr>
                <w:rFonts w:hint="eastAsia" w:cs="Times New Roman" w:asciiTheme="minorEastAsia" w:hAnsiTheme="minorEastAsia" w:eastAsiaTheme="minorEastAsia"/>
                <w:kern w:val="2"/>
                <w:sz w:val="24"/>
                <w:szCs w:val="24"/>
                <w:lang w:val="en-US" w:eastAsia="zh-CN" w:bidi="ar-SA"/>
              </w:rPr>
            </w:pPr>
            <w:r>
              <w:rPr>
                <w:rFonts w:hint="eastAsia" w:asciiTheme="minorEastAsia" w:hAnsiTheme="minorEastAsia" w:eastAsiaTheme="minorEastAsia"/>
                <w:sz w:val="24"/>
                <w:szCs w:val="24"/>
              </w:rPr>
              <w:t>审核条款：</w:t>
            </w:r>
            <w:r>
              <w:rPr>
                <w:rFonts w:hint="eastAsia" w:asciiTheme="minorEastAsia" w:hAnsiTheme="minorEastAsia" w:eastAsiaTheme="minorEastAsia"/>
                <w:szCs w:val="21"/>
              </w:rPr>
              <w:t>EnMS：4.1/4.2/4.3/4.4/5.1/5.2/5.3/6.1/7.1/9.1.1/9.3/10.</w:t>
            </w:r>
            <w:r>
              <w:rPr>
                <w:rFonts w:hint="eastAsia" w:asciiTheme="minorEastAsia" w:hAnsiTheme="minorEastAsia" w:eastAsiaTheme="minorEastAsia"/>
                <w:szCs w:val="21"/>
                <w:lang w:val="en-US" w:eastAsia="zh-CN"/>
              </w:rPr>
              <w:t>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r>
              <w:rPr>
                <w:rFonts w:hint="eastAsia"/>
              </w:rPr>
              <w:t>理解组织及其所处的环境</w:t>
            </w:r>
          </w:p>
        </w:tc>
        <w:tc>
          <w:tcPr>
            <w:tcW w:w="960" w:type="dxa"/>
            <w:vMerge w:val="restart"/>
          </w:tcPr>
          <w:p>
            <w:r>
              <w:rPr>
                <w:rFonts w:hint="eastAsia"/>
              </w:rPr>
              <w:t xml:space="preserve">En4.1 </w:t>
            </w:r>
          </w:p>
        </w:tc>
        <w:tc>
          <w:tcPr>
            <w:tcW w:w="745" w:type="dxa"/>
          </w:tcPr>
          <w:p>
            <w:r>
              <w:rPr>
                <w:rFonts w:hint="eastAsia"/>
              </w:rPr>
              <w:t>文件名称</w:t>
            </w:r>
          </w:p>
        </w:tc>
        <w:tc>
          <w:tcPr>
            <w:tcW w:w="9259" w:type="dxa"/>
            <w:gridSpan w:val="2"/>
          </w:tcPr>
          <w:p>
            <w:r>
              <w:rPr>
                <w:rFonts w:hint="eastAsia"/>
              </w:rPr>
              <w:t>如：</w:t>
            </w:r>
            <w:r>
              <w:rPr>
                <w:rFonts w:hint="eastAsia" w:ascii="Times New Roman" w:hAnsi="Times New Roman" w:cs="Times New Roman"/>
                <w:szCs w:val="22"/>
              </w:rPr>
              <w:t>《组织环境与相关方要求控制程序》</w:t>
            </w:r>
            <w:r>
              <w:rPr>
                <w:rFonts w:hint="eastAsia" w:ascii="Times New Roman" w:hAnsi="Times New Roman" w:cs="Times New Roman"/>
                <w:szCs w:val="22"/>
                <w:lang w:eastAsia="zh-CN"/>
              </w:rPr>
              <w:t>、</w:t>
            </w:r>
            <w:r>
              <w:rPr>
                <w:rFonts w:hint="eastAsia"/>
              </w:rPr>
              <w:t>管理手册第</w:t>
            </w:r>
            <w:r>
              <w:rPr>
                <w:rFonts w:hint="eastAsia"/>
                <w:lang w:val="en-US" w:eastAsia="zh-CN"/>
              </w:rPr>
              <w:t>4.1</w:t>
            </w:r>
            <w:r>
              <w:rPr>
                <w:rFonts w:hint="eastAsia"/>
              </w:rPr>
              <w:t>章</w:t>
            </w:r>
          </w:p>
        </w:tc>
        <w:tc>
          <w:tcPr>
            <w:tcW w:w="1585" w:type="dxa"/>
            <w:vMerge w:val="restart"/>
          </w:tcPr>
          <w:p>
            <w:pPr>
              <w:rPr>
                <w:rFonts w:hint="eastAsia"/>
                <w:lang w:val="en-US" w:eastAsia="zh-CN"/>
              </w:rPr>
            </w:pPr>
            <w:r>
              <w:rPr>
                <w:rFonts w:hint="eastAsia"/>
                <w:lang w:eastAsia="zh-CN"/>
              </w:rPr>
              <w:t>☑</w:t>
            </w:r>
            <w:r>
              <w:rPr>
                <w:rFonts w:hint="eastAsia"/>
                <w:lang w:val="en-US" w:eastAsia="zh-CN"/>
              </w:rPr>
              <w:t>符合</w:t>
            </w:r>
          </w:p>
          <w:p>
            <w:pPr>
              <w:rPr>
                <w:rFonts w:hint="eastAsia" w:eastAsia="宋体"/>
                <w:lang w:val="en-US" w:eastAsia="zh-CN"/>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2"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r>
              <w:rPr>
                <w:rFonts w:hint="eastAsia"/>
              </w:rPr>
              <w:t xml:space="preserve"> 与最高管理者</w:t>
            </w:r>
            <w:r>
              <w:rPr>
                <w:rFonts w:hint="eastAsia"/>
                <w:lang w:val="en-US" w:eastAsia="zh-CN"/>
              </w:rPr>
              <w:t>彭荣国及管理者代表</w:t>
            </w:r>
            <w:r>
              <w:rPr>
                <w:rFonts w:hint="eastAsia"/>
              </w:rPr>
              <w:t>沟通：</w:t>
            </w:r>
          </w:p>
          <w:p>
            <w:r>
              <w:rPr>
                <w:rFonts w:hint="eastAsia"/>
              </w:rPr>
              <w:t>组织的环境：</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7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r>
                    <w:rPr>
                      <w:rFonts w:hint="eastAsia"/>
                    </w:rPr>
                    <w:t>外部环境</w:t>
                  </w:r>
                </w:p>
              </w:tc>
              <w:tc>
                <w:tcPr>
                  <w:tcW w:w="7375" w:type="dxa"/>
                </w:tcPr>
                <w:p>
                  <w:r>
                    <w:rPr>
                      <w:rFonts w:hint="eastAsia"/>
                      <w:lang w:eastAsia="zh-CN"/>
                    </w:rPr>
                    <w:t>☑</w:t>
                  </w:r>
                  <w:r>
                    <w:rPr>
                      <w:rFonts w:hint="eastAsia"/>
                    </w:rPr>
                    <w:t xml:space="preserve">法律法规 </w:t>
                  </w:r>
                  <w:r>
                    <w:rPr>
                      <w:rFonts w:hint="eastAsia"/>
                      <w:lang w:eastAsia="zh-CN"/>
                    </w:rPr>
                    <w:t>☑</w:t>
                  </w:r>
                  <w:r>
                    <w:rPr>
                      <w:rFonts w:hint="eastAsia"/>
                    </w:rPr>
                    <w:t xml:space="preserve">技术 □竞争 </w:t>
                  </w:r>
                  <w:r>
                    <w:rPr>
                      <w:rFonts w:hint="eastAsia"/>
                      <w:lang w:eastAsia="zh-CN"/>
                    </w:rPr>
                    <w:t>☑</w:t>
                  </w:r>
                  <w:r>
                    <w:rPr>
                      <w:rFonts w:hint="eastAsia"/>
                    </w:rPr>
                    <w:t xml:space="preserve">市场 □文化 </w:t>
                  </w:r>
                  <w:r>
                    <w:rPr>
                      <w:rFonts w:hint="eastAsia"/>
                      <w:lang w:eastAsia="zh-CN"/>
                    </w:rPr>
                    <w:t>☑</w:t>
                  </w:r>
                  <w:r>
                    <w:rPr>
                      <w:rFonts w:hint="eastAsia"/>
                    </w:rPr>
                    <w:t xml:space="preserve">社会 </w:t>
                  </w:r>
                  <w:r>
                    <w:rPr>
                      <w:rFonts w:hint="eastAsia"/>
                      <w:lang w:eastAsia="zh-CN"/>
                    </w:rPr>
                    <w:t>☑</w:t>
                  </w:r>
                  <w:r>
                    <w:rPr>
                      <w:rFonts w:hint="eastAsia"/>
                    </w:rPr>
                    <w:t>经济环境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r>
                    <w:rPr>
                      <w:rFonts w:hint="eastAsia"/>
                    </w:rPr>
                    <w:t>列举主要的内容</w:t>
                  </w:r>
                </w:p>
              </w:tc>
              <w:tc>
                <w:tcPr>
                  <w:tcW w:w="7375" w:type="dxa"/>
                </w:tcPr>
                <w:p>
                  <w:pPr>
                    <w:rPr>
                      <w:rFonts w:hint="default"/>
                      <w:lang w:val="en-US" w:eastAsia="zh-CN"/>
                    </w:rPr>
                  </w:pPr>
                  <w:r>
                    <w:rPr>
                      <w:rFonts w:hint="eastAsia"/>
                      <w:lang w:val="en-US" w:eastAsia="zh-CN"/>
                    </w:rPr>
                    <w:t>本企业的能源占成本的比例较大，已经本评为“绿色工厂”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r>
                    <w:rPr>
                      <w:rFonts w:hint="eastAsia"/>
                    </w:rPr>
                    <w:t>内部环境</w:t>
                  </w:r>
                </w:p>
              </w:tc>
              <w:tc>
                <w:tcPr>
                  <w:tcW w:w="7375" w:type="dxa"/>
                </w:tcPr>
                <w:p>
                  <w:r>
                    <w:rPr>
                      <w:rFonts w:hint="eastAsia"/>
                      <w:lang w:eastAsia="zh-CN"/>
                    </w:rPr>
                    <w:t>□</w:t>
                  </w:r>
                  <w:r>
                    <w:rPr>
                      <w:rFonts w:hint="eastAsia"/>
                    </w:rPr>
                    <w:t xml:space="preserve">价值观  </w:t>
                  </w:r>
                  <w:r>
                    <w:rPr>
                      <w:rFonts w:hint="eastAsia"/>
                      <w:lang w:eastAsia="zh-CN"/>
                    </w:rPr>
                    <w:t>□</w:t>
                  </w:r>
                  <w:r>
                    <w:rPr>
                      <w:rFonts w:hint="eastAsia"/>
                    </w:rPr>
                    <w:t xml:space="preserve">文化  □知识 </w:t>
                  </w:r>
                  <w:r>
                    <w:rPr>
                      <w:rFonts w:hint="eastAsia"/>
                      <w:lang w:eastAsia="zh-CN"/>
                    </w:rPr>
                    <w:t>☑</w:t>
                  </w:r>
                  <w:r>
                    <w:rPr>
                      <w:rFonts w:hint="eastAsia"/>
                    </w:rPr>
                    <w:t xml:space="preserve">绩效 </w:t>
                  </w:r>
                  <w:r>
                    <w:rPr>
                      <w:rFonts w:hint="eastAsia"/>
                      <w:lang w:eastAsia="zh-CN"/>
                    </w:rPr>
                    <w:t>☑</w:t>
                  </w:r>
                  <w:r>
                    <w:rPr>
                      <w:rFonts w:hint="eastAsia"/>
                    </w:rPr>
                    <w:t xml:space="preserve">工艺 </w:t>
                  </w:r>
                  <w:r>
                    <w:rPr>
                      <w:rFonts w:hint="eastAsia"/>
                      <w:lang w:eastAsia="zh-CN"/>
                    </w:rPr>
                    <w:t>☑</w:t>
                  </w:r>
                  <w:r>
                    <w:rPr>
                      <w:rFonts w:hint="eastAsia"/>
                    </w:rPr>
                    <w:t xml:space="preserve">设备 □人员能力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r>
                    <w:rPr>
                      <w:rFonts w:hint="eastAsia"/>
                    </w:rPr>
                    <w:t>列举主要的内容</w:t>
                  </w:r>
                </w:p>
              </w:tc>
              <w:tc>
                <w:tcPr>
                  <w:tcW w:w="7375" w:type="dxa"/>
                </w:tcPr>
                <w:p>
                  <w:pPr>
                    <w:rPr>
                      <w:rFonts w:hint="default" w:ascii="Times New Roman" w:hAnsi="Times New Roman" w:eastAsia="宋体" w:cs="Times New Roman"/>
                      <w:color w:val="0000FF"/>
                      <w:szCs w:val="22"/>
                      <w:highlight w:val="none"/>
                      <w:lang w:val="en-US" w:eastAsia="zh-CN"/>
                    </w:rPr>
                  </w:pPr>
                  <w:r>
                    <w:rPr>
                      <w:rFonts w:hint="eastAsia" w:ascii="Times New Roman" w:hAnsi="Times New Roman" w:eastAsia="宋体" w:cs="Times New Roman"/>
                      <w:color w:val="0000FF"/>
                      <w:szCs w:val="22"/>
                      <w:highlight w:val="none"/>
                      <w:lang w:val="en-US" w:eastAsia="zh-CN"/>
                    </w:rPr>
                    <w:t>节能的绩效考核，能够降低成本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147" w:type="dxa"/>
                </w:tcPr>
                <w:p>
                  <w:r>
                    <w:rPr>
                      <w:rFonts w:hint="eastAsia"/>
                    </w:rPr>
                    <w:t>组织优势说明</w:t>
                  </w:r>
                </w:p>
              </w:tc>
              <w:tc>
                <w:tcPr>
                  <w:tcW w:w="7375" w:type="dxa"/>
                </w:tcPr>
                <w:p>
                  <w:pPr>
                    <w:rPr>
                      <w:rFonts w:hint="default" w:ascii="Times New Roman" w:hAnsi="Times New Roman" w:eastAsia="宋体" w:cs="Times New Roman"/>
                      <w:color w:val="0000FF"/>
                      <w:szCs w:val="22"/>
                      <w:highlight w:val="none"/>
                      <w:lang w:val="en-US" w:eastAsia="zh-CN"/>
                    </w:rPr>
                  </w:pPr>
                  <w:r>
                    <w:rPr>
                      <w:rFonts w:hint="eastAsia" w:ascii="Times New Roman" w:hAnsi="Times New Roman" w:eastAsia="宋体" w:cs="Times New Roman"/>
                      <w:color w:val="0000FF"/>
                      <w:szCs w:val="22"/>
                      <w:highlight w:val="none"/>
                      <w:lang w:val="en-US" w:eastAsia="zh-CN"/>
                    </w:rPr>
                    <w:t>规模大，规模效益好、企业的生产在同行业有优势，选用先进节能设备，团队建设好、齐心协力，获得多项专利成果、</w:t>
                  </w:r>
                  <w:r>
                    <w:rPr>
                      <w:rFonts w:hint="default" w:ascii="Times New Roman" w:hAnsi="Times New Roman" w:eastAsia="宋体" w:cs="Times New Roman"/>
                      <w:color w:val="0000FF"/>
                      <w:szCs w:val="22"/>
                      <w:highlight w:val="none"/>
                      <w:lang w:val="en-US" w:eastAsia="zh-CN"/>
                    </w:rPr>
                    <w:t>研发出发明专利7项，实用新型专利18项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r>
                    <w:rPr>
                      <w:rFonts w:hint="eastAsia"/>
                    </w:rPr>
                    <w:t>组织劣势说明</w:t>
                  </w:r>
                </w:p>
              </w:tc>
              <w:tc>
                <w:tcPr>
                  <w:tcW w:w="7375" w:type="dxa"/>
                </w:tcPr>
                <w:p>
                  <w:pPr>
                    <w:rPr>
                      <w:rFonts w:hint="default" w:ascii="Times New Roman" w:hAnsi="Times New Roman" w:eastAsia="宋体" w:cs="Times New Roman"/>
                      <w:color w:val="0000FF"/>
                      <w:szCs w:val="22"/>
                      <w:highlight w:val="none"/>
                      <w:lang w:val="en-US" w:eastAsia="zh-CN"/>
                    </w:rPr>
                  </w:pPr>
                  <w:r>
                    <w:rPr>
                      <w:rFonts w:hint="eastAsia" w:ascii="Times New Roman" w:hAnsi="Times New Roman" w:eastAsia="宋体" w:cs="Times New Roman"/>
                      <w:color w:val="0000FF"/>
                      <w:szCs w:val="22"/>
                      <w:highlight w:val="none"/>
                      <w:lang w:val="en-US" w:eastAsia="zh-CN"/>
                    </w:rPr>
                    <w:t>设计产能逐步扩大，需要进一步提升管理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r>
                    <w:rPr>
                      <w:rFonts w:hint="eastAsia"/>
                    </w:rPr>
                    <w:t>主要风险的说明</w:t>
                  </w:r>
                </w:p>
              </w:tc>
              <w:tc>
                <w:tcPr>
                  <w:tcW w:w="7375" w:type="dxa"/>
                </w:tcPr>
                <w:p>
                  <w:pPr>
                    <w:rPr>
                      <w:rFonts w:hint="default" w:ascii="Times New Roman" w:hAnsi="Times New Roman" w:eastAsia="宋体" w:cs="Times New Roman"/>
                      <w:color w:val="0000FF"/>
                      <w:szCs w:val="22"/>
                      <w:highlight w:val="none"/>
                      <w:lang w:val="en-US" w:eastAsia="zh-CN"/>
                    </w:rPr>
                  </w:pPr>
                  <w:r>
                    <w:rPr>
                      <w:rFonts w:hint="eastAsia" w:ascii="Times New Roman" w:hAnsi="Times New Roman" w:eastAsia="宋体" w:cs="Times New Roman"/>
                      <w:color w:val="0000FF"/>
                      <w:szCs w:val="22"/>
                      <w:highlight w:val="none"/>
                      <w:lang w:val="en-US" w:eastAsia="zh-CN"/>
                    </w:rPr>
                    <w:t>国家政策变化带来的风险或机遇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r>
                    <w:rPr>
                      <w:rFonts w:hint="eastAsia"/>
                    </w:rPr>
                    <w:t>机遇的说明</w:t>
                  </w:r>
                </w:p>
              </w:tc>
              <w:tc>
                <w:tcPr>
                  <w:tcW w:w="7375" w:type="dxa"/>
                </w:tcPr>
                <w:p>
                  <w:pPr>
                    <w:rPr>
                      <w:rFonts w:hint="default" w:ascii="Times New Roman" w:hAnsi="Times New Roman" w:eastAsia="宋体" w:cs="Times New Roman"/>
                      <w:color w:val="0000FF"/>
                      <w:szCs w:val="22"/>
                      <w:highlight w:val="none"/>
                      <w:lang w:val="en-US" w:eastAsia="zh-CN"/>
                    </w:rPr>
                  </w:pPr>
                  <w:r>
                    <w:rPr>
                      <w:rFonts w:hint="eastAsia" w:ascii="Times New Roman" w:hAnsi="Times New Roman" w:eastAsia="宋体" w:cs="Times New Roman"/>
                      <w:color w:val="0000FF"/>
                      <w:szCs w:val="22"/>
                      <w:highlight w:val="none"/>
                      <w:lang w:val="en-US" w:eastAsia="zh-CN"/>
                    </w:rPr>
                    <w:t>市场需求的高速生长；享受政策情况。一是2022年获得六盘水工业倍增激励资金45.93万元。二是2022年已享受国家税收优惠减免累计751.581万元。</w:t>
                  </w:r>
                </w:p>
              </w:tc>
            </w:tr>
          </w:tbl>
          <w:p/>
          <w:p>
            <w:pPr>
              <w:rPr>
                <w:rFonts w:hint="eastAsia"/>
              </w:rPr>
            </w:pPr>
            <w:r>
              <w:rPr>
                <w:rFonts w:hint="eastAsia"/>
              </w:rPr>
              <w:t xml:space="preserve">主要证据体现在 </w:t>
            </w:r>
            <w:r>
              <w:rPr>
                <w:rFonts w:hint="eastAsia"/>
              </w:rPr>
              <w:sym w:font="Wingdings" w:char="00FE"/>
            </w:r>
            <w:r>
              <w:rPr>
                <w:rFonts w:hint="eastAsia"/>
              </w:rPr>
              <w:t>《</w:t>
            </w:r>
            <w:r>
              <w:rPr>
                <w:rFonts w:hint="eastAsia"/>
                <w:lang w:val="en-US" w:eastAsia="zh-CN"/>
              </w:rPr>
              <w:t>内外部环境要素识别表》</w:t>
            </w:r>
            <w:r>
              <w:rPr>
                <w:rFonts w:hint="eastAsia"/>
              </w:rPr>
              <w:t xml:space="preserve">  </w:t>
            </w:r>
            <w:r>
              <w:rPr>
                <w:rFonts w:hint="eastAsia"/>
              </w:rPr>
              <w:sym w:font="Wingdings" w:char="00A8"/>
            </w:r>
            <w:r>
              <w:rPr>
                <w:rFonts w:hint="eastAsia"/>
              </w:rPr>
              <w:t xml:space="preserve">《年度业务计划》 </w:t>
            </w:r>
            <w:r>
              <w:rPr>
                <w:rFonts w:hint="eastAsia"/>
              </w:rPr>
              <w:sym w:font="Wingdings" w:char="00A8"/>
            </w:r>
            <w:r>
              <w:rPr>
                <w:rFonts w:hint="eastAsia"/>
              </w:rPr>
              <w:t>其他</w:t>
            </w:r>
          </w:p>
          <w:p>
            <w:pPr>
              <w:pStyle w:val="2"/>
            </w:pPr>
            <w:r>
              <w:drawing>
                <wp:inline distT="0" distB="0" distL="114300" distR="114300">
                  <wp:extent cx="5562600" cy="23977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562600" cy="2397760"/>
                          </a:xfrm>
                          <a:prstGeom prst="rect">
                            <a:avLst/>
                          </a:prstGeom>
                          <a:noFill/>
                          <a:ln>
                            <a:noFill/>
                          </a:ln>
                        </pic:spPr>
                      </pic:pic>
                    </a:graphicData>
                  </a:graphic>
                </wp:inline>
              </w:drawing>
            </w:r>
          </w:p>
          <w:p>
            <w:pPr>
              <w:pStyle w:val="2"/>
              <w:rPr>
                <w:rFonts w:hint="default" w:eastAsia="宋体"/>
                <w:lang w:val="en-US" w:eastAsia="zh-CN"/>
              </w:rPr>
            </w:pPr>
            <w:r>
              <w:rPr>
                <w:rFonts w:hint="eastAsia"/>
                <w:lang w:val="en-US" w:eastAsia="zh-CN"/>
              </w:rPr>
              <w:t>提供的内外部环境问题清单未见编、审、批及更新日期，已于企业进行沟通。</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r>
              <w:rPr>
                <w:rFonts w:hint="eastAsia"/>
              </w:rPr>
              <w:t>理解相关方的需求和期望</w:t>
            </w:r>
          </w:p>
        </w:tc>
        <w:tc>
          <w:tcPr>
            <w:tcW w:w="960" w:type="dxa"/>
            <w:vMerge w:val="restart"/>
          </w:tcPr>
          <w:p>
            <w:r>
              <w:rPr>
                <w:rFonts w:hint="eastAsia"/>
              </w:rPr>
              <w:t xml:space="preserve">En4.2 </w:t>
            </w:r>
          </w:p>
        </w:tc>
        <w:tc>
          <w:tcPr>
            <w:tcW w:w="745" w:type="dxa"/>
          </w:tcPr>
          <w:p>
            <w:r>
              <w:rPr>
                <w:rFonts w:hint="eastAsia"/>
              </w:rPr>
              <w:t>文件名称</w:t>
            </w:r>
          </w:p>
        </w:tc>
        <w:tc>
          <w:tcPr>
            <w:tcW w:w="9259" w:type="dxa"/>
            <w:gridSpan w:val="2"/>
          </w:tcPr>
          <w:p>
            <w:r>
              <w:rPr>
                <w:rFonts w:hint="eastAsia"/>
              </w:rPr>
              <w:t>如：</w:t>
            </w:r>
            <w:r>
              <w:rPr>
                <w:rFonts w:hint="eastAsia" w:ascii="Times New Roman" w:hAnsi="Times New Roman" w:cs="Times New Roman"/>
                <w:szCs w:val="22"/>
              </w:rPr>
              <w:t>《组织环境与相关方要求控制程序》</w:t>
            </w:r>
            <w:r>
              <w:rPr>
                <w:rFonts w:hint="eastAsia" w:ascii="Times New Roman" w:hAnsi="Times New Roman" w:cs="Times New Roman"/>
                <w:szCs w:val="22"/>
                <w:lang w:eastAsia="zh-CN"/>
              </w:rPr>
              <w:t>、</w:t>
            </w:r>
            <w:r>
              <w:rPr>
                <w:rFonts w:hint="eastAsia"/>
              </w:rPr>
              <w:t>管理手册第</w:t>
            </w:r>
            <w:r>
              <w:rPr>
                <w:rFonts w:hint="eastAsia"/>
                <w:lang w:val="en-US" w:eastAsia="zh-CN"/>
              </w:rPr>
              <w:t>4.2</w:t>
            </w:r>
            <w:r>
              <w:rPr>
                <w:rFonts w:hint="eastAsia"/>
              </w:rPr>
              <w:t>章</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pPr>
              <w:rPr>
                <w:color w:val="000000"/>
                <w:szCs w:val="21"/>
              </w:rPr>
            </w:pPr>
            <w:r>
              <w:rPr>
                <w:rFonts w:hint="eastAsia"/>
                <w:color w:val="000000"/>
                <w:szCs w:val="21"/>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2495"/>
              <w:gridCol w:w="3611"/>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tcPr>
                <w:p>
                  <w:pPr>
                    <w:rPr>
                      <w:highlight w:val="cyan"/>
                    </w:rPr>
                  </w:pPr>
                  <w:r>
                    <w:rPr>
                      <w:rFonts w:hint="eastAsia"/>
                    </w:rPr>
                    <w:t>重要的相关方</w:t>
                  </w:r>
                </w:p>
              </w:tc>
              <w:tc>
                <w:tcPr>
                  <w:tcW w:w="2495" w:type="dxa"/>
                </w:tcPr>
                <w:p>
                  <w:pPr>
                    <w:rPr>
                      <w:highlight w:val="cyan"/>
                    </w:rPr>
                  </w:pPr>
                  <w:r>
                    <w:rPr>
                      <w:rFonts w:hint="eastAsia"/>
                    </w:rPr>
                    <w:t>相关方名称举例</w:t>
                  </w:r>
                </w:p>
              </w:tc>
              <w:tc>
                <w:tcPr>
                  <w:tcW w:w="3611" w:type="dxa"/>
                </w:tcPr>
                <w:p>
                  <w:pPr>
                    <w:rPr>
                      <w:highlight w:val="cyan"/>
                    </w:rPr>
                  </w:pPr>
                  <w:r>
                    <w:rPr>
                      <w:rFonts w:hint="eastAsia"/>
                    </w:rPr>
                    <w:t>重要的相关方需求和希望（不必全选）</w:t>
                  </w:r>
                </w:p>
              </w:tc>
              <w:tc>
                <w:tcPr>
                  <w:tcW w:w="1324" w:type="dxa"/>
                </w:tcPr>
                <w:p>
                  <w:r>
                    <w:rPr>
                      <w:rFonts w:hint="eastAsia"/>
                    </w:rPr>
                    <w:t>成为合规性义务的需求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tcPr>
                <w:p>
                  <w:r>
                    <w:rPr>
                      <w:rFonts w:hint="eastAsia"/>
                      <w:lang w:eastAsia="zh-CN"/>
                    </w:rPr>
                    <w:t>☑</w:t>
                  </w:r>
                  <w:r>
                    <w:rPr>
                      <w:rFonts w:hint="eastAsia"/>
                    </w:rPr>
                    <w:t>主管部门</w:t>
                  </w:r>
                </w:p>
              </w:tc>
              <w:tc>
                <w:tcPr>
                  <w:tcW w:w="2495" w:type="dxa"/>
                </w:tcPr>
                <w:p>
                  <w:pPr>
                    <w:rPr>
                      <w:rFonts w:hint="default" w:ascii="Times New Roman" w:hAnsi="Times New Roman" w:eastAsia="宋体" w:cs="Times New Roman"/>
                      <w:color w:val="0000FF"/>
                      <w:szCs w:val="22"/>
                      <w:highlight w:val="none"/>
                      <w:lang w:val="en-US" w:eastAsia="zh-CN"/>
                    </w:rPr>
                  </w:pPr>
                  <w:r>
                    <w:rPr>
                      <w:rFonts w:hint="eastAsia" w:ascii="Times New Roman" w:hAnsi="Times New Roman" w:eastAsia="宋体" w:cs="Times New Roman"/>
                      <w:color w:val="0000FF"/>
                      <w:szCs w:val="22"/>
                      <w:highlight w:val="none"/>
                      <w:lang w:val="en-US" w:eastAsia="zh-CN"/>
                    </w:rPr>
                    <w:t>盘州市两河街道两河工业园区</w:t>
                  </w:r>
                </w:p>
              </w:tc>
              <w:tc>
                <w:tcPr>
                  <w:tcW w:w="3611" w:type="dxa"/>
                </w:tcPr>
                <w:p>
                  <w:r>
                    <w:rPr>
                      <w:rFonts w:hint="eastAsia"/>
                      <w:lang w:eastAsia="zh-CN"/>
                    </w:rPr>
                    <w:t>☑</w:t>
                  </w:r>
                  <w:r>
                    <w:rPr>
                      <w:rFonts w:hint="eastAsia"/>
                    </w:rPr>
                    <w:t>遵守能源相关的法律法规</w:t>
                  </w:r>
                </w:p>
                <w:p>
                  <w:r>
                    <w:rPr>
                      <w:rFonts w:hint="eastAsia"/>
                    </w:rPr>
                    <w:t>□</w:t>
                  </w:r>
                </w:p>
              </w:tc>
              <w:tc>
                <w:tcPr>
                  <w:tcW w:w="1324" w:type="dxa"/>
                </w:tcPr>
                <w:p>
                  <w:r>
                    <w:rPr>
                      <w:rFonts w:hint="eastAsia"/>
                    </w:rPr>
                    <w:sym w:font="Wingdings" w:char="00FE"/>
                  </w:r>
                  <w:r>
                    <w:rPr>
                      <w:rFonts w:hint="eastAsia"/>
                    </w:rPr>
                    <w:t xml:space="preserve">是  </w:t>
                  </w:r>
                  <w:r>
                    <w:rPr>
                      <w:rFonts w:hint="eastAsia"/>
                    </w:rPr>
                    <w:sym w:font="Wingdings" w:char="00A8"/>
                  </w: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tcPr>
                <w:p>
                  <w:r>
                    <w:rPr>
                      <w:rFonts w:hint="eastAsia"/>
                      <w:lang w:eastAsia="zh-CN"/>
                    </w:rPr>
                    <w:t>☑</w:t>
                  </w:r>
                  <w:r>
                    <w:rPr>
                      <w:rFonts w:hint="eastAsia"/>
                    </w:rPr>
                    <w:t>供方</w:t>
                  </w:r>
                </w:p>
              </w:tc>
              <w:tc>
                <w:tcPr>
                  <w:tcW w:w="2495" w:type="dxa"/>
                </w:tcPr>
                <w:p>
                  <w:pPr>
                    <w:rPr>
                      <w:rFonts w:hint="default" w:ascii="Times New Roman" w:hAnsi="Times New Roman" w:eastAsia="宋体" w:cs="Times New Roman"/>
                      <w:color w:val="0000FF"/>
                      <w:szCs w:val="22"/>
                      <w:highlight w:val="none"/>
                      <w:lang w:val="en-US" w:eastAsia="zh-CN"/>
                    </w:rPr>
                  </w:pPr>
                  <w:r>
                    <w:rPr>
                      <w:rFonts w:hint="eastAsia" w:ascii="Times New Roman" w:hAnsi="Times New Roman" w:eastAsia="宋体" w:cs="Times New Roman"/>
                      <w:color w:val="0000FF"/>
                      <w:szCs w:val="22"/>
                      <w:highlight w:val="none"/>
                      <w:lang w:val="en-US" w:eastAsia="zh-CN"/>
                    </w:rPr>
                    <w:t>见采购部审核记录、供电公司、供水公司</w:t>
                  </w:r>
                </w:p>
              </w:tc>
              <w:tc>
                <w:tcPr>
                  <w:tcW w:w="3611" w:type="dxa"/>
                </w:tcPr>
                <w:p>
                  <w:r>
                    <w:rPr>
                      <w:rFonts w:hint="eastAsia"/>
                      <w:lang w:eastAsia="zh-CN"/>
                    </w:rPr>
                    <w:t>☑</w:t>
                  </w:r>
                  <w:r>
                    <w:rPr>
                      <w:rFonts w:hint="eastAsia"/>
                    </w:rPr>
                    <w:t>组织的持续经营、明示采购的节能管理要求</w:t>
                  </w:r>
                </w:p>
                <w:p>
                  <w:r>
                    <w:rPr>
                      <w:rFonts w:hint="eastAsia"/>
                    </w:rPr>
                    <w:t>□</w:t>
                  </w:r>
                </w:p>
              </w:tc>
              <w:tc>
                <w:tcPr>
                  <w:tcW w:w="1324" w:type="dxa"/>
                </w:tcPr>
                <w:p>
                  <w:r>
                    <w:rPr>
                      <w:rFonts w:hint="eastAsia"/>
                    </w:rPr>
                    <w:sym w:font="Wingdings" w:char="00FE"/>
                  </w:r>
                  <w:r>
                    <w:rPr>
                      <w:rFonts w:hint="eastAsia"/>
                    </w:rPr>
                    <w:t xml:space="preserve">是  </w:t>
                  </w:r>
                  <w:r>
                    <w:rPr>
                      <w:rFonts w:hint="eastAsia"/>
                    </w:rPr>
                    <w:sym w:font="Wingdings" w:char="00A8"/>
                  </w: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tcPr>
                <w:p>
                  <w:r>
                    <w:rPr>
                      <w:rFonts w:hint="eastAsia"/>
                      <w:lang w:eastAsia="zh-CN"/>
                    </w:rPr>
                    <w:t>☑</w:t>
                  </w:r>
                  <w:r>
                    <w:rPr>
                      <w:rFonts w:hint="eastAsia"/>
                    </w:rPr>
                    <w:t>顾客</w:t>
                  </w:r>
                </w:p>
              </w:tc>
              <w:tc>
                <w:tcPr>
                  <w:tcW w:w="2495" w:type="dxa"/>
                </w:tcPr>
                <w:p>
                  <w:pPr>
                    <w:pStyle w:val="2"/>
                    <w:rPr>
                      <w:rFonts w:hint="eastAsia" w:ascii="Times New Roman" w:hAnsi="Times New Roman" w:eastAsia="宋体" w:cs="Times New Roman"/>
                      <w:bCs w:val="0"/>
                      <w:color w:val="0000FF"/>
                      <w:spacing w:val="0"/>
                      <w:kern w:val="2"/>
                      <w:sz w:val="21"/>
                      <w:szCs w:val="22"/>
                      <w:highlight w:val="none"/>
                      <w:lang w:val="en-US" w:eastAsia="zh-CN" w:bidi="ar-SA"/>
                    </w:rPr>
                  </w:pPr>
                  <w:r>
                    <w:rPr>
                      <w:rFonts w:hint="eastAsia" w:ascii="Times New Roman" w:hAnsi="Times New Roman" w:eastAsia="宋体" w:cs="Times New Roman"/>
                      <w:bCs w:val="0"/>
                      <w:color w:val="0000FF"/>
                      <w:spacing w:val="0"/>
                      <w:kern w:val="2"/>
                      <w:sz w:val="21"/>
                      <w:szCs w:val="22"/>
                      <w:highlight w:val="none"/>
                      <w:lang w:val="en-US" w:eastAsia="zh-CN" w:bidi="ar-SA"/>
                    </w:rPr>
                    <w:t>煤矿</w:t>
                  </w:r>
                </w:p>
                <w:p>
                  <w:pPr>
                    <w:pStyle w:val="2"/>
                    <w:rPr>
                      <w:rFonts w:hint="default" w:ascii="Times New Roman" w:hAnsi="Times New Roman" w:eastAsia="宋体" w:cs="Times New Roman"/>
                      <w:bCs w:val="0"/>
                      <w:color w:val="0000FF"/>
                      <w:spacing w:val="0"/>
                      <w:kern w:val="2"/>
                      <w:sz w:val="21"/>
                      <w:szCs w:val="22"/>
                      <w:highlight w:val="none"/>
                      <w:lang w:val="en-US" w:eastAsia="zh-CN" w:bidi="ar-SA"/>
                    </w:rPr>
                  </w:pPr>
                  <w:r>
                    <w:rPr>
                      <w:rFonts w:hint="eastAsia" w:ascii="Times New Roman" w:hAnsi="Times New Roman" w:eastAsia="宋体" w:cs="Times New Roman"/>
                      <w:bCs w:val="0"/>
                      <w:color w:val="0000FF"/>
                      <w:spacing w:val="0"/>
                      <w:kern w:val="2"/>
                      <w:sz w:val="21"/>
                      <w:szCs w:val="22"/>
                      <w:highlight w:val="none"/>
                      <w:lang w:val="en-US" w:eastAsia="zh-CN" w:bidi="ar-SA"/>
                    </w:rPr>
                    <w:t>见综合部审核记录</w:t>
                  </w:r>
                </w:p>
              </w:tc>
              <w:tc>
                <w:tcPr>
                  <w:tcW w:w="3611" w:type="dxa"/>
                </w:tcPr>
                <w:p>
                  <w:pPr>
                    <w:ind w:left="210" w:hanging="210" w:hangingChars="100"/>
                  </w:pPr>
                  <w:r>
                    <w:rPr>
                      <w:rFonts w:hint="eastAsia"/>
                      <w:lang w:eastAsia="zh-CN"/>
                    </w:rPr>
                    <w:t>☑</w:t>
                  </w:r>
                  <w:r>
                    <w:rPr>
                      <w:rFonts w:hint="eastAsia"/>
                    </w:rPr>
                    <w:t>不因能源消耗问题影响交付产品或服务；</w:t>
                  </w:r>
                </w:p>
                <w:p>
                  <w:r>
                    <w:rPr>
                      <w:rFonts w:hint="eastAsia"/>
                    </w:rPr>
                    <w:t>□</w:t>
                  </w:r>
                </w:p>
              </w:tc>
              <w:tc>
                <w:tcPr>
                  <w:tcW w:w="1324" w:type="dxa"/>
                </w:tcPr>
                <w:p>
                  <w:r>
                    <w:rPr>
                      <w:rFonts w:hint="eastAsia"/>
                    </w:rPr>
                    <w:sym w:font="Wingdings" w:char="00FE"/>
                  </w:r>
                  <w:r>
                    <w:rPr>
                      <w:rFonts w:hint="eastAsia"/>
                    </w:rPr>
                    <w:t xml:space="preserve">是  </w:t>
                  </w:r>
                  <w:r>
                    <w:rPr>
                      <w:rFonts w:hint="eastAsia"/>
                    </w:rPr>
                    <w:sym w:font="Wingdings" w:char="00A8"/>
                  </w: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tcPr>
                <w:p>
                  <w:r>
                    <w:rPr>
                      <w:rFonts w:hint="eastAsia"/>
                    </w:rPr>
                    <w:t>□消费者</w:t>
                  </w:r>
                </w:p>
              </w:tc>
              <w:tc>
                <w:tcPr>
                  <w:tcW w:w="2495" w:type="dxa"/>
                </w:tcPr>
                <w:p>
                  <w:pPr>
                    <w:rPr>
                      <w:rFonts w:hint="default" w:ascii="Times New Roman" w:hAnsi="Times New Roman" w:eastAsia="宋体" w:cs="Times New Roman"/>
                      <w:bCs w:val="0"/>
                      <w:color w:val="0000FF"/>
                      <w:spacing w:val="0"/>
                      <w:kern w:val="2"/>
                      <w:sz w:val="21"/>
                      <w:szCs w:val="22"/>
                      <w:highlight w:val="none"/>
                      <w:lang w:val="en-US" w:eastAsia="zh-CN" w:bidi="ar-SA"/>
                    </w:rPr>
                  </w:pPr>
                  <w:r>
                    <w:rPr>
                      <w:rFonts w:hint="eastAsia" w:ascii="Times New Roman" w:hAnsi="Times New Roman" w:eastAsia="宋体" w:cs="Times New Roman"/>
                      <w:bCs w:val="0"/>
                      <w:color w:val="0000FF"/>
                      <w:spacing w:val="0"/>
                      <w:kern w:val="2"/>
                      <w:sz w:val="21"/>
                      <w:szCs w:val="22"/>
                      <w:highlight w:val="none"/>
                      <w:lang w:val="en-US" w:eastAsia="zh-CN" w:bidi="ar-SA"/>
                    </w:rPr>
                    <w:t>不直接接触消费者</w:t>
                  </w:r>
                </w:p>
              </w:tc>
              <w:tc>
                <w:tcPr>
                  <w:tcW w:w="3611" w:type="dxa"/>
                </w:tcPr>
                <w:p>
                  <w:r>
                    <w:rPr>
                      <w:rFonts w:hint="eastAsia"/>
                    </w:rPr>
                    <w:t>□不因使用（如耗燃料）和最终处置带来麻烦</w:t>
                  </w:r>
                </w:p>
                <w:p>
                  <w:r>
                    <w:rPr>
                      <w:rFonts w:hint="eastAsia"/>
                    </w:rPr>
                    <w:t>□</w:t>
                  </w:r>
                </w:p>
              </w:tc>
              <w:tc>
                <w:tcPr>
                  <w:tcW w:w="1324" w:type="dxa"/>
                </w:tcPr>
                <w:p>
                  <w:r>
                    <w:rPr>
                      <w:rFonts w:hint="eastAsia"/>
                    </w:rPr>
                    <w:sym w:font="Wingdings" w:char="00A8"/>
                  </w:r>
                  <w:r>
                    <w:rPr>
                      <w:rFonts w:hint="eastAsia"/>
                    </w:rPr>
                    <w:t xml:space="preserve">是  </w:t>
                  </w:r>
                  <w:r>
                    <w:rPr>
                      <w:rFonts w:hint="eastAsia"/>
                    </w:rPr>
                    <w:sym w:font="Wingdings" w:char="00A8"/>
                  </w: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tcPr>
                <w:p>
                  <w:pPr>
                    <w:rPr>
                      <w:szCs w:val="24"/>
                    </w:rPr>
                  </w:pPr>
                  <w:r>
                    <w:rPr>
                      <w:rFonts w:hint="eastAsia"/>
                      <w:lang w:eastAsia="zh-CN"/>
                    </w:rPr>
                    <w:t>☑</w:t>
                  </w:r>
                  <w:r>
                    <w:rPr>
                      <w:rFonts w:hint="eastAsia"/>
                    </w:rPr>
                    <w:t>员工</w:t>
                  </w:r>
                </w:p>
              </w:tc>
              <w:tc>
                <w:tcPr>
                  <w:tcW w:w="2495" w:type="dxa"/>
                </w:tcPr>
                <w:p>
                  <w:pPr>
                    <w:rPr>
                      <w:rFonts w:hint="default" w:ascii="Times New Roman" w:hAnsi="Times New Roman" w:eastAsia="宋体" w:cs="Times New Roman"/>
                      <w:bCs w:val="0"/>
                      <w:color w:val="0000FF"/>
                      <w:spacing w:val="0"/>
                      <w:kern w:val="2"/>
                      <w:sz w:val="21"/>
                      <w:szCs w:val="22"/>
                      <w:highlight w:val="none"/>
                      <w:lang w:val="en-US" w:eastAsia="zh-CN" w:bidi="ar-SA"/>
                    </w:rPr>
                  </w:pPr>
                  <w:r>
                    <w:rPr>
                      <w:rFonts w:hint="eastAsia" w:ascii="Times New Roman" w:hAnsi="Times New Roman" w:eastAsia="宋体" w:cs="Times New Roman"/>
                      <w:bCs w:val="0"/>
                      <w:color w:val="0000FF"/>
                      <w:spacing w:val="0"/>
                      <w:kern w:val="2"/>
                      <w:sz w:val="21"/>
                      <w:szCs w:val="22"/>
                      <w:highlight w:val="none"/>
                      <w:lang w:val="en-US" w:eastAsia="zh-CN" w:bidi="ar-SA"/>
                    </w:rPr>
                    <w:t>员工的节能意识</w:t>
                  </w:r>
                </w:p>
              </w:tc>
              <w:tc>
                <w:tcPr>
                  <w:tcW w:w="3611" w:type="dxa"/>
                </w:tcPr>
                <w:p>
                  <w:r>
                    <w:rPr>
                      <w:rFonts w:hint="eastAsia"/>
                      <w:lang w:eastAsia="zh-CN"/>
                    </w:rPr>
                    <w:t>☑</w:t>
                  </w:r>
                  <w:r>
                    <w:rPr>
                      <w:rFonts w:hint="eastAsia"/>
                    </w:rPr>
                    <w:t>不因能源消耗问题停产，影响组织持续经营</w:t>
                  </w:r>
                </w:p>
                <w:p>
                  <w:r>
                    <w:rPr>
                      <w:rFonts w:hint="eastAsia"/>
                    </w:rPr>
                    <w:t>□</w:t>
                  </w:r>
                </w:p>
              </w:tc>
              <w:tc>
                <w:tcPr>
                  <w:tcW w:w="1324" w:type="dxa"/>
                </w:tcPr>
                <w:p>
                  <w:r>
                    <w:rPr>
                      <w:rFonts w:hint="eastAsia"/>
                    </w:rPr>
                    <w:sym w:font="Wingdings" w:char="00FE"/>
                  </w:r>
                  <w:r>
                    <w:rPr>
                      <w:rFonts w:hint="eastAsia"/>
                    </w:rPr>
                    <w:t xml:space="preserve">是  </w:t>
                  </w:r>
                  <w:r>
                    <w:rPr>
                      <w:rFonts w:hint="eastAsia"/>
                    </w:rPr>
                    <w:sym w:font="Wingdings" w:char="00A8"/>
                  </w: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tcPr>
                <w:p>
                  <w:r>
                    <w:rPr>
                      <w:rFonts w:hint="eastAsia"/>
                      <w:lang w:eastAsia="zh-CN"/>
                    </w:rPr>
                    <w:t>☑</w:t>
                  </w:r>
                  <w:r>
                    <w:rPr>
                      <w:rFonts w:hint="eastAsia"/>
                    </w:rPr>
                    <w:t>投资方</w:t>
                  </w:r>
                </w:p>
              </w:tc>
              <w:tc>
                <w:tcPr>
                  <w:tcW w:w="2495" w:type="dxa"/>
                </w:tcPr>
                <w:p>
                  <w:pPr>
                    <w:rPr>
                      <w:rFonts w:hint="default" w:ascii="Times New Roman" w:hAnsi="Times New Roman" w:eastAsia="宋体" w:cs="Times New Roman"/>
                      <w:bCs w:val="0"/>
                      <w:color w:val="0000FF"/>
                      <w:spacing w:val="0"/>
                      <w:kern w:val="2"/>
                      <w:sz w:val="21"/>
                      <w:szCs w:val="22"/>
                      <w:highlight w:val="none"/>
                      <w:lang w:val="en-US" w:eastAsia="zh-CN" w:bidi="ar-SA"/>
                    </w:rPr>
                  </w:pPr>
                  <w:r>
                    <w:rPr>
                      <w:rFonts w:hint="eastAsia" w:ascii="Times New Roman" w:hAnsi="Times New Roman" w:eastAsia="宋体" w:cs="Times New Roman"/>
                      <w:bCs w:val="0"/>
                      <w:color w:val="0000FF"/>
                      <w:spacing w:val="0"/>
                      <w:kern w:val="2"/>
                      <w:sz w:val="21"/>
                      <w:szCs w:val="22"/>
                      <w:highlight w:val="none"/>
                      <w:lang w:val="en-US" w:eastAsia="zh-CN" w:bidi="ar-SA"/>
                    </w:rPr>
                    <w:t>自然人</w:t>
                  </w:r>
                </w:p>
              </w:tc>
              <w:tc>
                <w:tcPr>
                  <w:tcW w:w="3611" w:type="dxa"/>
                </w:tcPr>
                <w:p>
                  <w:r>
                    <w:rPr>
                      <w:rFonts w:hint="eastAsia"/>
                      <w:lang w:eastAsia="zh-CN"/>
                    </w:rPr>
                    <w:t>☑</w:t>
                  </w:r>
                  <w:r>
                    <w:rPr>
                      <w:rFonts w:hint="eastAsia"/>
                    </w:rPr>
                    <w:t>不因能源消耗问题停产，影响组织持续经营、盈利</w:t>
                  </w:r>
                </w:p>
                <w:p>
                  <w:r>
                    <w:rPr>
                      <w:rFonts w:hint="eastAsia"/>
                    </w:rPr>
                    <w:t>□</w:t>
                  </w:r>
                </w:p>
              </w:tc>
              <w:tc>
                <w:tcPr>
                  <w:tcW w:w="1324" w:type="dxa"/>
                </w:tcPr>
                <w:p>
                  <w:r>
                    <w:rPr>
                      <w:rFonts w:hint="eastAsia"/>
                    </w:rPr>
                    <w:sym w:font="Wingdings" w:char="00FE"/>
                  </w:r>
                  <w:r>
                    <w:rPr>
                      <w:rFonts w:hint="eastAsia"/>
                    </w:rPr>
                    <w:t xml:space="preserve">是  </w:t>
                  </w:r>
                  <w:r>
                    <w:rPr>
                      <w:rFonts w:hint="eastAsia"/>
                    </w:rPr>
                    <w:sym w:font="Wingdings" w:char="00A8"/>
                  </w: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tcPr>
                <w:p>
                  <w:r>
                    <w:rPr>
                      <w:rFonts w:hint="eastAsia"/>
                      <w:lang w:eastAsia="zh-CN"/>
                    </w:rPr>
                    <w:t>☑</w:t>
                  </w:r>
                  <w:r>
                    <w:rPr>
                      <w:rFonts w:hint="eastAsia"/>
                    </w:rPr>
                    <w:t>社区</w:t>
                  </w:r>
                </w:p>
              </w:tc>
              <w:tc>
                <w:tcPr>
                  <w:tcW w:w="2495" w:type="dxa"/>
                </w:tcPr>
                <w:p>
                  <w:pPr>
                    <w:rPr>
                      <w:rFonts w:hint="default" w:ascii="Times New Roman" w:hAnsi="Times New Roman" w:eastAsia="宋体" w:cs="Times New Roman"/>
                      <w:bCs w:val="0"/>
                      <w:color w:val="0000FF"/>
                      <w:spacing w:val="0"/>
                      <w:kern w:val="2"/>
                      <w:sz w:val="21"/>
                      <w:szCs w:val="22"/>
                      <w:highlight w:val="none"/>
                      <w:lang w:val="en-US" w:eastAsia="zh-CN" w:bidi="ar-SA"/>
                    </w:rPr>
                  </w:pPr>
                  <w:r>
                    <w:rPr>
                      <w:rFonts w:hint="eastAsia" w:ascii="Times New Roman" w:hAnsi="Times New Roman" w:eastAsia="宋体" w:cs="Times New Roman"/>
                      <w:bCs w:val="0"/>
                      <w:color w:val="0000FF"/>
                      <w:spacing w:val="0"/>
                      <w:kern w:val="2"/>
                      <w:sz w:val="21"/>
                      <w:szCs w:val="22"/>
                      <w:highlight w:val="none"/>
                      <w:lang w:val="en-US" w:eastAsia="zh-CN" w:bidi="ar-SA"/>
                    </w:rPr>
                    <w:t>盘州市两河街道两河工业园区</w:t>
                  </w:r>
                </w:p>
              </w:tc>
              <w:tc>
                <w:tcPr>
                  <w:tcW w:w="3611" w:type="dxa"/>
                </w:tcPr>
                <w:p>
                  <w:r>
                    <w:rPr>
                      <w:rFonts w:hint="eastAsia"/>
                      <w:lang w:eastAsia="zh-CN"/>
                    </w:rPr>
                    <w:t>☑</w:t>
                  </w:r>
                  <w:r>
                    <w:rPr>
                      <w:rFonts w:hint="eastAsia"/>
                    </w:rPr>
                    <w:t>不因能源消耗问题影响周围的环境</w:t>
                  </w:r>
                </w:p>
                <w:p>
                  <w:r>
                    <w:rPr>
                      <w:rFonts w:hint="eastAsia"/>
                    </w:rPr>
                    <w:t>□</w:t>
                  </w:r>
                </w:p>
              </w:tc>
              <w:tc>
                <w:tcPr>
                  <w:tcW w:w="1324" w:type="dxa"/>
                </w:tcPr>
                <w:p>
                  <w:r>
                    <w:rPr>
                      <w:rFonts w:hint="eastAsia"/>
                    </w:rPr>
                    <w:sym w:font="Wingdings" w:char="00FE"/>
                  </w:r>
                  <w:r>
                    <w:rPr>
                      <w:rFonts w:hint="eastAsia"/>
                    </w:rPr>
                    <w:t xml:space="preserve">是  </w:t>
                  </w:r>
                  <w:r>
                    <w:rPr>
                      <w:rFonts w:hint="eastAsia"/>
                    </w:rPr>
                    <w:sym w:font="Wingdings" w:char="00A8"/>
                  </w: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tcPr>
                <w:p>
                  <w:r>
                    <w:rPr>
                      <w:rFonts w:hint="eastAsia"/>
                    </w:rPr>
                    <w:t>□其他</w:t>
                  </w:r>
                </w:p>
              </w:tc>
              <w:tc>
                <w:tcPr>
                  <w:tcW w:w="2495" w:type="dxa"/>
                </w:tcPr>
                <w:p/>
              </w:tc>
              <w:tc>
                <w:tcPr>
                  <w:tcW w:w="3611" w:type="dxa"/>
                </w:tcPr>
                <w:p/>
              </w:tc>
              <w:tc>
                <w:tcPr>
                  <w:tcW w:w="1324" w:type="dxa"/>
                </w:tcPr>
                <w:p>
                  <w:r>
                    <w:rPr>
                      <w:rFonts w:hint="eastAsia"/>
                    </w:rPr>
                    <w:sym w:font="Wingdings" w:char="00A8"/>
                  </w:r>
                  <w:r>
                    <w:rPr>
                      <w:rFonts w:hint="eastAsia"/>
                    </w:rPr>
                    <w:t xml:space="preserve">是  </w:t>
                  </w:r>
                  <w:r>
                    <w:rPr>
                      <w:rFonts w:hint="eastAsia"/>
                    </w:rPr>
                    <w:sym w:font="Wingdings" w:char="00A8"/>
                  </w:r>
                  <w:r>
                    <w:rPr>
                      <w:rFonts w:hint="eastAsia"/>
                    </w:rPr>
                    <w:t>否</w:t>
                  </w:r>
                </w:p>
              </w:tc>
            </w:tr>
          </w:tbl>
          <w:p>
            <w:pPr>
              <w:rPr>
                <w:color w:val="000000"/>
                <w:szCs w:val="21"/>
              </w:rPr>
            </w:pPr>
          </w:p>
          <w:p>
            <w:pPr>
              <w:rPr>
                <w:rFonts w:hint="eastAsia"/>
              </w:rPr>
            </w:pPr>
            <w:r>
              <w:rPr>
                <w:rFonts w:hint="eastAsia"/>
                <w:color w:val="000000"/>
                <w:szCs w:val="21"/>
              </w:rPr>
              <w:t>主要证据体现在</w:t>
            </w:r>
            <w:r>
              <w:rPr>
                <w:rFonts w:hint="eastAsia"/>
              </w:rPr>
              <w:t xml:space="preserve"> </w:t>
            </w:r>
            <w:r>
              <w:rPr>
                <w:rFonts w:hint="eastAsia"/>
              </w:rPr>
              <w:sym w:font="Wingdings" w:char="00FE"/>
            </w:r>
            <w:r>
              <w:rPr>
                <w:rFonts w:hint="eastAsia"/>
                <w:highlight w:val="none"/>
              </w:rPr>
              <w:t>《相关方</w:t>
            </w:r>
            <w:r>
              <w:rPr>
                <w:rFonts w:hint="eastAsia"/>
                <w:highlight w:val="none"/>
                <w:lang w:val="en-US" w:eastAsia="zh-CN"/>
              </w:rPr>
              <w:t>及其需求和期望一览表</w:t>
            </w:r>
            <w:r>
              <w:rPr>
                <w:rFonts w:hint="eastAsia"/>
                <w:highlight w:val="none"/>
              </w:rPr>
              <w:t>》</w:t>
            </w:r>
            <w:r>
              <w:rPr>
                <w:rFonts w:hint="eastAsia"/>
              </w:rPr>
              <w:t xml:space="preserve">  </w:t>
            </w:r>
            <w:r>
              <w:rPr>
                <w:rFonts w:hint="eastAsia"/>
              </w:rPr>
              <w:sym w:font="Wingdings" w:char="00A8"/>
            </w:r>
            <w:r>
              <w:rPr>
                <w:rFonts w:hint="eastAsia"/>
              </w:rPr>
              <w:t xml:space="preserve">《年度业务计划》 </w:t>
            </w:r>
            <w:r>
              <w:rPr>
                <w:rFonts w:hint="eastAsia"/>
              </w:rPr>
              <w:sym w:font="Wingdings" w:char="00A8"/>
            </w:r>
            <w:r>
              <w:rPr>
                <w:rFonts w:hint="eastAsia"/>
              </w:rPr>
              <w:t>其他</w:t>
            </w:r>
          </w:p>
          <w:p>
            <w:pPr>
              <w:pStyle w:val="2"/>
            </w:pPr>
            <w:r>
              <w:drawing>
                <wp:inline distT="0" distB="0" distL="114300" distR="114300">
                  <wp:extent cx="5740400" cy="1882140"/>
                  <wp:effectExtent l="0" t="0" r="0"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740400" cy="1882140"/>
                          </a:xfrm>
                          <a:prstGeom prst="rect">
                            <a:avLst/>
                          </a:prstGeom>
                          <a:noFill/>
                          <a:ln>
                            <a:noFill/>
                          </a:ln>
                        </pic:spPr>
                      </pic:pic>
                    </a:graphicData>
                  </a:graphic>
                </wp:inline>
              </w:drawing>
            </w:r>
          </w:p>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r>
              <w:rPr>
                <w:rFonts w:hint="eastAsia"/>
              </w:rPr>
              <w:t>确定能源管理体系的范围</w:t>
            </w:r>
          </w:p>
        </w:tc>
        <w:tc>
          <w:tcPr>
            <w:tcW w:w="960" w:type="dxa"/>
            <w:vMerge w:val="restart"/>
          </w:tcPr>
          <w:p>
            <w:r>
              <w:rPr>
                <w:rFonts w:hint="eastAsia"/>
              </w:rPr>
              <w:t>En4.3</w:t>
            </w:r>
          </w:p>
        </w:tc>
        <w:tc>
          <w:tcPr>
            <w:tcW w:w="745" w:type="dxa"/>
          </w:tcPr>
          <w:p>
            <w:r>
              <w:rPr>
                <w:rFonts w:hint="eastAsia"/>
              </w:rPr>
              <w:t>文件名称</w:t>
            </w:r>
          </w:p>
        </w:tc>
        <w:tc>
          <w:tcPr>
            <w:tcW w:w="9259" w:type="dxa"/>
            <w:gridSpan w:val="2"/>
          </w:tcPr>
          <w:p>
            <w:r>
              <w:rPr>
                <w:rFonts w:hint="eastAsia"/>
              </w:rPr>
              <w:t>如：管理手册第</w:t>
            </w:r>
            <w:r>
              <w:rPr>
                <w:rFonts w:hint="eastAsia"/>
                <w:lang w:val="en-US" w:eastAsia="zh-CN"/>
              </w:rPr>
              <w:t>4.3</w:t>
            </w:r>
            <w:r>
              <w:rPr>
                <w:rFonts w:hint="eastAsia"/>
              </w:rPr>
              <w:t>章和“公司介绍”</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r>
              <w:rPr>
                <w:rFonts w:hint="eastAsia"/>
              </w:rPr>
              <w:t>组织应明确相关管理体系的范围；</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1"/>
              <w:gridCol w:w="4117"/>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tcPr>
                <w:p>
                  <w:r>
                    <w:rPr>
                      <w:rFonts w:hint="eastAsia"/>
                    </w:rPr>
                    <w:t>范围的项目</w:t>
                  </w:r>
                </w:p>
              </w:tc>
              <w:tc>
                <w:tcPr>
                  <w:tcW w:w="4117" w:type="dxa"/>
                </w:tcPr>
                <w:p>
                  <w:r>
                    <w:rPr>
                      <w:rFonts w:hint="eastAsia"/>
                    </w:rPr>
                    <w:t>内容描述</w:t>
                  </w:r>
                </w:p>
              </w:tc>
              <w:tc>
                <w:tcPr>
                  <w:tcW w:w="301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tcPr>
                <w:p>
                  <w:r>
                    <w:rPr>
                      <w:rFonts w:hint="eastAsia"/>
                    </w:rPr>
                    <w:t>产品/服务的活动</w:t>
                  </w:r>
                </w:p>
              </w:tc>
              <w:tc>
                <w:tcPr>
                  <w:tcW w:w="4117" w:type="dxa"/>
                </w:tcPr>
                <w:p>
                  <w:pPr>
                    <w:rPr>
                      <w:rFonts w:hint="eastAsia" w:ascii="Times New Roman" w:hAnsi="Times New Roman" w:eastAsia="宋体" w:cs="Times New Roman"/>
                      <w:bCs w:val="0"/>
                      <w:color w:val="0000FF"/>
                      <w:spacing w:val="0"/>
                      <w:kern w:val="2"/>
                      <w:sz w:val="21"/>
                      <w:szCs w:val="22"/>
                      <w:highlight w:val="none"/>
                      <w:lang w:val="en-US" w:eastAsia="zh-CN" w:bidi="ar-SA"/>
                    </w:rPr>
                  </w:pPr>
                  <w:bookmarkStart w:id="0" w:name="审核范围"/>
                  <w:r>
                    <w:rPr>
                      <w:rFonts w:hint="eastAsia" w:ascii="Times New Roman" w:hAnsi="Times New Roman" w:eastAsia="宋体" w:cs="Times New Roman"/>
                      <w:bCs w:val="0"/>
                      <w:color w:val="0000FF"/>
                      <w:spacing w:val="0"/>
                      <w:kern w:val="2"/>
                      <w:sz w:val="21"/>
                      <w:szCs w:val="22"/>
                      <w:highlight w:val="none"/>
                      <w:lang w:val="en-US" w:eastAsia="zh-CN" w:bidi="ar-SA"/>
                    </w:rPr>
                    <w:t>矿山机械设备生产制造所涉及的能源管理活动</w:t>
                  </w:r>
                  <w:bookmarkEnd w:id="0"/>
                </w:p>
              </w:tc>
              <w:tc>
                <w:tcPr>
                  <w:tcW w:w="3015" w:type="dxa"/>
                </w:tcPr>
                <w:p>
                  <w:pPr>
                    <w:rPr>
                      <w:rFonts w:hint="eastAsia" w:eastAsia="宋体"/>
                      <w:lang w:val="en-US" w:eastAsia="zh-CN"/>
                    </w:rPr>
                  </w:pPr>
                  <w:r>
                    <w:rPr>
                      <w:rFonts w:hint="eastAsia"/>
                      <w:lang w:val="en-US" w:eastAsia="zh-CN"/>
                    </w:rPr>
                    <w:t>已确认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tcPr>
                <w:p>
                  <w:pPr>
                    <w:rPr>
                      <w:rFonts w:hint="eastAsia" w:eastAsia="宋体"/>
                      <w:lang w:val="en-US" w:eastAsia="zh-CN"/>
                    </w:rPr>
                  </w:pPr>
                  <w:r>
                    <w:rPr>
                      <w:rFonts w:hint="eastAsia"/>
                      <w:lang w:val="en-US" w:eastAsia="zh-CN"/>
                    </w:rPr>
                    <w:t>注册地址</w:t>
                  </w:r>
                </w:p>
              </w:tc>
              <w:tc>
                <w:tcPr>
                  <w:tcW w:w="4117" w:type="dxa"/>
                </w:tcPr>
                <w:p>
                  <w:pPr>
                    <w:rPr>
                      <w:rFonts w:hint="eastAsia" w:ascii="Times New Roman" w:hAnsi="Times New Roman" w:eastAsia="宋体" w:cs="Times New Roman"/>
                      <w:bCs w:val="0"/>
                      <w:color w:val="0000FF"/>
                      <w:spacing w:val="0"/>
                      <w:kern w:val="2"/>
                      <w:sz w:val="21"/>
                      <w:szCs w:val="22"/>
                      <w:highlight w:val="none"/>
                      <w:lang w:val="en-US" w:eastAsia="zh-CN" w:bidi="ar-SA"/>
                    </w:rPr>
                  </w:pPr>
                  <w:bookmarkStart w:id="1" w:name="注册地址"/>
                  <w:r>
                    <w:rPr>
                      <w:rFonts w:hint="eastAsia" w:ascii="Times New Roman" w:hAnsi="Times New Roman" w:eastAsia="宋体" w:cs="Times New Roman"/>
                      <w:bCs w:val="0"/>
                      <w:color w:val="0000FF"/>
                      <w:spacing w:val="0"/>
                      <w:kern w:val="2"/>
                      <w:sz w:val="21"/>
                      <w:szCs w:val="22"/>
                      <w:highlight w:val="none"/>
                      <w:lang w:val="en-US" w:eastAsia="zh-CN" w:bidi="ar-SA"/>
                    </w:rPr>
                    <w:t>贵州省六盘水市盘州市两河街道两河工业园区东西3号路</w:t>
                  </w:r>
                  <w:bookmarkEnd w:id="1"/>
                </w:p>
              </w:tc>
              <w:tc>
                <w:tcPr>
                  <w:tcW w:w="3015" w:type="dxa"/>
                </w:tcPr>
                <w:p>
                  <w:r>
                    <w:rPr>
                      <w:rFonts w:hint="eastAsia"/>
                      <w:lang w:val="en-US" w:eastAsia="zh-CN"/>
                    </w:rPr>
                    <w:t>已确认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11" w:type="dxa"/>
                </w:tcPr>
                <w:p>
                  <w:r>
                    <w:rPr>
                      <w:rFonts w:hint="eastAsia"/>
                    </w:rPr>
                    <w:t>经营地址</w:t>
                  </w:r>
                </w:p>
              </w:tc>
              <w:tc>
                <w:tcPr>
                  <w:tcW w:w="4117" w:type="dxa"/>
                </w:tcPr>
                <w:p>
                  <w:pPr>
                    <w:rPr>
                      <w:rFonts w:hint="eastAsia" w:ascii="Times New Roman" w:hAnsi="Times New Roman" w:eastAsia="宋体" w:cs="Times New Roman"/>
                      <w:bCs w:val="0"/>
                      <w:color w:val="0000FF"/>
                      <w:spacing w:val="0"/>
                      <w:kern w:val="2"/>
                      <w:sz w:val="21"/>
                      <w:szCs w:val="22"/>
                      <w:highlight w:val="none"/>
                      <w:lang w:val="en-US" w:eastAsia="zh-CN" w:bidi="ar-SA"/>
                    </w:rPr>
                  </w:pPr>
                  <w:r>
                    <w:rPr>
                      <w:rFonts w:hint="eastAsia" w:ascii="Times New Roman" w:hAnsi="Times New Roman" w:eastAsia="宋体" w:cs="Times New Roman"/>
                      <w:bCs w:val="0"/>
                      <w:color w:val="0000FF"/>
                      <w:spacing w:val="0"/>
                      <w:kern w:val="2"/>
                      <w:sz w:val="21"/>
                      <w:szCs w:val="22"/>
                      <w:highlight w:val="none"/>
                      <w:lang w:val="en-US" w:eastAsia="zh-CN" w:bidi="ar-SA"/>
                    </w:rPr>
                    <w:t>贵州省六盘水市盘州市两河街道两河工业园区东西3号路</w:t>
                  </w:r>
                </w:p>
              </w:tc>
              <w:tc>
                <w:tcPr>
                  <w:tcW w:w="3015" w:type="dxa"/>
                </w:tcPr>
                <w:p>
                  <w:r>
                    <w:rPr>
                      <w:rFonts w:hint="eastAsia"/>
                      <w:lang w:val="en-US" w:eastAsia="zh-CN"/>
                    </w:rPr>
                    <w:t>已确认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tcPr>
                <w:p>
                  <w:r>
                    <w:rPr>
                      <w:rFonts w:hint="eastAsia"/>
                    </w:rPr>
                    <w:t>组织单元（部门/分支）</w:t>
                  </w:r>
                </w:p>
              </w:tc>
              <w:tc>
                <w:tcPr>
                  <w:tcW w:w="4117" w:type="dxa"/>
                </w:tcPr>
                <w:p>
                  <w:r>
                    <w:rPr>
                      <w:rFonts w:hint="eastAsia"/>
                    </w:rPr>
                    <w:sym w:font="Wingdings" w:char="00FE"/>
                  </w:r>
                  <w:r>
                    <w:rPr>
                      <w:rFonts w:hint="eastAsia"/>
                    </w:rPr>
                    <w:t>与组织结构图一致</w:t>
                  </w:r>
                </w:p>
                <w:p>
                  <w:r>
                    <w:rPr>
                      <w:rFonts w:hint="eastAsia"/>
                    </w:rPr>
                    <w:sym w:font="Wingdings" w:char="00A8"/>
                  </w:r>
                  <w:r>
                    <w:rPr>
                      <w:rFonts w:hint="eastAsia"/>
                    </w:rPr>
                    <w:t xml:space="preserve">分支机构，如：                   </w:t>
                  </w:r>
                </w:p>
                <w:p>
                  <w:r>
                    <w:rPr>
                      <w:rFonts w:hint="eastAsia"/>
                    </w:rPr>
                    <w:sym w:font="Wingdings" w:char="00A8"/>
                  </w:r>
                  <w:r>
                    <w:rPr>
                      <w:rFonts w:hint="eastAsia"/>
                    </w:rPr>
                    <w:t xml:space="preserve">临时场所，如：                  </w:t>
                  </w:r>
                </w:p>
              </w:tc>
              <w:tc>
                <w:tcPr>
                  <w:tcW w:w="3015" w:type="dxa"/>
                </w:tcPr>
                <w:p>
                  <w:r>
                    <w:rPr>
                      <w:rFonts w:hint="eastAsia"/>
                      <w:lang w:val="en-US" w:eastAsia="zh-CN"/>
                    </w:rPr>
                    <w:t>已确认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tcPr>
                <w:p>
                  <w:r>
                    <w:rPr>
                      <w:rFonts w:hint="eastAsia"/>
                    </w:rPr>
                    <w:t>时间</w:t>
                  </w:r>
                </w:p>
              </w:tc>
              <w:tc>
                <w:tcPr>
                  <w:tcW w:w="4117" w:type="dxa"/>
                </w:tcPr>
                <w:p>
                  <w:pPr>
                    <w:rPr>
                      <w:rFonts w:hint="eastAsia"/>
                      <w:lang w:eastAsia="zh-CN"/>
                    </w:rPr>
                  </w:pPr>
                  <w:r>
                    <w:rPr>
                      <w:rFonts w:hint="eastAsia"/>
                    </w:rPr>
                    <w:sym w:font="Wingdings" w:char="00FE"/>
                  </w:r>
                  <w:r>
                    <w:rPr>
                      <w:rFonts w:hint="eastAsia"/>
                    </w:rPr>
                    <w:t xml:space="preserve"> 体系建立以来</w:t>
                  </w:r>
                  <w:r>
                    <w:rPr>
                      <w:rFonts w:hint="eastAsia"/>
                      <w:lang w:eastAsia="zh-CN"/>
                    </w:rPr>
                    <w:t>（</w:t>
                  </w:r>
                  <w:r>
                    <w:rPr>
                      <w:rFonts w:hint="eastAsia"/>
                      <w:lang w:val="en-US" w:eastAsia="zh-CN"/>
                    </w:rPr>
                    <w:t>2021-11-1</w:t>
                  </w:r>
                  <w:r>
                    <w:rPr>
                      <w:rFonts w:hint="eastAsia"/>
                      <w:lang w:eastAsia="zh-CN"/>
                    </w:rPr>
                    <w:t>）</w:t>
                  </w:r>
                </w:p>
                <w:p>
                  <w:r>
                    <w:rPr>
                      <w:rFonts w:hint="eastAsia"/>
                    </w:rPr>
                    <w:sym w:font="Wingdings" w:char="00A8"/>
                  </w:r>
                </w:p>
              </w:tc>
              <w:tc>
                <w:tcPr>
                  <w:tcW w:w="3015" w:type="dxa"/>
                </w:tcPr>
                <w:p>
                  <w:r>
                    <w:rPr>
                      <w:rFonts w:hint="eastAsia"/>
                      <w:lang w:val="en-US" w:eastAsia="zh-CN"/>
                    </w:rPr>
                    <w:t>已确认</w:t>
                  </w:r>
                </w:p>
              </w:tc>
            </w:tr>
          </w:tbl>
          <w:p/>
          <w:p>
            <w:pPr>
              <w:rPr>
                <w:rFonts w:hint="eastAsia"/>
              </w:rPr>
            </w:pPr>
            <w:r>
              <w:rPr>
                <w:rFonts w:hint="eastAsia"/>
              </w:rPr>
              <w:t>在企业的管理手册中有描述。</w:t>
            </w:r>
          </w:p>
          <w:p>
            <w:r>
              <w:rPr>
                <w:rFonts w:hint="eastAsia" w:ascii="Times New Roman" w:hAnsi="Times New Roman" w:eastAsia="宋体" w:cs="Times New Roman"/>
                <w:bCs w:val="0"/>
                <w:color w:val="0000FF"/>
                <w:spacing w:val="0"/>
                <w:kern w:val="2"/>
                <w:sz w:val="21"/>
                <w:szCs w:val="22"/>
                <w:highlight w:val="none"/>
                <w:lang w:val="en-US" w:eastAsia="zh-CN" w:bidi="ar-SA"/>
              </w:rPr>
              <w:t>本公司一体化管理体系的范围为：位于贵州省六盘水市盘州市两河街道两河工业园区东西3号路的六盘水市红果开发区龙鼎工贸有限公司矿用设备的生产所涉及的能源管理活动。</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r>
              <w:rPr>
                <w:rFonts w:hint="eastAsia"/>
              </w:rPr>
              <w:t>能源管理体系</w:t>
            </w:r>
          </w:p>
        </w:tc>
        <w:tc>
          <w:tcPr>
            <w:tcW w:w="960" w:type="dxa"/>
            <w:vMerge w:val="restart"/>
          </w:tcPr>
          <w:p>
            <w:r>
              <w:rPr>
                <w:rFonts w:hint="eastAsia"/>
              </w:rPr>
              <w:t>E</w:t>
            </w:r>
            <w:r>
              <w:rPr>
                <w:rFonts w:hint="eastAsia"/>
                <w:lang w:val="en-US" w:eastAsia="zh-CN"/>
              </w:rPr>
              <w:t>n</w:t>
            </w:r>
            <w:r>
              <w:rPr>
                <w:rFonts w:hint="eastAsia"/>
              </w:rPr>
              <w:t xml:space="preserve">4.4 </w:t>
            </w:r>
          </w:p>
        </w:tc>
        <w:tc>
          <w:tcPr>
            <w:tcW w:w="745" w:type="dxa"/>
          </w:tcPr>
          <w:p>
            <w:r>
              <w:rPr>
                <w:rFonts w:hint="eastAsia"/>
              </w:rPr>
              <w:t>文件名称</w:t>
            </w:r>
          </w:p>
        </w:tc>
        <w:tc>
          <w:tcPr>
            <w:tcW w:w="9259" w:type="dxa"/>
            <w:gridSpan w:val="2"/>
          </w:tcPr>
          <w:p>
            <w:r>
              <w:rPr>
                <w:rFonts w:hint="eastAsia"/>
              </w:rPr>
              <w:t>如：管理手册第</w:t>
            </w:r>
            <w:r>
              <w:rPr>
                <w:rFonts w:hint="eastAsia"/>
                <w:lang w:val="en-US" w:eastAsia="zh-CN"/>
              </w:rPr>
              <w:t>4.4</w:t>
            </w:r>
            <w:r>
              <w:rPr>
                <w:rFonts w:hint="eastAsia"/>
              </w:rPr>
              <w:t>章</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pPr>
              <w:spacing w:before="40" w:after="40"/>
              <w:rPr>
                <w:lang w:val="en-GB"/>
              </w:rPr>
            </w:pPr>
            <w:r>
              <w:rPr>
                <w:rFonts w:hint="eastAsia"/>
              </w:rPr>
              <w:t>组织考虑了内外部问题和相关方期望对</w:t>
            </w:r>
            <w:r>
              <w:rPr>
                <w:rFonts w:hint="eastAsia"/>
                <w:lang w:val="en-US" w:eastAsia="zh-CN"/>
              </w:rPr>
              <w:t>能源</w:t>
            </w:r>
            <w:r>
              <w:rPr>
                <w:rFonts w:hint="eastAsia"/>
              </w:rPr>
              <w:t>管理体系的过程进行了确认，对输入、输出、</w:t>
            </w:r>
            <w:r>
              <w:rPr>
                <w:rFonts w:hint="eastAsia"/>
                <w:lang w:val="en-GB"/>
              </w:rPr>
              <w:t>顺序及相互</w:t>
            </w:r>
            <w:r>
              <w:rPr>
                <w:rFonts w:hint="eastAsia"/>
              </w:rPr>
              <w:t>作用</w:t>
            </w:r>
            <w:r>
              <w:rPr>
                <w:rFonts w:hint="eastAsia"/>
                <w:lang w:val="en-GB"/>
              </w:rPr>
              <w:t>已被</w:t>
            </w:r>
            <w:r>
              <w:rPr>
                <w:rFonts w:hint="eastAsia"/>
              </w:rPr>
              <w:t>明确</w:t>
            </w:r>
            <w:r>
              <w:rPr>
                <w:rFonts w:hint="eastAsia"/>
                <w:lang w:val="en-GB"/>
              </w:rPr>
              <w:t>地提出并被充分控制。</w:t>
            </w:r>
            <w:r>
              <w:rPr>
                <w:rFonts w:hint="eastAsia"/>
              </w:rPr>
              <w:t>采用了过程方法管理相关管理体系及其过程；</w:t>
            </w:r>
            <w:r>
              <w:rPr>
                <w:rFonts w:hint="eastAsia"/>
                <w:lang w:val="en-GB"/>
              </w:rPr>
              <w:t>用文件化的绩效指标定期评审过程。</w:t>
            </w:r>
          </w:p>
          <w:p>
            <w:pPr>
              <w:spacing w:before="40" w:after="40"/>
            </w:pPr>
          </w:p>
          <w:p>
            <w:pPr>
              <w:spacing w:before="40" w:after="40"/>
              <w:rPr>
                <w:b/>
                <w:bCs/>
              </w:rPr>
            </w:pPr>
            <w:r>
              <w:rPr>
                <w:rFonts w:hint="eastAsia"/>
                <w:b/>
                <w:bCs/>
              </w:rPr>
              <w:t>影响运行的重要</w:t>
            </w:r>
            <w:r>
              <w:rPr>
                <w:rFonts w:hint="eastAsia"/>
                <w:b/>
                <w:bCs/>
                <w:lang w:val="en-GB"/>
              </w:rPr>
              <w:t>过程如下</w:t>
            </w:r>
            <w:r>
              <w:rPr>
                <w:rFonts w:hint="eastAsia"/>
                <w:b/>
                <w:bCs/>
              </w:rPr>
              <w:t>:</w:t>
            </w:r>
            <w:r>
              <w:rPr>
                <w:rFonts w:hint="eastAsia"/>
                <w:b/>
                <w:bCs/>
                <w:lang w:val="en-GB"/>
              </w:rPr>
              <w:t xml:space="preserve"> （</w:t>
            </w:r>
            <w:r>
              <w:rPr>
                <w:rFonts w:hint="eastAsia"/>
                <w:b/>
                <w:bCs/>
              </w:rPr>
              <w:t>不必全选</w:t>
            </w:r>
            <w:r>
              <w:rPr>
                <w:rFonts w:hint="eastAsia"/>
                <w:b/>
                <w:bCs/>
                <w:lang w:val="en-GB"/>
              </w:rPr>
              <w:t>）</w:t>
            </w:r>
          </w:p>
          <w:p>
            <w:pPr>
              <w:spacing w:before="40" w:after="40"/>
              <w:rPr>
                <w:rFonts w:hint="eastAsia"/>
              </w:rPr>
            </w:pPr>
            <w:r>
              <w:rPr>
                <w:rFonts w:hint="eastAsia"/>
              </w:rPr>
              <w:t xml:space="preserve">☑能源消耗过程控制 □污染物排放控制 </w:t>
            </w:r>
            <w:r>
              <w:rPr>
                <w:rFonts w:hint="eastAsia"/>
                <w:lang w:eastAsia="zh-CN"/>
              </w:rPr>
              <w:t>☑</w:t>
            </w:r>
            <w:r>
              <w:rPr>
                <w:rFonts w:hint="eastAsia"/>
              </w:rPr>
              <w:t xml:space="preserve">人员能力管理 </w:t>
            </w:r>
            <w:r>
              <w:rPr>
                <w:rFonts w:hint="eastAsia"/>
                <w:lang w:eastAsia="zh-CN"/>
              </w:rPr>
              <w:t>□</w:t>
            </w:r>
            <w:r>
              <w:rPr>
                <w:rFonts w:hint="eastAsia"/>
              </w:rPr>
              <w:t xml:space="preserve">危化品管理 ☑特种设备的能效管理 </w:t>
            </w:r>
          </w:p>
          <w:p>
            <w:pPr>
              <w:spacing w:before="40" w:after="40"/>
            </w:pPr>
            <w:r>
              <w:rPr>
                <w:rFonts w:hint="eastAsia"/>
              </w:rPr>
              <w:t xml:space="preserve"> ☑主要耗能设备管理  ☑能源计量管理  □其他  □放射线探伤</w:t>
            </w:r>
          </w:p>
          <w:p>
            <w:pPr>
              <w:spacing w:before="40" w:after="40"/>
              <w:rPr>
                <w:b/>
                <w:bCs/>
              </w:rPr>
            </w:pPr>
            <w:r>
              <w:rPr>
                <w:rFonts w:hint="eastAsia"/>
                <w:b/>
                <w:bCs/>
              </w:rPr>
              <w:t>影响体系运行的外包</w:t>
            </w:r>
            <w:r>
              <w:rPr>
                <w:rFonts w:hint="eastAsia"/>
                <w:b/>
                <w:bCs/>
                <w:lang w:val="en-GB"/>
              </w:rPr>
              <w:t>过程如下</w:t>
            </w:r>
            <w:r>
              <w:rPr>
                <w:rFonts w:hint="eastAsia"/>
                <w:b/>
                <w:bCs/>
              </w:rPr>
              <w:t>:</w:t>
            </w:r>
            <w:r>
              <w:rPr>
                <w:rFonts w:hint="eastAsia"/>
                <w:b/>
                <w:bCs/>
                <w:lang w:val="en-GB"/>
              </w:rPr>
              <w:t xml:space="preserve"> （</w:t>
            </w:r>
            <w:r>
              <w:rPr>
                <w:rFonts w:hint="eastAsia"/>
                <w:b/>
                <w:bCs/>
              </w:rPr>
              <w:t>根据实际情况选择</w:t>
            </w:r>
            <w:r>
              <w:rPr>
                <w:rFonts w:hint="eastAsia"/>
                <w:b/>
                <w:bCs/>
                <w:lang w:val="en-GB"/>
              </w:rPr>
              <w:t>）</w:t>
            </w:r>
          </w:p>
          <w:p>
            <w:pPr>
              <w:spacing w:before="40" w:after="40"/>
            </w:pPr>
            <w:r>
              <w:rPr>
                <w:rFonts w:hint="eastAsia"/>
                <w:lang w:eastAsia="zh-CN"/>
              </w:rPr>
              <w:t>□</w:t>
            </w:r>
            <w:r>
              <w:rPr>
                <w:rFonts w:hint="eastAsia"/>
              </w:rPr>
              <w:t>建筑施工 □危化品贮存 □XXX加工过程 □放射线探伤 □危险品运输 □设备维修</w:t>
            </w:r>
          </w:p>
          <w:p>
            <w:pPr>
              <w:spacing w:before="40" w:after="40"/>
              <w:rPr>
                <w:rFonts w:hint="default" w:eastAsia="宋体"/>
                <w:lang w:val="en-US" w:eastAsia="zh-CN"/>
              </w:rPr>
            </w:pPr>
            <w:r>
              <w:rPr>
                <w:rFonts w:hint="eastAsia"/>
              </w:rPr>
              <w:t xml:space="preserve">□人员培训 </w:t>
            </w:r>
            <w:r>
              <w:rPr>
                <w:rFonts w:hint="eastAsia"/>
                <w:lang w:eastAsia="zh-CN"/>
              </w:rPr>
              <w:t>☑</w:t>
            </w:r>
            <w:r>
              <w:rPr>
                <w:rFonts w:hint="eastAsia"/>
                <w:lang w:val="en-US" w:eastAsia="zh-CN"/>
              </w:rPr>
              <w:t xml:space="preserve">产品运输  </w:t>
            </w:r>
            <w:r>
              <w:rPr>
                <w:rFonts w:hint="eastAsia"/>
                <w:lang w:eastAsia="zh-CN"/>
              </w:rPr>
              <w:t>□</w:t>
            </w:r>
            <w:r>
              <w:rPr>
                <w:rFonts w:hint="eastAsia"/>
                <w:lang w:val="en-US" w:eastAsia="zh-CN"/>
              </w:rPr>
              <w:t>生物质燃料上料</w:t>
            </w:r>
          </w:p>
          <w:p>
            <w:pPr>
              <w:rPr>
                <w:highlight w:val="cyan"/>
              </w:rPr>
            </w:pPr>
            <w:r>
              <w:rPr>
                <w:rFonts w:hint="eastAsia" w:ascii="Times New Roman" w:hAnsi="Times New Roman" w:eastAsia="宋体" w:cs="Times New Roman"/>
                <w:bCs w:val="0"/>
                <w:color w:val="0000FF"/>
                <w:spacing w:val="0"/>
                <w:kern w:val="2"/>
                <w:sz w:val="21"/>
                <w:szCs w:val="22"/>
                <w:highlight w:val="none"/>
                <w:lang w:val="en-GB" w:eastAsia="zh-CN" w:bidi="ar-SA"/>
              </w:rPr>
              <w:t>通过</w:t>
            </w:r>
            <w:r>
              <w:rPr>
                <w:rFonts w:hint="eastAsia" w:ascii="Times New Roman" w:hAnsi="Times New Roman" w:eastAsia="宋体" w:cs="Times New Roman"/>
                <w:bCs w:val="0"/>
                <w:color w:val="0000FF"/>
                <w:spacing w:val="0"/>
                <w:kern w:val="2"/>
                <w:sz w:val="21"/>
                <w:szCs w:val="22"/>
                <w:highlight w:val="none"/>
                <w:lang w:val="en-US" w:eastAsia="zh-CN" w:bidi="ar-SA"/>
              </w:rPr>
              <w:t>节能</w:t>
            </w:r>
            <w:r>
              <w:rPr>
                <w:rFonts w:hint="eastAsia" w:ascii="Times New Roman" w:hAnsi="Times New Roman" w:eastAsia="宋体" w:cs="Times New Roman"/>
                <w:bCs w:val="0"/>
                <w:color w:val="0000FF"/>
                <w:spacing w:val="0"/>
                <w:kern w:val="2"/>
                <w:sz w:val="21"/>
                <w:szCs w:val="22"/>
                <w:highlight w:val="none"/>
                <w:lang w:val="en-GB" w:eastAsia="zh-CN" w:bidi="ar-SA"/>
              </w:rPr>
              <w:t>目标的建立、实施、</w:t>
            </w:r>
            <w:r>
              <w:rPr>
                <w:rFonts w:hint="eastAsia" w:ascii="Times New Roman" w:hAnsi="Times New Roman" w:eastAsia="宋体" w:cs="Times New Roman"/>
                <w:bCs w:val="0"/>
                <w:color w:val="0000FF"/>
                <w:spacing w:val="0"/>
                <w:kern w:val="2"/>
                <w:sz w:val="21"/>
                <w:szCs w:val="22"/>
                <w:highlight w:val="none"/>
                <w:lang w:val="en-US" w:eastAsia="zh-CN" w:bidi="ar-SA"/>
              </w:rPr>
              <w:t>能源评审</w:t>
            </w:r>
            <w:r>
              <w:rPr>
                <w:rFonts w:hint="eastAsia" w:ascii="Times New Roman" w:hAnsi="Times New Roman" w:eastAsia="宋体" w:cs="Times New Roman"/>
                <w:bCs w:val="0"/>
                <w:color w:val="0000FF"/>
                <w:spacing w:val="0"/>
                <w:kern w:val="2"/>
                <w:sz w:val="21"/>
                <w:szCs w:val="22"/>
                <w:highlight w:val="none"/>
                <w:lang w:val="en-GB" w:eastAsia="zh-CN" w:bidi="ar-SA"/>
              </w:rPr>
              <w:t>、内审和管理评审等方式，有效地</w:t>
            </w:r>
            <w:r>
              <w:rPr>
                <w:rFonts w:hint="eastAsia" w:ascii="Times New Roman" w:hAnsi="Times New Roman" w:eastAsia="宋体" w:cs="Times New Roman"/>
                <w:bCs w:val="0"/>
                <w:color w:val="0000FF"/>
                <w:spacing w:val="0"/>
                <w:kern w:val="2"/>
                <w:sz w:val="21"/>
                <w:szCs w:val="22"/>
                <w:highlight w:val="none"/>
                <w:lang w:val="en-US" w:eastAsia="zh-CN" w:bidi="ar-SA"/>
              </w:rPr>
              <w:t>管理及</w:t>
            </w:r>
            <w:r>
              <w:rPr>
                <w:rFonts w:hint="eastAsia" w:ascii="Times New Roman" w:hAnsi="Times New Roman" w:eastAsia="宋体" w:cs="Times New Roman"/>
                <w:bCs w:val="0"/>
                <w:color w:val="0000FF"/>
                <w:spacing w:val="0"/>
                <w:kern w:val="2"/>
                <w:sz w:val="21"/>
                <w:szCs w:val="22"/>
                <w:highlight w:val="none"/>
                <w:lang w:val="en-GB" w:eastAsia="zh-CN" w:bidi="ar-SA"/>
              </w:rPr>
              <w:t>控制这些</w:t>
            </w:r>
            <w:r>
              <w:rPr>
                <w:rFonts w:hint="eastAsia" w:ascii="Times New Roman" w:hAnsi="Times New Roman" w:eastAsia="宋体" w:cs="Times New Roman"/>
                <w:bCs w:val="0"/>
                <w:color w:val="0000FF"/>
                <w:spacing w:val="0"/>
                <w:kern w:val="2"/>
                <w:sz w:val="21"/>
                <w:szCs w:val="22"/>
                <w:highlight w:val="none"/>
                <w:lang w:val="en-US" w:eastAsia="zh-CN" w:bidi="ar-SA"/>
              </w:rPr>
              <w:t>能源管理体系中覆盖的过程</w:t>
            </w:r>
            <w:r>
              <w:rPr>
                <w:rFonts w:hint="eastAsia" w:ascii="Times New Roman" w:hAnsi="Times New Roman" w:eastAsia="宋体" w:cs="Times New Roman"/>
                <w:bCs w:val="0"/>
                <w:color w:val="0000FF"/>
                <w:spacing w:val="0"/>
                <w:kern w:val="2"/>
                <w:sz w:val="21"/>
                <w:szCs w:val="22"/>
                <w:highlight w:val="none"/>
                <w:lang w:val="en-GB" w:eastAsia="zh-CN" w:bidi="ar-SA"/>
              </w:rPr>
              <w:t>和活动</w:t>
            </w:r>
            <w:r>
              <w:rPr>
                <w:rFonts w:hint="eastAsia" w:ascii="Times New Roman" w:hAnsi="Times New Roman" w:eastAsia="宋体" w:cs="Times New Roman"/>
                <w:bCs w:val="0"/>
                <w:color w:val="0000FF"/>
                <w:spacing w:val="0"/>
                <w:kern w:val="2"/>
                <w:sz w:val="21"/>
                <w:szCs w:val="22"/>
                <w:highlight w:val="none"/>
                <w:lang w:val="en-US" w:eastAsia="zh-CN" w:bidi="ar-SA"/>
              </w:rPr>
              <w:t>。</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r>
              <w:rPr>
                <w:rFonts w:hint="eastAsia"/>
              </w:rPr>
              <w:t>领导作用与承诺</w:t>
            </w:r>
          </w:p>
        </w:tc>
        <w:tc>
          <w:tcPr>
            <w:tcW w:w="960" w:type="dxa"/>
            <w:vMerge w:val="restart"/>
          </w:tcPr>
          <w:p>
            <w:r>
              <w:rPr>
                <w:rFonts w:hint="eastAsia"/>
              </w:rPr>
              <w:t>En5.1  </w:t>
            </w:r>
          </w:p>
        </w:tc>
        <w:tc>
          <w:tcPr>
            <w:tcW w:w="745" w:type="dxa"/>
          </w:tcPr>
          <w:p>
            <w:r>
              <w:rPr>
                <w:rFonts w:hint="eastAsia"/>
              </w:rPr>
              <w:t>文件名称</w:t>
            </w:r>
          </w:p>
        </w:tc>
        <w:tc>
          <w:tcPr>
            <w:tcW w:w="9259" w:type="dxa"/>
            <w:gridSpan w:val="2"/>
          </w:tcPr>
          <w:p>
            <w:r>
              <w:rPr>
                <w:rFonts w:hint="eastAsia"/>
              </w:rPr>
              <w:t>如：管理手册第</w:t>
            </w:r>
            <w:r>
              <w:rPr>
                <w:rFonts w:hint="eastAsia"/>
                <w:lang w:val="en-US" w:eastAsia="zh-CN"/>
              </w:rPr>
              <w:t>5.5</w:t>
            </w:r>
            <w:r>
              <w:rPr>
                <w:rFonts w:hint="eastAsia"/>
              </w:rPr>
              <w:t>章和“总经理岗位职责”</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pPr>
              <w:rPr>
                <w:color w:val="000000"/>
                <w:szCs w:val="21"/>
              </w:rPr>
            </w:pPr>
            <w:r>
              <w:rPr>
                <w:rFonts w:hint="eastAsia"/>
                <w:color w:val="000000"/>
                <w:szCs w:val="21"/>
              </w:rPr>
              <w:t xml:space="preserve"> 与最高管理者沟通其领导作用与承诺：</w:t>
            </w:r>
          </w:p>
          <w:p>
            <w:pPr>
              <w:rPr>
                <w:color w:val="000000"/>
                <w:szCs w:val="21"/>
              </w:rPr>
            </w:pPr>
            <w:r>
              <w:rPr>
                <w:rFonts w:hint="eastAsia"/>
                <w:color w:val="000000"/>
                <w:szCs w:val="21"/>
              </w:rPr>
              <w:sym w:font="Wingdings" w:char="00FE"/>
            </w:r>
            <w:r>
              <w:rPr>
                <w:rFonts w:hint="eastAsia"/>
                <w:color w:val="000000"/>
                <w:szCs w:val="21"/>
                <w:lang w:val="en-US" w:eastAsia="zh-CN"/>
              </w:rPr>
              <w:t>确定</w:t>
            </w:r>
            <w:r>
              <w:rPr>
                <w:rFonts w:hint="eastAsia"/>
                <w:color w:val="000000"/>
                <w:szCs w:val="21"/>
              </w:rPr>
              <w:t>能源管理体系的</w:t>
            </w:r>
            <w:r>
              <w:rPr>
                <w:rFonts w:hint="eastAsia"/>
                <w:color w:val="000000"/>
                <w:szCs w:val="21"/>
                <w:lang w:val="en-US" w:eastAsia="zh-CN"/>
              </w:rPr>
              <w:t>范围和边界</w:t>
            </w:r>
            <w:r>
              <w:rPr>
                <w:rFonts w:hint="eastAsia"/>
                <w:color w:val="000000"/>
                <w:szCs w:val="21"/>
              </w:rPr>
              <w:t xml:space="preserve">； </w:t>
            </w:r>
          </w:p>
          <w:p>
            <w:pPr>
              <w:rPr>
                <w:color w:val="000000"/>
                <w:szCs w:val="21"/>
              </w:rPr>
            </w:pPr>
            <w:r>
              <w:rPr>
                <w:rFonts w:hint="eastAsia"/>
                <w:color w:val="000000"/>
                <w:szCs w:val="21"/>
              </w:rPr>
              <w:sym w:font="Wingdings" w:char="00FE"/>
            </w:r>
            <w:r>
              <w:rPr>
                <w:rFonts w:hint="eastAsia"/>
                <w:color w:val="000000"/>
                <w:szCs w:val="21"/>
              </w:rPr>
              <w:t xml:space="preserve">确保建立能源方针和能源目标，并与组织的战略方向和所处的环境相一致； </w:t>
            </w:r>
          </w:p>
          <w:p>
            <w:pPr>
              <w:rPr>
                <w:color w:val="000000"/>
                <w:szCs w:val="21"/>
              </w:rPr>
            </w:pPr>
            <w:r>
              <w:rPr>
                <w:rFonts w:hint="eastAsia"/>
                <w:color w:val="000000"/>
                <w:szCs w:val="21"/>
              </w:rPr>
              <w:sym w:font="Wingdings" w:char="00FE"/>
            </w:r>
            <w:r>
              <w:rPr>
                <w:rFonts w:hint="eastAsia"/>
                <w:color w:val="000000"/>
                <w:szCs w:val="21"/>
              </w:rPr>
              <w:t xml:space="preserve">确保将能源管理体系要求融入组织的业务过程；  </w:t>
            </w:r>
          </w:p>
          <w:p>
            <w:pPr>
              <w:rPr>
                <w:color w:val="000000"/>
                <w:szCs w:val="21"/>
              </w:rPr>
            </w:pPr>
            <w:r>
              <w:rPr>
                <w:rFonts w:hint="eastAsia"/>
                <w:color w:val="000000"/>
                <w:szCs w:val="21"/>
              </w:rPr>
              <w:sym w:font="Wingdings" w:char="00FE"/>
            </w:r>
            <w:r>
              <w:rPr>
                <w:rFonts w:hint="eastAsia"/>
                <w:color w:val="000000"/>
                <w:szCs w:val="21"/>
                <w:lang w:val="en-US" w:eastAsia="zh-CN"/>
              </w:rPr>
              <w:t>组建能源管理团队</w:t>
            </w:r>
            <w:r>
              <w:rPr>
                <w:rFonts w:hint="eastAsia"/>
                <w:color w:val="000000"/>
                <w:szCs w:val="21"/>
              </w:rPr>
              <w:t xml:space="preserve">； </w:t>
            </w:r>
          </w:p>
          <w:p>
            <w:pPr>
              <w:rPr>
                <w:color w:val="000000"/>
                <w:szCs w:val="21"/>
              </w:rPr>
            </w:pPr>
            <w:r>
              <w:rPr>
                <w:rFonts w:hint="eastAsia"/>
                <w:color w:val="000000"/>
                <w:szCs w:val="21"/>
              </w:rPr>
              <w:sym w:font="Wingdings" w:char="00FE"/>
            </w:r>
            <w:r>
              <w:rPr>
                <w:rFonts w:hint="eastAsia"/>
                <w:color w:val="000000"/>
                <w:szCs w:val="21"/>
              </w:rPr>
              <w:t xml:space="preserve">确保可获得能源管理体系所需的资源； </w:t>
            </w:r>
          </w:p>
          <w:p>
            <w:pPr>
              <w:rPr>
                <w:color w:val="000000"/>
                <w:szCs w:val="21"/>
              </w:rPr>
            </w:pPr>
            <w:r>
              <w:rPr>
                <w:rFonts w:hint="eastAsia"/>
                <w:color w:val="000000"/>
                <w:szCs w:val="21"/>
              </w:rPr>
              <w:sym w:font="Wingdings" w:char="00FE"/>
            </w:r>
            <w:r>
              <w:rPr>
                <w:rFonts w:hint="eastAsia"/>
                <w:color w:val="000000"/>
                <w:szCs w:val="21"/>
              </w:rPr>
              <w:t>就有效的能源管理的重要性和符合性绩效沟通；</w:t>
            </w:r>
          </w:p>
          <w:p>
            <w:pPr>
              <w:rPr>
                <w:color w:val="000000"/>
                <w:szCs w:val="21"/>
              </w:rPr>
            </w:pPr>
            <w:r>
              <w:rPr>
                <w:rFonts w:hint="eastAsia"/>
                <w:color w:val="000000"/>
                <w:szCs w:val="21"/>
              </w:rPr>
              <w:sym w:font="Wingdings" w:char="00FE"/>
            </w:r>
            <w:r>
              <w:rPr>
                <w:rFonts w:hint="eastAsia"/>
                <w:color w:val="000000"/>
                <w:szCs w:val="21"/>
              </w:rPr>
              <w:t>确保能源管理体系实现其预期结果；</w:t>
            </w:r>
          </w:p>
          <w:p>
            <w:pPr>
              <w:rPr>
                <w:color w:val="000000"/>
                <w:szCs w:val="21"/>
              </w:rPr>
            </w:pPr>
            <w:r>
              <w:rPr>
                <w:rFonts w:hint="eastAsia"/>
                <w:color w:val="000000"/>
                <w:szCs w:val="21"/>
              </w:rPr>
              <w:sym w:font="Wingdings" w:char="00FE"/>
            </w:r>
            <w:r>
              <w:rPr>
                <w:rFonts w:hint="eastAsia"/>
                <w:color w:val="000000"/>
                <w:szCs w:val="21"/>
              </w:rPr>
              <w:t>指导并支持员对能源管理体系的有效性做出贡献；</w:t>
            </w:r>
          </w:p>
          <w:p>
            <w:pPr>
              <w:rPr>
                <w:color w:val="000000"/>
                <w:szCs w:val="21"/>
              </w:rPr>
            </w:pPr>
            <w:r>
              <w:rPr>
                <w:rFonts w:hint="eastAsia"/>
                <w:color w:val="000000"/>
                <w:szCs w:val="21"/>
              </w:rPr>
              <w:sym w:font="Wingdings" w:char="00FE"/>
            </w:r>
            <w:r>
              <w:rPr>
                <w:rFonts w:hint="eastAsia"/>
                <w:color w:val="000000"/>
                <w:szCs w:val="21"/>
              </w:rPr>
              <w:t>促进推动改进；</w:t>
            </w:r>
          </w:p>
          <w:p>
            <w:pPr>
              <w:rPr>
                <w:color w:val="000000"/>
                <w:szCs w:val="21"/>
              </w:rPr>
            </w:pPr>
            <w:r>
              <w:rPr>
                <w:rFonts w:hint="eastAsia"/>
                <w:color w:val="000000"/>
                <w:szCs w:val="21"/>
              </w:rPr>
              <w:sym w:font="Wingdings" w:char="00FE"/>
            </w:r>
            <w:r>
              <w:rPr>
                <w:rFonts w:hint="eastAsia"/>
                <w:color w:val="000000"/>
                <w:szCs w:val="21"/>
              </w:rPr>
              <w:t>支持其他相关管理人员在其职责范围内证实其领导作用。</w:t>
            </w:r>
          </w:p>
          <w:p>
            <w:pPr>
              <w:rPr>
                <w:b/>
                <w:bCs/>
                <w:color w:val="000000"/>
                <w:szCs w:val="21"/>
              </w:rPr>
            </w:pPr>
          </w:p>
          <w:p>
            <w:pPr>
              <w:rPr>
                <w:color w:val="000000"/>
                <w:szCs w:val="21"/>
              </w:rPr>
            </w:pPr>
            <w:r>
              <w:rPr>
                <w:rFonts w:hint="eastAsia"/>
                <w:color w:val="000000"/>
                <w:szCs w:val="21"/>
              </w:rPr>
              <w:sym w:font="Wingdings" w:char="00FE"/>
            </w:r>
            <w:r>
              <w:rPr>
                <w:rFonts w:hint="eastAsia"/>
                <w:color w:val="000000"/>
                <w:szCs w:val="21"/>
              </w:rPr>
              <w:t xml:space="preserve"> 覆盖了标准第5.1章的全面要求，</w:t>
            </w:r>
            <w:r>
              <w:rPr>
                <w:rFonts w:hint="eastAsia"/>
                <w:color w:val="000000"/>
                <w:szCs w:val="21"/>
              </w:rPr>
              <w:sym w:font="Wingdings" w:char="00A8"/>
            </w:r>
            <w:r>
              <w:rPr>
                <w:rFonts w:hint="eastAsia"/>
                <w:color w:val="000000"/>
                <w:szCs w:val="21"/>
              </w:rPr>
              <w:t xml:space="preserve"> 未覆盖标准第5.1章的全面要求，缺少：</w:t>
            </w:r>
            <w:r>
              <w:rPr>
                <w:rFonts w:hint="eastAsia"/>
                <w:color w:val="000000"/>
                <w:szCs w:val="21"/>
                <w:u w:val="single"/>
              </w:rPr>
              <w:t xml:space="preserve">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r>
              <w:rPr>
                <w:rFonts w:hint="eastAsia"/>
              </w:rPr>
              <w:t>环境方针</w:t>
            </w:r>
          </w:p>
        </w:tc>
        <w:tc>
          <w:tcPr>
            <w:tcW w:w="960" w:type="dxa"/>
            <w:vMerge w:val="restart"/>
          </w:tcPr>
          <w:p>
            <w:r>
              <w:rPr>
                <w:rFonts w:hint="eastAsia"/>
              </w:rPr>
              <w:t>En5.2  </w:t>
            </w:r>
          </w:p>
        </w:tc>
        <w:tc>
          <w:tcPr>
            <w:tcW w:w="745" w:type="dxa"/>
          </w:tcPr>
          <w:p>
            <w:r>
              <w:rPr>
                <w:rFonts w:hint="eastAsia"/>
              </w:rPr>
              <w:t>文件名称</w:t>
            </w:r>
          </w:p>
        </w:tc>
        <w:tc>
          <w:tcPr>
            <w:tcW w:w="9259" w:type="dxa"/>
            <w:gridSpan w:val="2"/>
          </w:tcPr>
          <w:p>
            <w:r>
              <w:rPr>
                <w:rFonts w:hint="eastAsia"/>
              </w:rPr>
              <w:t>如：管理手册第</w:t>
            </w:r>
            <w:r>
              <w:rPr>
                <w:rFonts w:hint="eastAsia"/>
                <w:lang w:val="en-US" w:eastAsia="zh-CN"/>
              </w:rPr>
              <w:t>5.2</w:t>
            </w:r>
            <w:r>
              <w:rPr>
                <w:rFonts w:hint="eastAsia"/>
              </w:rPr>
              <w:t>章</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pPr>
              <w:rPr>
                <w:u w:val="single"/>
              </w:rPr>
            </w:pPr>
            <w:r>
              <w:rPr>
                <w:rFonts w:hint="eastAsia"/>
                <w:color w:val="000000"/>
                <w:szCs w:val="21"/>
              </w:rPr>
              <w:t xml:space="preserve"> </w:t>
            </w:r>
            <w:r>
              <w:rPr>
                <w:rFonts w:hint="eastAsia"/>
              </w:rPr>
              <w:t>最高管理者制定了文件化的能源体系方针：</w:t>
            </w:r>
          </w:p>
          <w:p>
            <w:pPr>
              <w:rPr>
                <w:rFonts w:hint="eastAsia"/>
                <w:color w:val="0000FF"/>
                <w:u w:val="single"/>
              </w:rPr>
            </w:pPr>
            <w:r>
              <w:rPr>
                <w:rFonts w:hint="eastAsia" w:ascii="Times New Roman" w:hAnsi="Times New Roman" w:cs="Times New Roman"/>
                <w:color w:val="0000FF"/>
                <w:szCs w:val="22"/>
                <w:highlight w:val="none"/>
                <w:lang w:val="en-US" w:eastAsia="zh-CN"/>
              </w:rPr>
              <w:t xml:space="preserve">  遵守法规、清洁生产；节能降耗、创新改造；能耗限额、持续改进</w:t>
            </w:r>
          </w:p>
          <w:p>
            <w:r>
              <w:rPr>
                <w:rFonts w:hint="eastAsia"/>
                <w:lang w:eastAsia="zh-CN"/>
              </w:rPr>
              <w:t>☑</w:t>
            </w:r>
            <w:r>
              <w:rPr>
                <w:color w:val="000000"/>
              </w:rPr>
              <w:t>适合于组织的宗旨和所处的环境</w:t>
            </w:r>
            <w:r>
              <w:rPr>
                <w:color w:val="000000"/>
                <w:lang w:val="zh-CN" w:bidi="zh-CN"/>
              </w:rPr>
              <w:t>.包括</w:t>
            </w:r>
            <w:r>
              <w:rPr>
                <w:color w:val="000000"/>
              </w:rPr>
              <w:t>其活动、产品和服务的性质、规模和</w:t>
            </w:r>
            <w:r>
              <w:rPr>
                <w:rFonts w:hint="eastAsia"/>
                <w:color w:val="000000"/>
              </w:rPr>
              <w:t>能源消耗</w:t>
            </w:r>
          </w:p>
          <w:p>
            <w:pPr>
              <w:rPr>
                <w:lang w:val="en-GB"/>
              </w:rPr>
            </w:pPr>
            <w:r>
              <w:rPr>
                <w:rFonts w:hint="eastAsia"/>
                <w:lang w:eastAsia="zh-CN"/>
              </w:rPr>
              <w:t>☑</w:t>
            </w:r>
            <w:r>
              <w:rPr>
                <w:color w:val="000000"/>
              </w:rPr>
              <w:t>为制定</w:t>
            </w:r>
            <w:r>
              <w:rPr>
                <w:rFonts w:hint="eastAsia"/>
                <w:color w:val="000000"/>
              </w:rPr>
              <w:t>节能</w:t>
            </w:r>
            <w:r>
              <w:rPr>
                <w:color w:val="000000"/>
              </w:rPr>
              <w:t>目标提供框架</w:t>
            </w:r>
            <w:r>
              <w:rPr>
                <w:rFonts w:hint="eastAsia"/>
                <w:lang w:val="en-GB"/>
              </w:rPr>
              <w:t>。</w:t>
            </w:r>
          </w:p>
          <w:p>
            <w:r>
              <w:rPr>
                <w:rFonts w:hint="eastAsia"/>
                <w:lang w:eastAsia="zh-CN"/>
              </w:rPr>
              <w:t>☑</w:t>
            </w:r>
            <w:r>
              <w:rPr>
                <w:color w:val="000000"/>
              </w:rPr>
              <w:t>包括</w:t>
            </w:r>
            <w:r>
              <w:rPr>
                <w:w w:val="95"/>
              </w:rPr>
              <w:t>在持续改进能源绩效和能源管理体系有效性方面的领导作</w:t>
            </w:r>
            <w:r>
              <w:t>用和承诺</w:t>
            </w:r>
            <w:r>
              <w:rPr>
                <w:rFonts w:hint="eastAsia"/>
              </w:rPr>
              <w:t xml:space="preserve">； </w:t>
            </w:r>
          </w:p>
          <w:p>
            <w:pPr>
              <w:rPr>
                <w:color w:val="000000"/>
              </w:rPr>
            </w:pPr>
            <w:r>
              <w:rPr>
                <w:rFonts w:hint="eastAsia"/>
                <w:lang w:eastAsia="zh-CN"/>
              </w:rPr>
              <w:t>☑</w:t>
            </w:r>
            <w:r>
              <w:rPr>
                <w:color w:val="000000"/>
              </w:rPr>
              <w:t>包括履行其合规义务的承诺</w:t>
            </w:r>
          </w:p>
          <w:p>
            <w:r>
              <w:rPr>
                <w:rFonts w:hint="eastAsia"/>
                <w:lang w:eastAsia="zh-CN"/>
              </w:rPr>
              <w:t>☑</w:t>
            </w:r>
            <w:r>
              <w:t>确保能源绩效参数适宜地体现能源绩效；</w:t>
            </w:r>
          </w:p>
          <w:p>
            <w:r>
              <w:rPr>
                <w:rFonts w:hint="eastAsia"/>
                <w:lang w:eastAsia="zh-CN"/>
              </w:rPr>
              <w:t>☑</w:t>
            </w:r>
            <w:r>
              <w:rPr>
                <w:rFonts w:hint="eastAsia"/>
              </w:rPr>
              <w:t>在组织内得到沟通、理解和应用，通过：</w:t>
            </w:r>
            <w:r>
              <w:rPr>
                <w:rFonts w:hint="eastAsia"/>
              </w:rPr>
              <w:sym w:font="Wingdings" w:char="00FE"/>
            </w:r>
            <w:r>
              <w:rPr>
                <w:rFonts w:hint="eastAsia"/>
              </w:rPr>
              <w:t xml:space="preserve">展板  </w:t>
            </w:r>
            <w:r>
              <w:rPr>
                <w:rFonts w:hint="eastAsia"/>
              </w:rPr>
              <w:sym w:font="Wingdings" w:char="00FE"/>
            </w:r>
            <w:r>
              <w:rPr>
                <w:rFonts w:hint="eastAsia"/>
              </w:rPr>
              <w:t xml:space="preserve">标语  </w:t>
            </w:r>
            <w:r>
              <w:rPr>
                <w:rFonts w:hint="eastAsia"/>
              </w:rPr>
              <w:sym w:font="Wingdings" w:char="00FE"/>
            </w:r>
            <w:r>
              <w:rPr>
                <w:rFonts w:hint="eastAsia"/>
              </w:rPr>
              <w:t xml:space="preserve">会议  </w:t>
            </w:r>
            <w:r>
              <w:rPr>
                <w:rFonts w:hint="eastAsia"/>
              </w:rPr>
              <w:sym w:font="Wingdings" w:char="00FE"/>
            </w:r>
            <w:r>
              <w:rPr>
                <w:rFonts w:hint="eastAsia"/>
              </w:rPr>
              <w:t xml:space="preserve">文件发放   </w:t>
            </w:r>
            <w:r>
              <w:rPr>
                <w:rFonts w:hint="eastAsia"/>
              </w:rPr>
              <w:sym w:font="Wingdings" w:char="00A8"/>
            </w:r>
            <w:r>
              <w:rPr>
                <w:rFonts w:hint="eastAsia"/>
              </w:rPr>
              <w:t xml:space="preserve">其他  </w:t>
            </w:r>
          </w:p>
          <w:p>
            <w:pPr>
              <w:rPr>
                <w:rFonts w:hint="default" w:eastAsia="宋体"/>
                <w:highlight w:val="none"/>
                <w:lang w:val="en-US" w:eastAsia="zh-CN"/>
              </w:rPr>
            </w:pPr>
            <w:r>
              <w:rPr>
                <w:rFonts w:hint="eastAsia"/>
                <w:lang w:eastAsia="zh-CN"/>
              </w:rPr>
              <w:t>☑</w:t>
            </w:r>
            <w:r>
              <w:rPr>
                <w:rFonts w:hint="eastAsia"/>
                <w:highlight w:val="none"/>
              </w:rPr>
              <w:t>在相关方有需要时提供。通过：</w:t>
            </w:r>
            <w:r>
              <w:rPr>
                <w:rFonts w:hint="eastAsia"/>
                <w:highlight w:val="none"/>
              </w:rPr>
              <w:sym w:font="Wingdings" w:char="00FE"/>
            </w:r>
            <w:r>
              <w:rPr>
                <w:rFonts w:hint="eastAsia"/>
                <w:highlight w:val="none"/>
              </w:rPr>
              <w:t xml:space="preserve">网站 </w:t>
            </w:r>
            <w:r>
              <w:rPr>
                <w:rFonts w:hint="eastAsia"/>
                <w:highlight w:val="none"/>
              </w:rPr>
              <w:sym w:font="Wingdings" w:char="00FE"/>
            </w:r>
            <w:r>
              <w:rPr>
                <w:rFonts w:hint="eastAsia"/>
                <w:highlight w:val="none"/>
              </w:rPr>
              <w:t xml:space="preserve">宣传册 </w:t>
            </w:r>
            <w:r>
              <w:rPr>
                <w:rFonts w:hint="eastAsia"/>
                <w:highlight w:val="none"/>
              </w:rPr>
              <w:sym w:font="Wingdings" w:char="00FE"/>
            </w:r>
            <w:r>
              <w:rPr>
                <w:rFonts w:hint="eastAsia"/>
                <w:highlight w:val="none"/>
                <w:lang w:val="en-US" w:eastAsia="zh-CN"/>
              </w:rPr>
              <w:t xml:space="preserve">口头沟通 </w:t>
            </w:r>
          </w:p>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r>
              <w:rPr>
                <w:rFonts w:hint="eastAsia"/>
              </w:rPr>
              <w:t>组织的角色、职责和权限</w:t>
            </w:r>
          </w:p>
          <w:p/>
        </w:tc>
        <w:tc>
          <w:tcPr>
            <w:tcW w:w="960" w:type="dxa"/>
            <w:vMerge w:val="restart"/>
          </w:tcPr>
          <w:p>
            <w:r>
              <w:rPr>
                <w:rFonts w:hint="eastAsia"/>
              </w:rPr>
              <w:t>En5.3  </w:t>
            </w:r>
          </w:p>
        </w:tc>
        <w:tc>
          <w:tcPr>
            <w:tcW w:w="745" w:type="dxa"/>
          </w:tcPr>
          <w:p>
            <w:r>
              <w:rPr>
                <w:rFonts w:hint="eastAsia"/>
              </w:rPr>
              <w:t>文件名称</w:t>
            </w:r>
          </w:p>
        </w:tc>
        <w:tc>
          <w:tcPr>
            <w:tcW w:w="9259" w:type="dxa"/>
            <w:gridSpan w:val="2"/>
          </w:tcPr>
          <w:p>
            <w:r>
              <w:rPr>
                <w:rFonts w:hint="eastAsia"/>
              </w:rPr>
              <w:t>如：管理手册第</w:t>
            </w:r>
            <w:r>
              <w:rPr>
                <w:rFonts w:hint="eastAsia"/>
                <w:lang w:val="en-US" w:eastAsia="zh-CN"/>
              </w:rPr>
              <w:t>5.3</w:t>
            </w:r>
            <w:r>
              <w:rPr>
                <w:rFonts w:hint="eastAsia"/>
              </w:rPr>
              <w:t>章</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0"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r>
              <w:rPr>
                <w:rFonts w:hint="eastAsia"/>
              </w:rPr>
              <w:t>最高管理者确定了组织架构及相关岗位的职责、权限，并进行了全员的沟通和理解；</w:t>
            </w:r>
          </w:p>
          <w:p>
            <w:r>
              <w:rPr>
                <w:rFonts w:hint="eastAsia"/>
              </w:rPr>
              <w:t>如：</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0"/>
              <w:gridCol w:w="2261"/>
              <w:gridCol w:w="2261"/>
              <w:gridCol w:w="2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r>
                    <w:rPr>
                      <w:rFonts w:hint="eastAsia"/>
                    </w:rPr>
                    <w:t>过程过程</w:t>
                  </w:r>
                </w:p>
              </w:tc>
              <w:tc>
                <w:tcPr>
                  <w:tcW w:w="2261" w:type="dxa"/>
                </w:tcPr>
                <w:p>
                  <w:r>
                    <w:rPr>
                      <w:rFonts w:hint="eastAsia"/>
                    </w:rPr>
                    <w:t>主管部门名称</w:t>
                  </w:r>
                </w:p>
              </w:tc>
              <w:tc>
                <w:tcPr>
                  <w:tcW w:w="2261" w:type="dxa"/>
                </w:tcPr>
                <w:p>
                  <w:r>
                    <w:rPr>
                      <w:rFonts w:hint="eastAsia"/>
                    </w:rPr>
                    <w:t>过程名称</w:t>
                  </w:r>
                </w:p>
              </w:tc>
              <w:tc>
                <w:tcPr>
                  <w:tcW w:w="2261" w:type="dxa"/>
                </w:tcPr>
                <w:p>
                  <w:r>
                    <w:rPr>
                      <w:rFonts w:hint="eastAsia"/>
                    </w:rPr>
                    <w:t>主管部门名称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rPr>
                      <w:highlight w:val="none"/>
                    </w:rPr>
                  </w:pPr>
                  <w:r>
                    <w:rPr>
                      <w:rFonts w:hint="eastAsia"/>
                      <w:highlight w:val="none"/>
                    </w:rPr>
                    <w:t>能源管理体系策划和推动</w:t>
                  </w:r>
                  <w:r>
                    <w:rPr>
                      <w:rFonts w:hint="eastAsia"/>
                      <w:highlight w:val="none"/>
                      <w:lang w:eastAsia="zh-CN"/>
                    </w:rPr>
                    <w:t>，</w:t>
                  </w:r>
                  <w:r>
                    <w:rPr>
                      <w:rFonts w:hint="eastAsia"/>
                      <w:highlight w:val="none"/>
                      <w:lang w:val="en-US" w:eastAsia="zh-CN"/>
                    </w:rPr>
                    <w:t>人力资源管理</w:t>
                  </w:r>
                </w:p>
              </w:tc>
              <w:tc>
                <w:tcPr>
                  <w:tcW w:w="2261" w:type="dxa"/>
                </w:tcPr>
                <w:p>
                  <w:pPr>
                    <w:rPr>
                      <w:rFonts w:hint="default" w:eastAsia="宋体"/>
                      <w:color w:val="0000FF"/>
                      <w:highlight w:val="none"/>
                      <w:lang w:val="en-US" w:eastAsia="zh-CN"/>
                    </w:rPr>
                  </w:pPr>
                  <w:r>
                    <w:rPr>
                      <w:rFonts w:hint="eastAsia"/>
                      <w:color w:val="0000FF"/>
                      <w:highlight w:val="none"/>
                      <w:lang w:val="en-US" w:eastAsia="zh-CN"/>
                    </w:rPr>
                    <w:t>综合部</w:t>
                  </w:r>
                </w:p>
              </w:tc>
              <w:tc>
                <w:tcPr>
                  <w:tcW w:w="2261" w:type="dxa"/>
                </w:tcPr>
                <w:p>
                  <w:pPr>
                    <w:rPr>
                      <w:rFonts w:hint="default" w:eastAsia="宋体"/>
                      <w:highlight w:val="none"/>
                      <w:lang w:val="en-US" w:eastAsia="zh-CN"/>
                    </w:rPr>
                  </w:pPr>
                  <w:r>
                    <w:rPr>
                      <w:rFonts w:hint="eastAsia"/>
                      <w:highlight w:val="none"/>
                      <w:lang w:val="en-US" w:eastAsia="zh-CN"/>
                    </w:rPr>
                    <w:t>技术研发、</w:t>
                  </w:r>
                  <w:r>
                    <w:rPr>
                      <w:rFonts w:hint="eastAsia"/>
                      <w:highlight w:val="none"/>
                    </w:rPr>
                    <w:t>生产/服务</w:t>
                  </w:r>
                  <w:r>
                    <w:rPr>
                      <w:rFonts w:hint="eastAsia"/>
                      <w:highlight w:val="none"/>
                      <w:lang w:val="en-US" w:eastAsia="zh-CN"/>
                    </w:rPr>
                    <w:t>过程技术改造</w:t>
                  </w:r>
                </w:p>
              </w:tc>
              <w:tc>
                <w:tcPr>
                  <w:tcW w:w="2261" w:type="dxa"/>
                </w:tcPr>
                <w:p>
                  <w:pPr>
                    <w:rPr>
                      <w:rFonts w:hint="default" w:eastAsia="宋体"/>
                      <w:color w:val="0000FF"/>
                      <w:highlight w:val="none"/>
                      <w:lang w:val="en-US" w:eastAsia="zh-CN"/>
                    </w:rPr>
                  </w:pPr>
                  <w:r>
                    <w:rPr>
                      <w:rFonts w:hint="eastAsia" w:ascii="Times New Roman" w:hAnsi="Times New Roman" w:cs="Times New Roman"/>
                      <w:color w:val="0000FF"/>
                      <w:szCs w:val="22"/>
                      <w:highlight w:val="none"/>
                      <w:lang w:val="en-US" w:eastAsia="zh-CN"/>
                    </w:rPr>
                    <w:t>技术部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rPr>
                      <w:highlight w:val="none"/>
                    </w:rPr>
                  </w:pPr>
                  <w:r>
                    <w:rPr>
                      <w:rFonts w:hint="eastAsia"/>
                      <w:highlight w:val="none"/>
                    </w:rPr>
                    <w:t>生产控制过程</w:t>
                  </w:r>
                  <w:r>
                    <w:rPr>
                      <w:rFonts w:hint="eastAsia"/>
                      <w:highlight w:val="none"/>
                      <w:lang w:eastAsia="zh-CN"/>
                    </w:rPr>
                    <w:t>、</w:t>
                  </w:r>
                  <w:r>
                    <w:rPr>
                      <w:rFonts w:hint="eastAsia"/>
                      <w:highlight w:val="none"/>
                      <w:lang w:val="en-US" w:eastAsia="zh-CN"/>
                    </w:rPr>
                    <w:t>生产过程能源消耗的管理</w:t>
                  </w:r>
                </w:p>
              </w:tc>
              <w:tc>
                <w:tcPr>
                  <w:tcW w:w="2261" w:type="dxa"/>
                </w:tcPr>
                <w:p>
                  <w:pPr>
                    <w:rPr>
                      <w:rFonts w:hint="default" w:eastAsia="宋体"/>
                      <w:color w:val="0000FF"/>
                      <w:highlight w:val="none"/>
                      <w:lang w:val="en-US" w:eastAsia="zh-CN"/>
                    </w:rPr>
                  </w:pPr>
                  <w:r>
                    <w:rPr>
                      <w:rFonts w:hint="eastAsia"/>
                      <w:color w:val="0000FF"/>
                      <w:highlight w:val="none"/>
                      <w:lang w:val="en-US" w:eastAsia="zh-CN"/>
                    </w:rPr>
                    <w:t>生产部</w:t>
                  </w:r>
                </w:p>
              </w:tc>
              <w:tc>
                <w:tcPr>
                  <w:tcW w:w="2261" w:type="dxa"/>
                </w:tcPr>
                <w:p>
                  <w:pPr>
                    <w:rPr>
                      <w:highlight w:val="none"/>
                    </w:rPr>
                  </w:pPr>
                  <w:r>
                    <w:rPr>
                      <w:rFonts w:hint="eastAsia"/>
                      <w:highlight w:val="none"/>
                      <w:lang w:val="en-US" w:eastAsia="zh-CN"/>
                    </w:rPr>
                    <w:t>资金支持：对能源采购资金用能设备采购资金、技术改造资金提供支持</w:t>
                  </w:r>
                </w:p>
              </w:tc>
              <w:tc>
                <w:tcPr>
                  <w:tcW w:w="2261" w:type="dxa"/>
                </w:tcPr>
                <w:p>
                  <w:pPr>
                    <w:rPr>
                      <w:rFonts w:hint="default" w:eastAsia="宋体"/>
                      <w:color w:val="0000FF"/>
                      <w:highlight w:val="none"/>
                      <w:lang w:val="en-US" w:eastAsia="zh-CN"/>
                    </w:rPr>
                  </w:pPr>
                  <w:r>
                    <w:rPr>
                      <w:rFonts w:hint="eastAsia" w:ascii="Times New Roman" w:hAnsi="Times New Roman" w:cs="Times New Roman"/>
                      <w:color w:val="0000FF"/>
                      <w:szCs w:val="22"/>
                      <w:highlight w:val="none"/>
                      <w:lang w:val="en-US" w:eastAsia="zh-CN"/>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rPr>
                      <w:highlight w:val="none"/>
                    </w:rPr>
                  </w:pPr>
                  <w:r>
                    <w:rPr>
                      <w:rFonts w:hint="eastAsia"/>
                      <w:highlight w:val="none"/>
                    </w:rPr>
                    <w:t>外部供方控制</w:t>
                  </w:r>
                  <w:r>
                    <w:rPr>
                      <w:rFonts w:hint="eastAsia"/>
                      <w:highlight w:val="none"/>
                      <w:lang w:eastAsia="zh-CN"/>
                    </w:rPr>
                    <w:t>、</w:t>
                  </w:r>
                  <w:r>
                    <w:rPr>
                      <w:rFonts w:hint="eastAsia"/>
                      <w:highlight w:val="none"/>
                      <w:lang w:val="en-US" w:eastAsia="zh-CN"/>
                    </w:rPr>
                    <w:t>能源采购，用能设备采购</w:t>
                  </w:r>
                </w:p>
              </w:tc>
              <w:tc>
                <w:tcPr>
                  <w:tcW w:w="2261" w:type="dxa"/>
                </w:tcPr>
                <w:p>
                  <w:pPr>
                    <w:rPr>
                      <w:rFonts w:hint="eastAsia" w:eastAsia="宋体"/>
                      <w:color w:val="0000FF"/>
                      <w:highlight w:val="none"/>
                      <w:lang w:val="en-US" w:eastAsia="zh-CN"/>
                    </w:rPr>
                  </w:pPr>
                  <w:r>
                    <w:rPr>
                      <w:rFonts w:hint="eastAsia"/>
                      <w:color w:val="0000FF"/>
                      <w:highlight w:val="none"/>
                      <w:lang w:val="en-US" w:eastAsia="zh-CN"/>
                    </w:rPr>
                    <w:t>采购部</w:t>
                  </w:r>
                </w:p>
              </w:tc>
              <w:tc>
                <w:tcPr>
                  <w:tcW w:w="2261" w:type="dxa"/>
                </w:tcPr>
                <w:p>
                  <w:pPr>
                    <w:rPr>
                      <w:rFonts w:hint="default" w:eastAsia="宋体"/>
                      <w:highlight w:val="none"/>
                      <w:lang w:val="en-US" w:eastAsia="zh-CN"/>
                    </w:rPr>
                  </w:pPr>
                </w:p>
              </w:tc>
              <w:tc>
                <w:tcPr>
                  <w:tcW w:w="2261"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rPr>
                      <w:rFonts w:hint="eastAsia" w:eastAsia="宋体"/>
                      <w:highlight w:val="none"/>
                      <w:lang w:val="en-US" w:eastAsia="zh-CN"/>
                    </w:rPr>
                  </w:pPr>
                </w:p>
              </w:tc>
              <w:tc>
                <w:tcPr>
                  <w:tcW w:w="2261" w:type="dxa"/>
                </w:tcPr>
                <w:p>
                  <w:pPr>
                    <w:rPr>
                      <w:rFonts w:hint="eastAsia" w:eastAsia="宋体"/>
                      <w:highlight w:val="none"/>
                      <w:lang w:val="en-US" w:eastAsia="zh-CN"/>
                    </w:rPr>
                  </w:pPr>
                </w:p>
              </w:tc>
              <w:tc>
                <w:tcPr>
                  <w:tcW w:w="2261" w:type="dxa"/>
                </w:tcPr>
                <w:p>
                  <w:pPr>
                    <w:rPr>
                      <w:highlight w:val="none"/>
                    </w:rPr>
                  </w:pPr>
                </w:p>
              </w:tc>
              <w:tc>
                <w:tcPr>
                  <w:tcW w:w="2261"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rPr>
                      <w:rFonts w:hint="eastAsia" w:eastAsia="宋体"/>
                      <w:highlight w:val="none"/>
                      <w:lang w:val="en-US" w:eastAsia="zh-CN"/>
                    </w:rPr>
                  </w:pPr>
                </w:p>
              </w:tc>
              <w:tc>
                <w:tcPr>
                  <w:tcW w:w="2261" w:type="dxa"/>
                </w:tcPr>
                <w:p>
                  <w:pPr>
                    <w:rPr>
                      <w:rFonts w:hint="default"/>
                      <w:highlight w:val="none"/>
                      <w:lang w:val="en-US" w:eastAsia="zh-CN"/>
                    </w:rPr>
                  </w:pPr>
                </w:p>
              </w:tc>
              <w:tc>
                <w:tcPr>
                  <w:tcW w:w="2261" w:type="dxa"/>
                </w:tcPr>
                <w:p>
                  <w:pPr>
                    <w:rPr>
                      <w:rFonts w:hint="default" w:eastAsia="宋体"/>
                      <w:highlight w:val="none"/>
                      <w:lang w:val="en-US" w:eastAsia="zh-CN"/>
                    </w:rPr>
                  </w:pPr>
                </w:p>
              </w:tc>
              <w:tc>
                <w:tcPr>
                  <w:tcW w:w="2261" w:type="dxa"/>
                </w:tcPr>
                <w:p>
                  <w:pPr>
                    <w:rPr>
                      <w:highlight w:val="none"/>
                    </w:rPr>
                  </w:pPr>
                </w:p>
              </w:tc>
            </w:tr>
          </w:tbl>
          <w:p/>
          <w:p>
            <w:r>
              <w:rPr>
                <w:rFonts w:hint="eastAsia"/>
              </w:rPr>
              <w:t>向最高管理者汇报</w:t>
            </w:r>
            <w:r>
              <w:rPr>
                <w:rFonts w:hint="eastAsia"/>
                <w:lang w:eastAsia="zh-CN"/>
              </w:rPr>
              <w:t>：</w:t>
            </w:r>
            <w:r>
              <w:rPr>
                <w:rFonts w:hint="eastAsia"/>
                <w:color w:val="0000FF"/>
                <w:u w:val="single"/>
                <w:lang w:val="en-US" w:eastAsia="zh-CN"/>
              </w:rPr>
              <w:t>彭荣国（总经理）</w:t>
            </w:r>
            <w:r>
              <w:rPr>
                <w:rFonts w:hint="eastAsia"/>
                <w:u w:val="single"/>
              </w:rPr>
              <w:t xml:space="preserve"> </w:t>
            </w:r>
            <w:r>
              <w:rPr>
                <w:rFonts w:hint="eastAsia"/>
              </w:rPr>
              <w:t>，</w:t>
            </w:r>
            <w:r>
              <w:rPr>
                <w:rFonts w:hint="eastAsia"/>
              </w:rPr>
              <w:sym w:font="Wingdings" w:char="00A8"/>
            </w:r>
            <w:r>
              <w:rPr>
                <w:rFonts w:hint="eastAsia"/>
              </w:rPr>
              <w:t>管理者代表：</w:t>
            </w:r>
            <w:r>
              <w:rPr>
                <w:rFonts w:hint="eastAsia"/>
                <w:u w:val="single"/>
              </w:rPr>
              <w:t xml:space="preserve">   </w:t>
            </w:r>
            <w:r>
              <w:rPr>
                <w:rFonts w:hint="eastAsia"/>
              </w:rPr>
              <w:sym w:font="Wingdings" w:char="00A8"/>
            </w:r>
            <w:r>
              <w:rPr>
                <w:rFonts w:hint="eastAsia"/>
              </w:rPr>
              <w:t>各部门</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pPr>
              <w:rPr>
                <w:color w:val="000000"/>
                <w:szCs w:val="21"/>
              </w:rPr>
            </w:pPr>
            <w:r>
              <w:rPr>
                <w:rFonts w:hint="eastAsia"/>
                <w:color w:val="000000"/>
                <w:szCs w:val="21"/>
              </w:rPr>
              <w:t>应对风险和机遇的措施</w:t>
            </w:r>
          </w:p>
          <w:p/>
        </w:tc>
        <w:tc>
          <w:tcPr>
            <w:tcW w:w="960" w:type="dxa"/>
            <w:vMerge w:val="restart"/>
          </w:tcPr>
          <w:p>
            <w:r>
              <w:rPr>
                <w:rFonts w:hint="eastAsia"/>
                <w:color w:val="000000"/>
                <w:szCs w:val="21"/>
              </w:rPr>
              <w:t>En6.1  </w:t>
            </w:r>
          </w:p>
        </w:tc>
        <w:tc>
          <w:tcPr>
            <w:tcW w:w="745" w:type="dxa"/>
          </w:tcPr>
          <w:p>
            <w:r>
              <w:rPr>
                <w:rFonts w:hint="eastAsia"/>
              </w:rPr>
              <w:t>文件名称</w:t>
            </w:r>
          </w:p>
        </w:tc>
        <w:tc>
          <w:tcPr>
            <w:tcW w:w="9259" w:type="dxa"/>
            <w:gridSpan w:val="2"/>
          </w:tcPr>
          <w:p>
            <w:r>
              <w:rPr>
                <w:rFonts w:hint="eastAsia"/>
              </w:rPr>
              <w:t>如：</w:t>
            </w:r>
            <w:r>
              <w:rPr>
                <w:rFonts w:hint="eastAsia"/>
                <w:lang w:eastAsia="zh-CN"/>
              </w:rPr>
              <w:t>《</w:t>
            </w:r>
            <w:r>
              <w:rPr>
                <w:rFonts w:hint="eastAsia"/>
              </w:rPr>
              <w:t>风险和机遇控制程序</w:t>
            </w:r>
            <w:r>
              <w:rPr>
                <w:rFonts w:hint="eastAsia"/>
                <w:lang w:eastAsia="zh-CN"/>
              </w:rPr>
              <w:t>》</w:t>
            </w:r>
            <w:r>
              <w:rPr>
                <w:rFonts w:hint="eastAsia"/>
              </w:rPr>
              <w:t>、手册第</w:t>
            </w:r>
            <w:r>
              <w:rPr>
                <w:rFonts w:hint="eastAsia"/>
                <w:lang w:val="en-US" w:eastAsia="zh-CN"/>
              </w:rPr>
              <w:t>6.1</w:t>
            </w:r>
            <w:r>
              <w:rPr>
                <w:rFonts w:hint="eastAsia"/>
              </w:rPr>
              <w:t>条款</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pPr>
              <w:rPr>
                <w:rFonts w:hint="eastAsia"/>
              </w:rPr>
            </w:pPr>
            <w:r>
              <w:rPr>
                <w:rFonts w:hint="eastAsia"/>
              </w:rPr>
              <w:t>分析风险的方法：</w:t>
            </w:r>
          </w:p>
          <w:p>
            <w:r>
              <w:rPr>
                <w:rFonts w:hint="eastAsia"/>
              </w:rPr>
              <w:sym w:font="Wingdings" w:char="00FE"/>
            </w:r>
            <w:r>
              <w:rPr>
                <w:rFonts w:hint="eastAsia"/>
              </w:rPr>
              <w:t xml:space="preserve">能源消耗限值的符合性  </w:t>
            </w:r>
            <w:r>
              <w:rPr>
                <w:rFonts w:hint="eastAsia"/>
              </w:rPr>
              <w:sym w:font="Wingdings" w:char="00FE"/>
            </w:r>
            <w:r>
              <w:rPr>
                <w:rFonts w:hint="eastAsia"/>
              </w:rPr>
              <w:t xml:space="preserve">法律法规的合规性   </w:t>
            </w:r>
            <w:r>
              <w:rPr>
                <w:rFonts w:hint="eastAsia"/>
              </w:rPr>
              <w:sym w:font="Wingdings" w:char="00FE"/>
            </w:r>
            <w:r>
              <w:rPr>
                <w:rFonts w:hint="eastAsia"/>
              </w:rPr>
              <w:t xml:space="preserve">考虑组织所处环境和相关方需求的符合性  </w:t>
            </w:r>
            <w:r>
              <w:rPr>
                <w:rFonts w:hint="eastAsia"/>
              </w:rPr>
              <w:sym w:font="Wingdings" w:char="00A8"/>
            </w:r>
            <w:r>
              <w:rPr>
                <w:rFonts w:hint="eastAsia"/>
              </w:rPr>
              <w:t>其他</w:t>
            </w:r>
          </w:p>
          <w:p/>
          <w:p>
            <w:r>
              <w:rPr>
                <w:rFonts w:hint="eastAsia"/>
              </w:rPr>
              <w:t xml:space="preserve">应对风险的措施类型包括： </w:t>
            </w:r>
          </w:p>
          <w:p>
            <w:r>
              <w:rPr>
                <w:rFonts w:hint="eastAsia"/>
              </w:rPr>
              <w:sym w:font="Wingdings" w:char="00FE"/>
            </w:r>
            <w:r>
              <w:rPr>
                <w:rFonts w:hint="eastAsia"/>
              </w:rPr>
              <w:t xml:space="preserve">规避风险 </w:t>
            </w:r>
            <w:r>
              <w:rPr>
                <w:rFonts w:hint="eastAsia"/>
              </w:rPr>
              <w:sym w:font="Wingdings" w:char="00FE"/>
            </w:r>
            <w:r>
              <w:rPr>
                <w:rFonts w:hint="eastAsia"/>
              </w:rPr>
              <w:t>为寻求机遇承担风险、</w:t>
            </w:r>
            <w:r>
              <w:rPr>
                <w:rFonts w:hint="eastAsia"/>
              </w:rPr>
              <w:sym w:font="Wingdings" w:char="00FE"/>
            </w:r>
            <w:r>
              <w:rPr>
                <w:rFonts w:hint="eastAsia"/>
              </w:rPr>
              <w:t xml:space="preserve">消除风险源 </w:t>
            </w:r>
            <w:r>
              <w:rPr>
                <w:rFonts w:hint="eastAsia"/>
              </w:rPr>
              <w:sym w:font="Wingdings" w:char="00FE"/>
            </w:r>
            <w:r>
              <w:rPr>
                <w:rFonts w:hint="eastAsia"/>
              </w:rPr>
              <w:t>改变风险的可能性和后果、</w:t>
            </w:r>
            <w:r>
              <w:rPr>
                <w:rFonts w:hint="eastAsia"/>
              </w:rPr>
              <w:sym w:font="Wingdings" w:char="00A8"/>
            </w:r>
            <w:r>
              <w:rPr>
                <w:rFonts w:hint="eastAsia"/>
              </w:rPr>
              <w:t xml:space="preserve">分担风险 </w:t>
            </w:r>
            <w:r>
              <w:rPr>
                <w:rFonts w:hint="eastAsia"/>
              </w:rPr>
              <w:sym w:font="Wingdings" w:char="00FE"/>
            </w:r>
            <w:r>
              <w:rPr>
                <w:rFonts w:hint="eastAsia"/>
              </w:rPr>
              <w:t xml:space="preserve">通过信息充分的决策而保留风险 </w:t>
            </w:r>
            <w:r>
              <w:rPr>
                <w:rFonts w:hint="eastAsia"/>
              </w:rPr>
              <w:sym w:font="Wingdings" w:char="00A8"/>
            </w:r>
            <w:r>
              <w:rPr>
                <w:rFonts w:hint="eastAsia"/>
              </w:rPr>
              <w:t>其他</w:t>
            </w:r>
          </w:p>
          <w:p/>
          <w:p>
            <w:r>
              <w:rPr>
                <w:rFonts w:hint="eastAsia"/>
              </w:rPr>
              <w:t xml:space="preserve">列举2~3项应对主要风险的描述：         </w:t>
            </w:r>
          </w:p>
          <w:tbl>
            <w:tblPr>
              <w:tblStyle w:val="12"/>
              <w:tblpPr w:leftFromText="180" w:rightFromText="180" w:vertAnchor="text" w:horzAnchor="page" w:tblpX="97" w:tblpY="2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3"/>
              <w:gridCol w:w="4122"/>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3" w:type="dxa"/>
                </w:tcPr>
                <w:p>
                  <w:r>
                    <w:rPr>
                      <w:rFonts w:hint="eastAsia"/>
                    </w:rPr>
                    <w:t>主要的风险描述</w:t>
                  </w:r>
                </w:p>
              </w:tc>
              <w:tc>
                <w:tcPr>
                  <w:tcW w:w="4122" w:type="dxa"/>
                </w:tcPr>
                <w:p>
                  <w:r>
                    <w:rPr>
                      <w:rFonts w:hint="eastAsia"/>
                    </w:rPr>
                    <w:t>应对措施</w:t>
                  </w:r>
                </w:p>
              </w:tc>
              <w:tc>
                <w:tcPr>
                  <w:tcW w:w="1717" w:type="dxa"/>
                </w:tcPr>
                <w:p>
                  <w:r>
                    <w:rPr>
                      <w:rFonts w:hint="eastAsia"/>
                    </w:rPr>
                    <w:t>措施的有效性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3" w:type="dxa"/>
                </w:tcPr>
                <w:p>
                  <w:r>
                    <w:rPr>
                      <w:rFonts w:hint="eastAsia"/>
                      <w:lang w:val="en-US" w:eastAsia="zh-CN"/>
                    </w:rPr>
                    <w:t>法律、法规内容的变化</w:t>
                  </w:r>
                </w:p>
              </w:tc>
              <w:tc>
                <w:tcPr>
                  <w:tcW w:w="4122" w:type="dxa"/>
                </w:tcPr>
                <w:p>
                  <w:pPr>
                    <w:rPr>
                      <w:rFonts w:hint="default"/>
                      <w:lang w:val="en-US"/>
                    </w:rPr>
                  </w:pPr>
                  <w:r>
                    <w:rPr>
                      <w:rFonts w:hint="eastAsia" w:ascii="Times New Roman" w:hAnsi="Times New Roman" w:eastAsia="宋体" w:cs="Times New Roman"/>
                      <w:bCs w:val="0"/>
                      <w:color w:val="0000FF"/>
                      <w:spacing w:val="0"/>
                      <w:kern w:val="2"/>
                      <w:sz w:val="21"/>
                      <w:szCs w:val="22"/>
                      <w:highlight w:val="none"/>
                      <w:lang w:val="en-US" w:eastAsia="zh-CN" w:bidi="ar-SA"/>
                    </w:rPr>
                    <w:t>主要职能部门按照要求加强法律法规的收集评价；</w:t>
                  </w:r>
                </w:p>
              </w:tc>
              <w:tc>
                <w:tcPr>
                  <w:tcW w:w="1717" w:type="dxa"/>
                </w:tcPr>
                <w:p>
                  <w:pPr>
                    <w:rPr>
                      <w:rFonts w:hint="default"/>
                      <w:lang w:val="en-US" w:eastAsia="zh-CN"/>
                    </w:rPr>
                  </w:pPr>
                  <w:r>
                    <w:rPr>
                      <w:rFonts w:hint="eastAsia"/>
                      <w:lang w:val="en-US" w:eastAsia="zh-CN"/>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3" w:type="dxa"/>
                </w:tcPr>
                <w:p>
                  <w:pPr>
                    <w:rPr>
                      <w:rFonts w:hint="eastAsia"/>
                      <w:lang w:val="en-US" w:eastAsia="zh-CN"/>
                    </w:rPr>
                  </w:pPr>
                  <w:r>
                    <w:rPr>
                      <w:rFonts w:hint="eastAsia"/>
                      <w:lang w:val="en-US" w:eastAsia="zh-CN"/>
                    </w:rPr>
                    <w:t>行业标准的变化</w:t>
                  </w:r>
                </w:p>
              </w:tc>
              <w:tc>
                <w:tcPr>
                  <w:tcW w:w="4122" w:type="dxa"/>
                </w:tcPr>
                <w:p>
                  <w:pPr>
                    <w:rPr>
                      <w:rFonts w:hint="eastAsia" w:ascii="Times New Roman" w:hAnsi="Times New Roman" w:eastAsia="宋体" w:cs="Times New Roman"/>
                      <w:bCs w:val="0"/>
                      <w:color w:val="0000FF"/>
                      <w:spacing w:val="0"/>
                      <w:kern w:val="2"/>
                      <w:sz w:val="21"/>
                      <w:szCs w:val="22"/>
                      <w:highlight w:val="none"/>
                      <w:lang w:val="en-US" w:eastAsia="zh-CN" w:bidi="ar-SA"/>
                    </w:rPr>
                  </w:pPr>
                  <w:r>
                    <w:rPr>
                      <w:rFonts w:hint="eastAsia" w:ascii="Times New Roman" w:hAnsi="Times New Roman" w:eastAsia="宋体" w:cs="Times New Roman"/>
                      <w:bCs w:val="0"/>
                      <w:color w:val="0000FF"/>
                      <w:spacing w:val="0"/>
                      <w:kern w:val="2"/>
                      <w:sz w:val="21"/>
                      <w:szCs w:val="22"/>
                      <w:highlight w:val="none"/>
                      <w:lang w:val="en-US" w:eastAsia="zh-CN" w:bidi="ar-SA"/>
                    </w:rPr>
                    <w:t>各部门按要求进行严格管控；采购和行政人事部门对供方进行严格控制。</w:t>
                  </w:r>
                </w:p>
              </w:tc>
              <w:tc>
                <w:tcPr>
                  <w:tcW w:w="1717" w:type="dxa"/>
                </w:tcPr>
                <w:p>
                  <w:pPr>
                    <w:rPr>
                      <w:rFonts w:hint="eastAsia"/>
                      <w:lang w:val="en-US" w:eastAsia="zh-CN"/>
                    </w:rPr>
                  </w:pPr>
                  <w:r>
                    <w:rPr>
                      <w:rFonts w:hint="eastAsia"/>
                      <w:lang w:val="en-US" w:eastAsia="zh-CN"/>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3" w:type="dxa"/>
                </w:tcPr>
                <w:p>
                  <w:pPr>
                    <w:rPr>
                      <w:rFonts w:hint="eastAsia"/>
                      <w:lang w:val="en-US" w:eastAsia="zh-CN"/>
                    </w:rPr>
                  </w:pPr>
                  <w:r>
                    <w:rPr>
                      <w:rFonts w:hint="eastAsia"/>
                      <w:lang w:val="en-US" w:eastAsia="zh-CN"/>
                    </w:rPr>
                    <w:t>监管部门的监管力度</w:t>
                  </w:r>
                </w:p>
              </w:tc>
              <w:tc>
                <w:tcPr>
                  <w:tcW w:w="4122" w:type="dxa"/>
                </w:tcPr>
                <w:p>
                  <w:pPr>
                    <w:rPr>
                      <w:rFonts w:hint="eastAsia" w:ascii="Times New Roman" w:hAnsi="Times New Roman" w:eastAsia="宋体" w:cs="Times New Roman"/>
                      <w:bCs w:val="0"/>
                      <w:color w:val="0000FF"/>
                      <w:spacing w:val="0"/>
                      <w:kern w:val="2"/>
                      <w:sz w:val="21"/>
                      <w:szCs w:val="22"/>
                      <w:highlight w:val="none"/>
                      <w:lang w:val="en-US" w:eastAsia="zh-CN" w:bidi="ar-SA"/>
                    </w:rPr>
                  </w:pPr>
                  <w:r>
                    <w:rPr>
                      <w:rFonts w:hint="eastAsia" w:ascii="Times New Roman" w:hAnsi="Times New Roman" w:eastAsia="宋体" w:cs="Times New Roman"/>
                      <w:bCs w:val="0"/>
                      <w:color w:val="0000FF"/>
                      <w:spacing w:val="0"/>
                      <w:kern w:val="2"/>
                      <w:sz w:val="21"/>
                      <w:szCs w:val="22"/>
                      <w:highlight w:val="none"/>
                      <w:lang w:val="en-US" w:eastAsia="zh-CN" w:bidi="ar-SA"/>
                    </w:rPr>
                    <w:t>根据目前的技术水平，制定的设备改造计划，相关职能部门予以有效落实。</w:t>
                  </w:r>
                </w:p>
              </w:tc>
              <w:tc>
                <w:tcPr>
                  <w:tcW w:w="1717" w:type="dxa"/>
                </w:tcPr>
                <w:p>
                  <w:pPr>
                    <w:rPr>
                      <w:rFonts w:hint="default"/>
                      <w:lang w:val="en-US"/>
                    </w:rPr>
                  </w:pPr>
                  <w:r>
                    <w:rPr>
                      <w:rFonts w:hint="eastAsia"/>
                      <w:lang w:val="en-US" w:eastAsia="zh-CN"/>
                    </w:rPr>
                    <w:t>根据政府安排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3" w:type="dxa"/>
                </w:tcPr>
                <w:p>
                  <w:pPr>
                    <w:rPr>
                      <w:rFonts w:hint="eastAsia"/>
                      <w:lang w:val="en-US" w:eastAsia="zh-CN"/>
                    </w:rPr>
                  </w:pPr>
                  <w:r>
                    <w:rPr>
                      <w:rFonts w:hint="eastAsia"/>
                      <w:lang w:val="en-US" w:eastAsia="zh-CN"/>
                    </w:rPr>
                    <w:t>新领域、新设备、新工艺</w:t>
                  </w:r>
                </w:p>
              </w:tc>
              <w:tc>
                <w:tcPr>
                  <w:tcW w:w="4122" w:type="dxa"/>
                </w:tcPr>
                <w:p>
                  <w:pPr>
                    <w:rPr>
                      <w:rFonts w:hint="eastAsia" w:ascii="Times New Roman" w:hAnsi="Times New Roman" w:eastAsia="宋体" w:cs="Times New Roman"/>
                      <w:bCs w:val="0"/>
                      <w:color w:val="0000FF"/>
                      <w:spacing w:val="0"/>
                      <w:kern w:val="2"/>
                      <w:sz w:val="21"/>
                      <w:szCs w:val="22"/>
                      <w:highlight w:val="none"/>
                      <w:lang w:val="en-US" w:eastAsia="zh-CN" w:bidi="ar-SA"/>
                    </w:rPr>
                  </w:pPr>
                  <w:r>
                    <w:rPr>
                      <w:rFonts w:hint="eastAsia" w:ascii="Times New Roman" w:hAnsi="Times New Roman" w:eastAsia="宋体" w:cs="Times New Roman"/>
                      <w:bCs w:val="0"/>
                      <w:color w:val="0000FF"/>
                      <w:spacing w:val="0"/>
                      <w:kern w:val="2"/>
                      <w:sz w:val="21"/>
                      <w:szCs w:val="22"/>
                      <w:highlight w:val="none"/>
                      <w:lang w:val="en-US" w:eastAsia="zh-CN" w:bidi="ar-SA"/>
                    </w:rPr>
                    <w:t>根据目前的技术水平，制定的设备改造计划，相关职能部门予以有效落实。</w:t>
                  </w:r>
                </w:p>
              </w:tc>
              <w:tc>
                <w:tcPr>
                  <w:tcW w:w="1717" w:type="dxa"/>
                </w:tcPr>
                <w:p>
                  <w:pPr>
                    <w:rPr>
                      <w:rFonts w:hint="default"/>
                      <w:lang w:val="en-US" w:eastAsia="zh-CN"/>
                    </w:rPr>
                  </w:pPr>
                  <w:r>
                    <w:rPr>
                      <w:rFonts w:hint="eastAsia"/>
                      <w:lang w:val="en-US" w:eastAsia="zh-CN"/>
                    </w:rPr>
                    <w:t>研发专利技术已申报成果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3" w:type="dxa"/>
                </w:tcPr>
                <w:p>
                  <w:pPr>
                    <w:rPr>
                      <w:rFonts w:hint="eastAsia"/>
                      <w:lang w:val="en-US" w:eastAsia="zh-CN"/>
                    </w:rPr>
                  </w:pPr>
                  <w:r>
                    <w:rPr>
                      <w:rFonts w:hint="eastAsia"/>
                      <w:lang w:val="en-US" w:eastAsia="zh-CN"/>
                    </w:rPr>
                    <w:t>市场容量、竞争力、价格</w:t>
                  </w:r>
                </w:p>
              </w:tc>
              <w:tc>
                <w:tcPr>
                  <w:tcW w:w="4122" w:type="dxa"/>
                </w:tcPr>
                <w:p>
                  <w:pPr>
                    <w:rPr>
                      <w:rFonts w:hint="eastAsia" w:ascii="Times New Roman" w:hAnsi="Times New Roman" w:eastAsia="宋体" w:cs="Times New Roman"/>
                      <w:bCs w:val="0"/>
                      <w:color w:val="0000FF"/>
                      <w:spacing w:val="0"/>
                      <w:kern w:val="2"/>
                      <w:sz w:val="21"/>
                      <w:szCs w:val="22"/>
                      <w:highlight w:val="none"/>
                      <w:lang w:val="en-US" w:eastAsia="zh-CN" w:bidi="ar-SA"/>
                    </w:rPr>
                  </w:pPr>
                  <w:r>
                    <w:rPr>
                      <w:rFonts w:hint="eastAsia" w:ascii="Times New Roman" w:hAnsi="Times New Roman" w:eastAsia="宋体" w:cs="Times New Roman"/>
                      <w:bCs w:val="0"/>
                      <w:color w:val="0000FF"/>
                      <w:spacing w:val="0"/>
                      <w:kern w:val="2"/>
                      <w:sz w:val="21"/>
                      <w:szCs w:val="22"/>
                      <w:highlight w:val="none"/>
                      <w:lang w:val="en-US" w:eastAsia="zh-CN" w:bidi="ar-SA"/>
                    </w:rPr>
                    <w:t>成立项目小组，攻关技术难题，同时与设备厂家合作开发能耗低、效率高的产品；</w:t>
                  </w:r>
                </w:p>
              </w:tc>
              <w:tc>
                <w:tcPr>
                  <w:tcW w:w="1717" w:type="dxa"/>
                </w:tcPr>
                <w:p>
                  <w:pPr>
                    <w:rPr>
                      <w:rFonts w:hint="default"/>
                      <w:lang w:val="en-US" w:eastAsia="zh-CN"/>
                    </w:rPr>
                  </w:pPr>
                  <w:r>
                    <w:rPr>
                      <w:rFonts w:hint="eastAsia"/>
                      <w:lang w:val="en-US" w:eastAsia="zh-CN"/>
                    </w:rPr>
                    <w:t>落实中</w:t>
                  </w:r>
                </w:p>
              </w:tc>
            </w:tr>
          </w:tbl>
          <w:p>
            <w:pPr>
              <w:pStyle w:val="21"/>
            </w:pPr>
          </w:p>
          <w:p>
            <w:r>
              <w:rPr>
                <w:rFonts w:hint="eastAsia"/>
              </w:rPr>
              <w:t xml:space="preserve">应对机遇的措施类型包括： </w:t>
            </w:r>
          </w:p>
          <w:p>
            <w:r>
              <w:rPr>
                <w:rFonts w:hint="eastAsia"/>
              </w:rPr>
              <w:sym w:font="Wingdings" w:char="00FE"/>
            </w:r>
            <w:r>
              <w:rPr>
                <w:rFonts w:hint="eastAsia"/>
              </w:rPr>
              <w:t xml:space="preserve">采用新实践 </w:t>
            </w:r>
            <w:r>
              <w:rPr>
                <w:rFonts w:hint="eastAsia"/>
              </w:rPr>
              <w:sym w:font="Wingdings" w:char="00FE"/>
            </w:r>
            <w:r>
              <w:rPr>
                <w:rFonts w:hint="eastAsia"/>
              </w:rPr>
              <w:t xml:space="preserve">推出新产品  </w:t>
            </w:r>
            <w:r>
              <w:rPr>
                <w:rFonts w:hint="eastAsia"/>
              </w:rPr>
              <w:sym w:font="Wingdings" w:char="00FE"/>
            </w:r>
            <w:r>
              <w:rPr>
                <w:rFonts w:hint="eastAsia"/>
              </w:rPr>
              <w:t xml:space="preserve">开辟新市场  </w:t>
            </w:r>
            <w:r>
              <w:rPr>
                <w:rFonts w:hint="eastAsia"/>
              </w:rPr>
              <w:sym w:font="Wingdings" w:char="00FE"/>
            </w:r>
            <w:r>
              <w:rPr>
                <w:rFonts w:hint="eastAsia"/>
              </w:rPr>
              <w:t xml:space="preserve">赢得新顾客  </w:t>
            </w:r>
            <w:r>
              <w:rPr>
                <w:rFonts w:hint="eastAsia"/>
              </w:rPr>
              <w:sym w:font="Wingdings" w:char="00FE"/>
            </w:r>
            <w:r>
              <w:rPr>
                <w:rFonts w:hint="eastAsia"/>
              </w:rPr>
              <w:t xml:space="preserve">建立合作伙伴关系  </w:t>
            </w:r>
            <w:r>
              <w:rPr>
                <w:rFonts w:hint="eastAsia"/>
              </w:rPr>
              <w:sym w:font="Wingdings" w:char="00FE"/>
            </w:r>
            <w:r>
              <w:rPr>
                <w:rFonts w:hint="eastAsia"/>
              </w:rPr>
              <w:t xml:space="preserve">利用新技术  </w:t>
            </w:r>
            <w:r>
              <w:rPr>
                <w:rFonts w:hint="eastAsia"/>
              </w:rPr>
              <w:sym w:font="Wingdings" w:char="00A8"/>
            </w:r>
            <w:r>
              <w:rPr>
                <w:rFonts w:hint="eastAsia"/>
              </w:rPr>
              <w:t>其他</w:t>
            </w:r>
          </w:p>
          <w:p>
            <w:r>
              <w:rPr>
                <w:rFonts w:hint="eastAsia"/>
              </w:rPr>
              <w:t>列举2~3项应对重要机遇的描述：</w:t>
            </w:r>
          </w:p>
          <w:tbl>
            <w:tblPr>
              <w:tblStyle w:val="12"/>
              <w:tblpPr w:leftFromText="180" w:rightFromText="180" w:vertAnchor="text" w:horzAnchor="page" w:tblpX="106" w:tblpY="20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4"/>
              <w:gridCol w:w="4131"/>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4" w:type="dxa"/>
                </w:tcPr>
                <w:p>
                  <w:r>
                    <w:rPr>
                      <w:rFonts w:hint="eastAsia"/>
                    </w:rPr>
                    <w:t>主要的机遇描述</w:t>
                  </w:r>
                </w:p>
              </w:tc>
              <w:tc>
                <w:tcPr>
                  <w:tcW w:w="4131" w:type="dxa"/>
                </w:tcPr>
                <w:p>
                  <w:r>
                    <w:rPr>
                      <w:rFonts w:hint="eastAsia"/>
                    </w:rPr>
                    <w:t>应对措施</w:t>
                  </w:r>
                </w:p>
              </w:tc>
              <w:tc>
                <w:tcPr>
                  <w:tcW w:w="1717" w:type="dxa"/>
                </w:tcPr>
                <w:p>
                  <w:r>
                    <w:rPr>
                      <w:rFonts w:hint="eastAsia"/>
                    </w:rPr>
                    <w:t>措施的有效性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74" w:type="dxa"/>
                </w:tcPr>
                <w:p>
                  <w:pPr>
                    <w:rPr>
                      <w:rFonts w:hint="default"/>
                      <w:lang w:val="en-US" w:eastAsia="zh-CN"/>
                    </w:rPr>
                  </w:pPr>
                  <w:r>
                    <w:rPr>
                      <w:rFonts w:hint="eastAsia"/>
                      <w:lang w:val="en-US" w:eastAsia="zh-CN"/>
                    </w:rPr>
                    <w:t>降低能耗可以降低成本</w:t>
                  </w:r>
                </w:p>
              </w:tc>
              <w:tc>
                <w:tcPr>
                  <w:tcW w:w="4131" w:type="dxa"/>
                </w:tcPr>
                <w:p>
                  <w:pPr>
                    <w:rPr>
                      <w:rFonts w:hint="default" w:ascii="Times New Roman" w:hAnsi="Times New Roman" w:eastAsia="宋体" w:cs="Times New Roman"/>
                      <w:bCs w:val="0"/>
                      <w:color w:val="0000FF"/>
                      <w:spacing w:val="0"/>
                      <w:kern w:val="2"/>
                      <w:sz w:val="21"/>
                      <w:szCs w:val="22"/>
                      <w:highlight w:val="none"/>
                      <w:lang w:val="en-US" w:eastAsia="zh-CN" w:bidi="ar-SA"/>
                    </w:rPr>
                  </w:pPr>
                  <w:r>
                    <w:rPr>
                      <w:rFonts w:hint="eastAsia" w:ascii="Times New Roman" w:hAnsi="Times New Roman" w:eastAsia="宋体" w:cs="Times New Roman"/>
                      <w:bCs w:val="0"/>
                      <w:color w:val="0000FF"/>
                      <w:spacing w:val="0"/>
                      <w:kern w:val="2"/>
                      <w:sz w:val="21"/>
                      <w:szCs w:val="22"/>
                      <w:highlight w:val="none"/>
                      <w:lang w:val="en-US" w:eastAsia="zh-CN" w:bidi="ar-SA"/>
                    </w:rPr>
                    <w:t>购入高效节能设备，给企业成本降低和达成节能目标带来较好机会</w:t>
                  </w:r>
                </w:p>
              </w:tc>
              <w:tc>
                <w:tcPr>
                  <w:tcW w:w="1717" w:type="dxa"/>
                  <w:vAlign w:val="top"/>
                </w:tcPr>
                <w:p>
                  <w:pPr>
                    <w:rPr>
                      <w:rFonts w:hint="default"/>
                      <w:lang w:val="en-US" w:eastAsia="zh-CN"/>
                    </w:rPr>
                  </w:pPr>
                  <w:r>
                    <w:rPr>
                      <w:rFonts w:hint="eastAsia"/>
                      <w:lang w:val="en-US" w:eastAsia="zh-CN"/>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4" w:type="dxa"/>
                </w:tcPr>
                <w:p>
                  <w:pPr>
                    <w:rPr>
                      <w:rFonts w:hint="default"/>
                      <w:lang w:val="en-US" w:eastAsia="zh-CN"/>
                    </w:rPr>
                  </w:pPr>
                  <w:r>
                    <w:rPr>
                      <w:rFonts w:hint="eastAsia"/>
                      <w:lang w:val="en-US" w:eastAsia="zh-CN"/>
                    </w:rPr>
                    <w:t>社会环境的变化，给企业带来新的发展机遇</w:t>
                  </w:r>
                </w:p>
              </w:tc>
              <w:tc>
                <w:tcPr>
                  <w:tcW w:w="4131" w:type="dxa"/>
                </w:tcPr>
                <w:p>
                  <w:pPr>
                    <w:rPr>
                      <w:rFonts w:hint="eastAsia" w:ascii="Times New Roman" w:hAnsi="Times New Roman" w:eastAsia="宋体" w:cs="Times New Roman"/>
                      <w:bCs w:val="0"/>
                      <w:color w:val="0000FF"/>
                      <w:spacing w:val="0"/>
                      <w:kern w:val="2"/>
                      <w:sz w:val="21"/>
                      <w:szCs w:val="22"/>
                      <w:highlight w:val="none"/>
                      <w:lang w:val="en-US" w:eastAsia="zh-CN" w:bidi="ar-SA"/>
                    </w:rPr>
                  </w:pPr>
                  <w:r>
                    <w:rPr>
                      <w:rFonts w:hint="eastAsia" w:ascii="Times New Roman" w:hAnsi="Times New Roman" w:eastAsia="宋体" w:cs="Times New Roman"/>
                      <w:bCs w:val="0"/>
                      <w:color w:val="0000FF"/>
                      <w:spacing w:val="0"/>
                      <w:kern w:val="2"/>
                      <w:sz w:val="21"/>
                      <w:szCs w:val="22"/>
                      <w:highlight w:val="none"/>
                      <w:lang w:val="en-US" w:eastAsia="zh-CN" w:bidi="ar-SA"/>
                    </w:rPr>
                    <w:t>1.各级部门严格按照规章制度开展相关工作；</w:t>
                  </w:r>
                </w:p>
                <w:p>
                  <w:pPr>
                    <w:rPr>
                      <w:rFonts w:hint="default" w:ascii="Times New Roman" w:hAnsi="Times New Roman" w:eastAsia="宋体" w:cs="Times New Roman"/>
                      <w:bCs w:val="0"/>
                      <w:color w:val="0000FF"/>
                      <w:spacing w:val="0"/>
                      <w:kern w:val="2"/>
                      <w:sz w:val="21"/>
                      <w:szCs w:val="22"/>
                      <w:highlight w:val="none"/>
                      <w:lang w:val="en-US" w:eastAsia="zh-CN" w:bidi="ar-SA"/>
                    </w:rPr>
                  </w:pPr>
                  <w:r>
                    <w:rPr>
                      <w:rFonts w:hint="eastAsia" w:ascii="Times New Roman" w:hAnsi="Times New Roman" w:eastAsia="宋体" w:cs="Times New Roman"/>
                      <w:bCs w:val="0"/>
                      <w:color w:val="0000FF"/>
                      <w:spacing w:val="0"/>
                      <w:kern w:val="2"/>
                      <w:sz w:val="21"/>
                      <w:szCs w:val="22"/>
                      <w:highlight w:val="none"/>
                      <w:lang w:val="en-US" w:eastAsia="zh-CN" w:bidi="ar-SA"/>
                    </w:rPr>
                    <w:t>2、职能部门加大内部制度执行情况的检查。</w:t>
                  </w:r>
                </w:p>
              </w:tc>
              <w:tc>
                <w:tcPr>
                  <w:tcW w:w="1717" w:type="dxa"/>
                </w:tcPr>
                <w:p>
                  <w:pPr>
                    <w:rPr>
                      <w:rFonts w:hint="default"/>
                      <w:lang w:val="en-US" w:eastAsia="zh-CN"/>
                    </w:rPr>
                  </w:pPr>
                  <w:r>
                    <w:rPr>
                      <w:rFonts w:hint="eastAsia"/>
                      <w:lang w:val="en-US" w:eastAsia="zh-CN"/>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4" w:type="dxa"/>
                </w:tcPr>
                <w:p>
                  <w:pPr>
                    <w:rPr>
                      <w:rFonts w:hint="eastAsia"/>
                      <w:lang w:val="en-US" w:eastAsia="zh-CN"/>
                    </w:rPr>
                  </w:pPr>
                  <w:r>
                    <w:rPr>
                      <w:rFonts w:hint="eastAsia"/>
                      <w:lang w:val="en-US" w:eastAsia="zh-CN"/>
                    </w:rPr>
                    <w:t>通过梳理，需找好的新的项目，同时促进公司内部的管理水平，保持质量领先，提高公司的竞争优势。</w:t>
                  </w:r>
                </w:p>
              </w:tc>
              <w:tc>
                <w:tcPr>
                  <w:tcW w:w="4131" w:type="dxa"/>
                </w:tcPr>
                <w:p>
                  <w:pPr>
                    <w:rPr>
                      <w:rFonts w:hint="default" w:ascii="Times New Roman" w:hAnsi="Times New Roman" w:eastAsia="宋体" w:cs="Times New Roman"/>
                      <w:bCs w:val="0"/>
                      <w:color w:val="0000FF"/>
                      <w:spacing w:val="0"/>
                      <w:kern w:val="2"/>
                      <w:sz w:val="21"/>
                      <w:szCs w:val="22"/>
                      <w:highlight w:val="none"/>
                      <w:lang w:val="en-US" w:eastAsia="zh-CN" w:bidi="ar-SA"/>
                    </w:rPr>
                  </w:pPr>
                  <w:r>
                    <w:rPr>
                      <w:rFonts w:hint="eastAsia" w:ascii="Times New Roman" w:hAnsi="Times New Roman" w:eastAsia="宋体" w:cs="Times New Roman"/>
                      <w:bCs w:val="0"/>
                      <w:color w:val="0000FF"/>
                      <w:spacing w:val="0"/>
                      <w:kern w:val="2"/>
                      <w:sz w:val="21"/>
                      <w:szCs w:val="22"/>
                      <w:highlight w:val="none"/>
                      <w:lang w:val="en-US" w:eastAsia="zh-CN" w:bidi="ar-SA"/>
                    </w:rPr>
                    <w:t>成立项目小组，攻关技术难题，同时与设备厂家合作开发能耗低、效率高的产品；</w:t>
                  </w:r>
                </w:p>
              </w:tc>
              <w:tc>
                <w:tcPr>
                  <w:tcW w:w="1717" w:type="dxa"/>
                </w:tcPr>
                <w:p>
                  <w:pPr>
                    <w:rPr>
                      <w:rFonts w:hint="eastAsia"/>
                      <w:lang w:val="en-US" w:eastAsia="zh-CN"/>
                    </w:rPr>
                  </w:pPr>
                  <w:r>
                    <w:rPr>
                      <w:rFonts w:hint="eastAsia"/>
                      <w:lang w:val="en-US" w:eastAsia="zh-CN"/>
                    </w:rPr>
                    <w:t>有效</w:t>
                  </w:r>
                </w:p>
              </w:tc>
            </w:tr>
          </w:tbl>
          <w:p/>
          <w:p>
            <w:r>
              <w:rPr>
                <w:rFonts w:hint="eastAsia"/>
              </w:rPr>
              <w:t xml:space="preserve">组织能源管理体系范围内的潜在紧急情况，如 </w:t>
            </w:r>
            <w:r>
              <w:rPr>
                <w:rFonts w:hint="eastAsia"/>
              </w:rPr>
              <w:sym w:font="Wingdings" w:char="00FE"/>
            </w:r>
            <w:r>
              <w:rPr>
                <w:rFonts w:hint="eastAsia"/>
              </w:rPr>
              <w:t xml:space="preserve">法规未识别  </w:t>
            </w:r>
            <w:r>
              <w:rPr>
                <w:rFonts w:hint="eastAsia"/>
              </w:rPr>
              <w:sym w:font="Wingdings" w:char="00FE"/>
            </w:r>
            <w:r>
              <w:rPr>
                <w:rFonts w:hint="eastAsia"/>
              </w:rPr>
              <w:t xml:space="preserve">违规操作  </w:t>
            </w:r>
            <w:r>
              <w:rPr>
                <w:rFonts w:hint="eastAsia"/>
              </w:rPr>
              <w:sym w:font="Wingdings" w:char="00A8"/>
            </w:r>
            <w:r>
              <w:rPr>
                <w:rFonts w:hint="eastAsia"/>
              </w:rPr>
              <w:t xml:space="preserve">其他                      </w:t>
            </w:r>
          </w:p>
          <w:p/>
          <w:p>
            <w:r>
              <w:rPr>
                <w:rFonts w:hint="eastAsia"/>
              </w:rPr>
              <w:t xml:space="preserve">可能具有能源消耗的潜在紧急情况，如  </w:t>
            </w:r>
            <w:r>
              <w:rPr>
                <w:rFonts w:hint="eastAsia"/>
              </w:rPr>
              <w:sym w:font="Wingdings" w:char="00FE"/>
            </w:r>
            <w:r>
              <w:rPr>
                <w:rFonts w:hint="eastAsia"/>
              </w:rPr>
              <w:t xml:space="preserve">火灾  </w:t>
            </w:r>
            <w:r>
              <w:rPr>
                <w:rFonts w:hint="eastAsia"/>
              </w:rPr>
              <w:sym w:font="Wingdings" w:char="00A8"/>
            </w:r>
            <w:r>
              <w:rPr>
                <w:rFonts w:hint="eastAsia"/>
              </w:rPr>
              <w:t xml:space="preserve">危化品泄露  </w:t>
            </w:r>
            <w:r>
              <w:rPr>
                <w:rFonts w:hint="eastAsia"/>
              </w:rPr>
              <w:sym w:font="Wingdings" w:char="00FE"/>
            </w:r>
            <w:r>
              <w:rPr>
                <w:rFonts w:hint="eastAsia"/>
              </w:rPr>
              <w:t xml:space="preserve">能源消耗限值不满足  </w:t>
            </w:r>
            <w:r>
              <w:rPr>
                <w:rFonts w:hint="eastAsia"/>
              </w:rPr>
              <w:sym w:font="Wingdings" w:char="00A8"/>
            </w:r>
            <w:r>
              <w:rPr>
                <w:rFonts w:hint="eastAsia"/>
                <w:lang w:val="en-US" w:eastAsia="zh-CN"/>
              </w:rPr>
              <w:t xml:space="preserve">  </w:t>
            </w:r>
            <w:r>
              <w:rPr>
                <w:rFonts w:hint="eastAsia"/>
              </w:rPr>
              <w:t xml:space="preserve">                     </w:t>
            </w:r>
          </w:p>
          <w:p>
            <w:pPr>
              <w:rPr>
                <w:rFonts w:hint="eastAsia"/>
              </w:rPr>
            </w:pPr>
          </w:p>
          <w:p>
            <w:pPr>
              <w:rPr>
                <w:rFonts w:hint="eastAsia"/>
              </w:rPr>
            </w:pPr>
            <w:r>
              <w:rPr>
                <w:rFonts w:hint="eastAsia"/>
              </w:rPr>
              <w:t xml:space="preserve">主要证据体现在 </w:t>
            </w:r>
            <w:r>
              <w:rPr>
                <w:rFonts w:hint="eastAsia"/>
              </w:rPr>
              <w:sym w:font="Wingdings" w:char="00FE"/>
            </w:r>
            <w:r>
              <w:rPr>
                <w:rFonts w:hint="eastAsia"/>
                <w:lang w:val="en-US" w:eastAsia="zh-CN"/>
              </w:rPr>
              <w:t>能源</w:t>
            </w:r>
            <w:r>
              <w:rPr>
                <w:rFonts w:hint="eastAsia"/>
              </w:rPr>
              <w:t>风险与</w:t>
            </w:r>
            <w:r>
              <w:rPr>
                <w:rFonts w:hint="eastAsia"/>
                <w:lang w:val="en-US" w:eastAsia="zh-CN"/>
              </w:rPr>
              <w:t>机遇管控清单</w:t>
            </w:r>
            <w:r>
              <w:rPr>
                <w:rFonts w:hint="eastAsia"/>
              </w:rPr>
              <w:t xml:space="preserve">  </w:t>
            </w:r>
            <w:r>
              <w:rPr>
                <w:rFonts w:hint="eastAsia"/>
              </w:rPr>
              <w:sym w:font="Wingdings" w:char="00A8"/>
            </w:r>
            <w:r>
              <w:rPr>
                <w:rFonts w:hint="eastAsia"/>
              </w:rPr>
              <w:t>其他</w:t>
            </w:r>
          </w:p>
          <w:p>
            <w:pPr>
              <w:pStyle w:val="21"/>
            </w:pPr>
            <w:r>
              <w:drawing>
                <wp:inline distT="0" distB="0" distL="114300" distR="114300">
                  <wp:extent cx="5741670" cy="974090"/>
                  <wp:effectExtent l="0" t="0" r="11430" b="38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5741670" cy="974090"/>
                          </a:xfrm>
                          <a:prstGeom prst="rect">
                            <a:avLst/>
                          </a:prstGeom>
                          <a:noFill/>
                          <a:ln>
                            <a:noFill/>
                          </a:ln>
                        </pic:spPr>
                      </pic:pic>
                    </a:graphicData>
                  </a:graphic>
                </wp:inline>
              </w:drawing>
            </w:r>
          </w:p>
          <w:p>
            <w:pPr>
              <w:pStyle w:val="21"/>
            </w:pP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2160" w:type="dxa"/>
            <w:vMerge w:val="restart"/>
          </w:tcPr>
          <w:p>
            <w:pPr>
              <w:rPr>
                <w:color w:val="000000"/>
                <w:szCs w:val="21"/>
              </w:rPr>
            </w:pPr>
            <w:r>
              <w:rPr>
                <w:rFonts w:hint="eastAsia"/>
                <w:color w:val="000000"/>
                <w:szCs w:val="21"/>
                <w:lang w:val="en-US" w:eastAsia="zh-CN"/>
              </w:rPr>
              <w:t>能源</w:t>
            </w:r>
            <w:r>
              <w:rPr>
                <w:rFonts w:hint="eastAsia"/>
                <w:color w:val="000000"/>
                <w:szCs w:val="21"/>
              </w:rPr>
              <w:t>目标</w:t>
            </w:r>
          </w:p>
          <w:p/>
        </w:tc>
        <w:tc>
          <w:tcPr>
            <w:tcW w:w="960" w:type="dxa"/>
            <w:vMerge w:val="restart"/>
          </w:tcPr>
          <w:p>
            <w:r>
              <w:rPr>
                <w:rFonts w:hint="eastAsia"/>
                <w:color w:val="000000"/>
                <w:szCs w:val="21"/>
              </w:rPr>
              <w:t>En6.2 </w:t>
            </w:r>
          </w:p>
        </w:tc>
        <w:tc>
          <w:tcPr>
            <w:tcW w:w="745" w:type="dxa"/>
          </w:tcPr>
          <w:p>
            <w:r>
              <w:rPr>
                <w:rFonts w:hint="eastAsia"/>
              </w:rPr>
              <w:t>文件名称</w:t>
            </w:r>
          </w:p>
        </w:tc>
        <w:tc>
          <w:tcPr>
            <w:tcW w:w="9259" w:type="dxa"/>
            <w:gridSpan w:val="2"/>
          </w:tcPr>
          <w:p>
            <w:r>
              <w:rPr>
                <w:rFonts w:hint="eastAsia"/>
              </w:rPr>
              <w:t>如：手册第6.2条款、</w:t>
            </w:r>
            <w:r>
              <w:rPr>
                <w:rFonts w:hint="eastAsia"/>
                <w:lang w:eastAsia="zh-CN"/>
              </w:rPr>
              <w:t>《管理目标的实现控制程序》</w:t>
            </w:r>
            <w:r>
              <w:rPr>
                <w:rFonts w:hint="eastAsia"/>
              </w:rPr>
              <w:t>《</w:t>
            </w:r>
            <w:r>
              <w:rPr>
                <w:rFonts w:hint="eastAsia"/>
                <w:color w:val="000000"/>
                <w:szCs w:val="21"/>
              </w:rPr>
              <w:t>节能目标</w:t>
            </w:r>
            <w:r>
              <w:rPr>
                <w:rFonts w:hint="eastAsia"/>
              </w:rPr>
              <w:t>》、《分解目标》</w:t>
            </w:r>
          </w:p>
        </w:tc>
        <w:tc>
          <w:tcPr>
            <w:tcW w:w="1585" w:type="dxa"/>
            <w:vAlign w:val="top"/>
          </w:tcPr>
          <w:p>
            <w:pPr>
              <w:rPr>
                <w:rFonts w:hint="eastAsia"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r>
              <w:rPr>
                <w:rFonts w:hint="eastAsia"/>
              </w:rPr>
              <w:t>组织建立了与方针一致的文件化的管理目标。为实现总目标而建立的各层级目标具体、有针对性、可测量并且可实现。</w:t>
            </w:r>
          </w:p>
          <w:p>
            <w:r>
              <w:rPr>
                <w:rFonts w:hint="eastAsia"/>
              </w:rPr>
              <w:t>节能目标实现情况的评价，及其测量方法是：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1"/>
              <w:gridCol w:w="3136"/>
              <w:gridCol w:w="1350"/>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auto"/>
                </w:tcPr>
                <w:p>
                  <w:pPr>
                    <w:rPr>
                      <w:rFonts w:hint="default" w:ascii="宋体" w:hAnsi="宋体" w:eastAsia="宋体"/>
                      <w:szCs w:val="24"/>
                      <w:lang w:val="en-US" w:eastAsia="zh-CN"/>
                    </w:rPr>
                  </w:pPr>
                  <w:r>
                    <w:rPr>
                      <w:rFonts w:hint="eastAsia" w:ascii="宋体" w:hAnsi="宋体"/>
                      <w:szCs w:val="24"/>
                    </w:rPr>
                    <w:t>节能目标</w:t>
                  </w:r>
                </w:p>
              </w:tc>
              <w:tc>
                <w:tcPr>
                  <w:tcW w:w="3136" w:type="dxa"/>
                  <w:shd w:val="clear" w:color="auto" w:fill="auto"/>
                </w:tcPr>
                <w:p>
                  <w:pPr>
                    <w:rPr>
                      <w:rFonts w:ascii="宋体" w:hAnsi="宋体"/>
                      <w:szCs w:val="24"/>
                      <w:highlight w:val="none"/>
                    </w:rPr>
                  </w:pPr>
                  <w:r>
                    <w:rPr>
                      <w:rFonts w:hint="eastAsia" w:ascii="宋体" w:hAnsi="宋体"/>
                      <w:szCs w:val="24"/>
                      <w:highlight w:val="none"/>
                    </w:rPr>
                    <w:t>控制措施</w:t>
                  </w:r>
                </w:p>
              </w:tc>
              <w:tc>
                <w:tcPr>
                  <w:tcW w:w="1350" w:type="dxa"/>
                  <w:shd w:val="clear" w:color="auto" w:fill="auto"/>
                </w:tcPr>
                <w:p>
                  <w:pPr>
                    <w:rPr>
                      <w:rFonts w:ascii="宋体" w:hAnsi="宋体"/>
                      <w:szCs w:val="24"/>
                      <w:highlight w:val="none"/>
                    </w:rPr>
                  </w:pPr>
                  <w:r>
                    <w:rPr>
                      <w:rFonts w:hint="eastAsia" w:ascii="宋体" w:hAnsi="宋体"/>
                      <w:szCs w:val="24"/>
                      <w:highlight w:val="none"/>
                    </w:rPr>
                    <w:t>责任部门</w:t>
                  </w:r>
                </w:p>
              </w:tc>
              <w:tc>
                <w:tcPr>
                  <w:tcW w:w="2167" w:type="dxa"/>
                  <w:shd w:val="clear" w:color="auto" w:fill="auto"/>
                </w:tcPr>
                <w:p>
                  <w:pPr>
                    <w:rPr>
                      <w:rFonts w:hint="default" w:ascii="宋体" w:hAnsi="宋体" w:eastAsia="宋体"/>
                      <w:szCs w:val="24"/>
                      <w:highlight w:val="none"/>
                      <w:lang w:val="en-US" w:eastAsia="zh-CN"/>
                    </w:rPr>
                  </w:pPr>
                  <w:r>
                    <w:rPr>
                      <w:rFonts w:hint="eastAsia" w:ascii="宋体" w:hAnsi="宋体"/>
                      <w:szCs w:val="24"/>
                      <w:highlight w:val="none"/>
                    </w:rPr>
                    <w:t>目标实际完成</w:t>
                  </w:r>
                  <w:r>
                    <w:rPr>
                      <w:rFonts w:hint="eastAsia" w:ascii="宋体" w:hAnsi="宋体"/>
                      <w:szCs w:val="24"/>
                      <w:highlight w:val="none"/>
                      <w:lang w:val="en-US" w:eastAsia="zh-CN"/>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auto"/>
                  <w:vAlign w:val="center"/>
                </w:tcPr>
                <w:p>
                  <w:pPr>
                    <w:rPr>
                      <w:rFonts w:hint="eastAsia" w:ascii="Times New Roman" w:hAnsi="Times New Roman" w:eastAsia="宋体" w:cs="Times New Roman"/>
                      <w:color w:val="0000FF"/>
                      <w:kern w:val="2"/>
                      <w:sz w:val="18"/>
                      <w:szCs w:val="18"/>
                      <w:highlight w:val="cyan"/>
                      <w:lang w:val="en-US" w:eastAsia="zh-CN" w:bidi="ar-SA"/>
                    </w:rPr>
                  </w:pPr>
                  <w:r>
                    <w:rPr>
                      <w:rFonts w:hint="eastAsia" w:ascii="宋体" w:hAnsi="宋体"/>
                      <w:color w:val="0000FF"/>
                      <w:szCs w:val="24"/>
                      <w:lang w:val="en-US" w:eastAsia="zh-CN"/>
                    </w:rPr>
                    <w:t>2021年能源目标≦1.38kgce/万元；</w:t>
                  </w:r>
                </w:p>
              </w:tc>
              <w:tc>
                <w:tcPr>
                  <w:tcW w:w="3136" w:type="dxa"/>
                  <w:shd w:val="clear" w:color="auto" w:fill="auto"/>
                  <w:vAlign w:val="center"/>
                </w:tcPr>
                <w:p>
                  <w:pPr>
                    <w:rPr>
                      <w:rFonts w:hint="default" w:eastAsia="宋体"/>
                      <w:color w:val="0000FF"/>
                      <w:szCs w:val="24"/>
                      <w:highlight w:val="none"/>
                      <w:lang w:val="en-US" w:eastAsia="zh-CN"/>
                    </w:rPr>
                  </w:pPr>
                  <w:r>
                    <w:rPr>
                      <w:rFonts w:hint="eastAsia" w:ascii="宋体" w:hAnsi="宋体"/>
                      <w:color w:val="0000FF"/>
                      <w:szCs w:val="24"/>
                      <w:highlight w:val="none"/>
                      <w:lang w:val="en-US" w:eastAsia="zh-CN"/>
                    </w:rPr>
                    <w:t>合理排产、控制能源消耗</w:t>
                  </w:r>
                </w:p>
              </w:tc>
              <w:tc>
                <w:tcPr>
                  <w:tcW w:w="1350" w:type="dxa"/>
                  <w:shd w:val="clear" w:color="auto" w:fill="auto"/>
                  <w:vAlign w:val="center"/>
                </w:tcPr>
                <w:p>
                  <w:pPr>
                    <w:rPr>
                      <w:rFonts w:hint="default" w:eastAsia="宋体"/>
                      <w:color w:val="0000FF"/>
                      <w:szCs w:val="24"/>
                      <w:highlight w:val="none"/>
                      <w:lang w:val="en-US" w:eastAsia="zh-CN"/>
                    </w:rPr>
                  </w:pPr>
                  <w:r>
                    <w:rPr>
                      <w:rFonts w:hint="eastAsia"/>
                      <w:color w:val="0000FF"/>
                      <w:szCs w:val="24"/>
                      <w:highlight w:val="none"/>
                      <w:lang w:val="en-US" w:eastAsia="zh-CN"/>
                    </w:rPr>
                    <w:t>全员</w:t>
                  </w:r>
                </w:p>
              </w:tc>
              <w:tc>
                <w:tcPr>
                  <w:tcW w:w="2167" w:type="dxa"/>
                  <w:shd w:val="clear" w:color="auto" w:fill="auto"/>
                  <w:vAlign w:val="center"/>
                </w:tcPr>
                <w:p>
                  <w:pPr>
                    <w:rPr>
                      <w:rFonts w:hint="eastAsia" w:ascii="宋体" w:hAnsi="宋体"/>
                      <w:color w:val="0000FF"/>
                      <w:szCs w:val="24"/>
                      <w:lang w:val="en-US" w:eastAsia="zh-CN"/>
                    </w:rPr>
                  </w:pPr>
                  <w:r>
                    <w:rPr>
                      <w:rFonts w:hint="eastAsia" w:ascii="宋体" w:hAnsi="宋体"/>
                      <w:color w:val="0000FF"/>
                      <w:szCs w:val="24"/>
                      <w:lang w:val="en-US" w:eastAsia="zh-CN"/>
                    </w:rPr>
                    <w:t>2021年实际完成1.08kgce/万元。</w:t>
                  </w:r>
                </w:p>
                <w:p>
                  <w:pPr>
                    <w:rPr>
                      <w:rFonts w:hint="default" w:ascii="宋体" w:hAnsi="宋体"/>
                      <w:color w:val="FF0000"/>
                      <w:szCs w:val="24"/>
                      <w:highlight w:val="none"/>
                      <w:lang w:val="en-US" w:eastAsia="zh-CN"/>
                    </w:rPr>
                  </w:pPr>
                  <w:r>
                    <w:rPr>
                      <w:rFonts w:hint="eastAsia" w:ascii="宋体" w:hAnsi="宋体" w:eastAsia="宋体" w:cs="Times New Roman"/>
                      <w:color w:val="0000FF"/>
                      <w:szCs w:val="24"/>
                      <w:lang w:val="en-US" w:eastAsia="zh-CN"/>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auto"/>
                  <w:vAlign w:val="center"/>
                </w:tcPr>
                <w:p>
                  <w:pPr>
                    <w:rPr>
                      <w:rFonts w:hint="eastAsia" w:ascii="宋体" w:hAnsi="宋体" w:eastAsia="宋体" w:cs="Times New Roman"/>
                      <w:color w:val="0000FF"/>
                      <w:kern w:val="2"/>
                      <w:sz w:val="18"/>
                      <w:szCs w:val="18"/>
                      <w:highlight w:val="cyan"/>
                      <w:lang w:val="en-US" w:eastAsia="zh-CN" w:bidi="ar-SA"/>
                    </w:rPr>
                  </w:pPr>
                  <w:r>
                    <w:rPr>
                      <w:rFonts w:hint="eastAsia" w:ascii="宋体" w:hAnsi="宋体"/>
                      <w:color w:val="0000FF"/>
                      <w:szCs w:val="24"/>
                      <w:lang w:val="en-US" w:eastAsia="zh-CN"/>
                    </w:rPr>
                    <w:t>2022年的能源目标≦1.08kgce/万元。</w:t>
                  </w:r>
                </w:p>
              </w:tc>
              <w:tc>
                <w:tcPr>
                  <w:tcW w:w="3136" w:type="dxa"/>
                  <w:shd w:val="clear" w:color="auto" w:fill="auto"/>
                  <w:vAlign w:val="center"/>
                </w:tcPr>
                <w:p>
                  <w:pPr>
                    <w:rPr>
                      <w:rFonts w:hint="default" w:ascii="宋体" w:hAnsi="宋体" w:eastAsia="宋体" w:cs="Times New Roman"/>
                      <w:color w:val="0000FF"/>
                      <w:kern w:val="2"/>
                      <w:sz w:val="21"/>
                      <w:szCs w:val="24"/>
                      <w:highlight w:val="none"/>
                      <w:lang w:val="en-US" w:eastAsia="zh-CN" w:bidi="ar-SA"/>
                    </w:rPr>
                  </w:pPr>
                  <w:r>
                    <w:rPr>
                      <w:rFonts w:hint="eastAsia" w:ascii="宋体" w:hAnsi="宋体"/>
                      <w:color w:val="0000FF"/>
                      <w:szCs w:val="24"/>
                      <w:highlight w:val="none"/>
                      <w:lang w:val="en-US" w:eastAsia="zh-CN"/>
                    </w:rPr>
                    <w:t>合理排产、提高产品产值</w:t>
                  </w:r>
                </w:p>
              </w:tc>
              <w:tc>
                <w:tcPr>
                  <w:tcW w:w="1350" w:type="dxa"/>
                  <w:shd w:val="clear" w:color="auto" w:fill="auto"/>
                  <w:vAlign w:val="center"/>
                </w:tcPr>
                <w:p>
                  <w:pPr>
                    <w:rPr>
                      <w:rFonts w:ascii="宋体" w:hAnsi="宋体" w:eastAsia="宋体" w:cs="Times New Roman"/>
                      <w:color w:val="0000FF"/>
                      <w:kern w:val="2"/>
                      <w:sz w:val="21"/>
                      <w:szCs w:val="24"/>
                      <w:highlight w:val="none"/>
                      <w:lang w:val="en-US" w:eastAsia="zh-CN" w:bidi="ar-SA"/>
                    </w:rPr>
                  </w:pPr>
                  <w:r>
                    <w:rPr>
                      <w:rFonts w:hint="eastAsia"/>
                      <w:color w:val="0000FF"/>
                      <w:szCs w:val="24"/>
                      <w:highlight w:val="none"/>
                      <w:lang w:val="en-US" w:eastAsia="zh-CN"/>
                    </w:rPr>
                    <w:t>全员</w:t>
                  </w:r>
                </w:p>
              </w:tc>
              <w:tc>
                <w:tcPr>
                  <w:tcW w:w="2167" w:type="dxa"/>
                  <w:shd w:val="clear" w:color="auto" w:fill="auto"/>
                  <w:vAlign w:val="center"/>
                </w:tcPr>
                <w:p>
                  <w:pPr>
                    <w:rPr>
                      <w:rFonts w:hint="eastAsia" w:ascii="宋体" w:hAnsi="宋体"/>
                      <w:color w:val="0000FF"/>
                      <w:szCs w:val="24"/>
                      <w:lang w:val="en-US" w:eastAsia="zh-CN"/>
                    </w:rPr>
                  </w:pPr>
                  <w:r>
                    <w:rPr>
                      <w:rFonts w:hint="eastAsia" w:ascii="宋体" w:hAnsi="宋体"/>
                      <w:color w:val="0000FF"/>
                      <w:szCs w:val="24"/>
                      <w:lang w:val="en-US" w:eastAsia="zh-CN"/>
                    </w:rPr>
                    <w:t>2022年1-3月实际完成1.004kgce/万元</w:t>
                  </w:r>
                </w:p>
                <w:p>
                  <w:pPr>
                    <w:rPr>
                      <w:rFonts w:hint="default" w:ascii="宋体" w:hAnsi="宋体" w:eastAsia="宋体" w:cs="Times New Roman"/>
                      <w:color w:val="FF0000"/>
                      <w:kern w:val="2"/>
                      <w:sz w:val="21"/>
                      <w:szCs w:val="24"/>
                      <w:highlight w:val="none"/>
                      <w:lang w:val="en-US" w:eastAsia="zh-CN" w:bidi="ar-SA"/>
                    </w:rPr>
                  </w:pPr>
                  <w:r>
                    <w:rPr>
                      <w:rFonts w:hint="eastAsia" w:ascii="宋体" w:hAnsi="宋体" w:eastAsia="宋体" w:cs="Times New Roman"/>
                      <w:color w:val="0000FF"/>
                      <w:szCs w:val="24"/>
                      <w:lang w:val="en-US" w:eastAsia="zh-CN"/>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auto"/>
                </w:tcPr>
                <w:p>
                  <w:pPr>
                    <w:rPr>
                      <w:color w:val="0000FF"/>
                    </w:rPr>
                  </w:pPr>
                </w:p>
              </w:tc>
              <w:tc>
                <w:tcPr>
                  <w:tcW w:w="3136" w:type="dxa"/>
                  <w:shd w:val="clear" w:color="auto" w:fill="auto"/>
                  <w:vAlign w:val="center"/>
                </w:tcPr>
                <w:p>
                  <w:pPr>
                    <w:jc w:val="center"/>
                    <w:rPr>
                      <w:rFonts w:ascii="宋体" w:hAnsi="宋体" w:eastAsia="宋体" w:cs="Times New Roman"/>
                      <w:kern w:val="2"/>
                      <w:sz w:val="18"/>
                      <w:szCs w:val="18"/>
                      <w:highlight w:val="yellow"/>
                      <w:lang w:val="en-US" w:eastAsia="zh-CN" w:bidi="ar-SA"/>
                    </w:rPr>
                  </w:pPr>
                </w:p>
              </w:tc>
              <w:tc>
                <w:tcPr>
                  <w:tcW w:w="1350" w:type="dxa"/>
                  <w:shd w:val="clear" w:color="auto" w:fill="auto"/>
                  <w:vAlign w:val="center"/>
                </w:tcPr>
                <w:p>
                  <w:pPr>
                    <w:rPr>
                      <w:rFonts w:ascii="宋体" w:hAnsi="宋体"/>
                      <w:color w:val="0000FF"/>
                      <w:szCs w:val="24"/>
                    </w:rPr>
                  </w:pPr>
                </w:p>
              </w:tc>
              <w:tc>
                <w:tcPr>
                  <w:tcW w:w="2167" w:type="dxa"/>
                  <w:shd w:val="clear" w:color="auto" w:fill="auto"/>
                  <w:vAlign w:val="center"/>
                </w:tcPr>
                <w:p>
                  <w:pPr>
                    <w:jc w:val="center"/>
                    <w:rPr>
                      <w:rFonts w:ascii="宋体" w:hAnsi="宋体" w:eastAsia="宋体" w:cs="Times New Roman"/>
                      <w:kern w:val="2"/>
                      <w:sz w:val="18"/>
                      <w:szCs w:val="18"/>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auto"/>
                </w:tcPr>
                <w:p/>
              </w:tc>
              <w:tc>
                <w:tcPr>
                  <w:tcW w:w="3136" w:type="dxa"/>
                  <w:shd w:val="clear" w:color="auto" w:fill="auto"/>
                  <w:vAlign w:val="center"/>
                </w:tcPr>
                <w:p>
                  <w:pPr>
                    <w:jc w:val="center"/>
                    <w:rPr>
                      <w:rFonts w:ascii="宋体" w:hAnsi="宋体" w:eastAsia="宋体" w:cs="宋体"/>
                      <w:kern w:val="2"/>
                      <w:sz w:val="18"/>
                      <w:szCs w:val="18"/>
                      <w:highlight w:val="yellow"/>
                      <w:lang w:val="en-US" w:eastAsia="zh-CN" w:bidi="ar-SA"/>
                    </w:rPr>
                  </w:pPr>
                </w:p>
              </w:tc>
              <w:tc>
                <w:tcPr>
                  <w:tcW w:w="1350" w:type="dxa"/>
                  <w:shd w:val="clear" w:color="auto" w:fill="auto"/>
                  <w:vAlign w:val="center"/>
                </w:tcPr>
                <w:p>
                  <w:pPr>
                    <w:rPr>
                      <w:rFonts w:ascii="宋体" w:hAnsi="宋体"/>
                      <w:szCs w:val="24"/>
                    </w:rPr>
                  </w:pPr>
                </w:p>
              </w:tc>
              <w:tc>
                <w:tcPr>
                  <w:tcW w:w="2167" w:type="dxa"/>
                  <w:shd w:val="clear" w:color="auto" w:fill="auto"/>
                  <w:vAlign w:val="center"/>
                </w:tcPr>
                <w:p>
                  <w:pPr>
                    <w:jc w:val="center"/>
                    <w:rPr>
                      <w:rFonts w:ascii="宋体" w:hAnsi="宋体" w:eastAsia="宋体" w:cs="宋体"/>
                      <w:kern w:val="2"/>
                      <w:sz w:val="18"/>
                      <w:szCs w:val="18"/>
                      <w:highlight w:val="yellow"/>
                      <w:lang w:val="en-US" w:eastAsia="zh-CN" w:bidi="ar-SA"/>
                    </w:rPr>
                  </w:pPr>
                </w:p>
              </w:tc>
            </w:tr>
          </w:tbl>
          <w:p>
            <w:r>
              <w:rPr>
                <w:rFonts w:hint="eastAsia"/>
              </w:rPr>
              <w:sym w:font="Wingdings" w:char="00FE"/>
            </w:r>
            <w:r>
              <w:rPr>
                <w:rFonts w:hint="eastAsia"/>
              </w:rPr>
              <w:t>目标已实现</w:t>
            </w:r>
          </w:p>
          <w:p>
            <w:r>
              <w:rPr>
                <w:rFonts w:hint="eastAsia"/>
              </w:rPr>
              <w:sym w:font="Wingdings" w:char="00A8"/>
            </w:r>
            <w:r>
              <w:rPr>
                <w:rFonts w:hint="eastAsia"/>
              </w:rPr>
              <w:t>目标没有实现的，组织在内部及时进行原因分析并采取了改进措施。</w:t>
            </w:r>
          </w:p>
        </w:tc>
        <w:tc>
          <w:tcPr>
            <w:tcW w:w="1585" w:type="dxa"/>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r>
              <w:rPr>
                <w:rFonts w:hint="eastAsia"/>
              </w:rPr>
              <w:t>资源（总则）</w:t>
            </w:r>
          </w:p>
        </w:tc>
        <w:tc>
          <w:tcPr>
            <w:tcW w:w="960" w:type="dxa"/>
            <w:vMerge w:val="restart"/>
          </w:tcPr>
          <w:p>
            <w:r>
              <w:rPr>
                <w:rFonts w:hint="eastAsia"/>
                <w:color w:val="000000"/>
                <w:szCs w:val="21"/>
              </w:rPr>
              <w:t>En7.1 </w:t>
            </w:r>
          </w:p>
        </w:tc>
        <w:tc>
          <w:tcPr>
            <w:tcW w:w="745" w:type="dxa"/>
          </w:tcPr>
          <w:p>
            <w:r>
              <w:rPr>
                <w:rFonts w:hint="eastAsia"/>
              </w:rPr>
              <w:t>文件名称</w:t>
            </w:r>
          </w:p>
        </w:tc>
        <w:tc>
          <w:tcPr>
            <w:tcW w:w="9259" w:type="dxa"/>
            <w:gridSpan w:val="2"/>
          </w:tcPr>
          <w:p>
            <w:r>
              <w:rPr>
                <w:rFonts w:hint="eastAsia"/>
              </w:rPr>
              <w:t>如：手册第</w:t>
            </w:r>
            <w:r>
              <w:rPr>
                <w:rFonts w:hint="eastAsia"/>
                <w:lang w:val="en-US" w:eastAsia="zh-CN"/>
              </w:rPr>
              <w:t>7.1</w:t>
            </w:r>
            <w:r>
              <w:rPr>
                <w:rFonts w:hint="eastAsia"/>
              </w:rPr>
              <w:t>条款、</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pPr>
              <w:rPr>
                <w:color w:val="000000"/>
                <w:szCs w:val="21"/>
              </w:rPr>
            </w:pPr>
            <w:r>
              <w:rPr>
                <w:rFonts w:hint="eastAsia"/>
                <w:color w:val="000000"/>
                <w:szCs w:val="21"/>
              </w:rPr>
              <w:t xml:space="preserve">和最高管理层确定并提供所需的资源，以建立、实施、保持和持续改进能源管理体系。 </w:t>
            </w:r>
          </w:p>
          <w:p>
            <w:pPr>
              <w:numPr>
                <w:ilvl w:val="0"/>
                <w:numId w:val="1"/>
              </w:numPr>
            </w:pPr>
            <w:r>
              <w:rPr>
                <w:rFonts w:hint="eastAsia"/>
                <w:color w:val="000000"/>
                <w:szCs w:val="21"/>
              </w:rPr>
              <w:t>现有内部资源的能力；</w:t>
            </w:r>
          </w:p>
          <w:p>
            <w:pPr>
              <w:numPr>
                <w:ilvl w:val="0"/>
                <w:numId w:val="0"/>
              </w:numPr>
              <w:rPr>
                <w:rFonts w:hint="eastAsia" w:ascii="Times New Roman" w:hAnsi="Times New Roman" w:eastAsia="宋体" w:cs="Times New Roman"/>
                <w:color w:val="0000FF"/>
                <w:szCs w:val="22"/>
                <w:highlight w:val="none"/>
                <w:u w:val="none"/>
                <w:lang w:val="en-US" w:eastAsia="zh-CN"/>
              </w:rPr>
            </w:pPr>
            <w:bookmarkStart w:id="2" w:name="组织名称"/>
            <w:r>
              <w:rPr>
                <w:rFonts w:hint="eastAsia" w:ascii="Times New Roman" w:hAnsi="Times New Roman" w:eastAsia="宋体" w:cs="Times New Roman"/>
                <w:color w:val="0000FF"/>
                <w:szCs w:val="22"/>
                <w:highlight w:val="none"/>
                <w:u w:val="none"/>
                <w:lang w:val="en-US" w:eastAsia="zh-CN"/>
              </w:rPr>
              <w:t>公司</w:t>
            </w:r>
            <w:bookmarkEnd w:id="2"/>
            <w:r>
              <w:rPr>
                <w:rFonts w:hint="eastAsia" w:ascii="Times New Roman" w:hAnsi="Times New Roman" w:eastAsia="宋体" w:cs="Times New Roman"/>
                <w:color w:val="0000FF"/>
                <w:szCs w:val="22"/>
                <w:highlight w:val="none"/>
                <w:u w:val="none"/>
                <w:lang w:val="en-US" w:eastAsia="zh-CN"/>
              </w:rPr>
              <w:t>成立于2012年3月，注册资本贰仟万元，占地面积678亩，一二期完成施工300亩。劳动定员为491人，能源管理体系覆盖人数418人。设备使用半自动化全自动化。申报科技型企业，团队研发。技术改造技术更新，申请专利，实用性专利7项，2项发明专利。</w:t>
            </w:r>
          </w:p>
          <w:p>
            <w:pPr>
              <w:numPr>
                <w:ilvl w:val="0"/>
                <w:numId w:val="0"/>
              </w:numPr>
              <w:rPr>
                <w:rFonts w:hint="eastAsia" w:ascii="Times New Roman" w:hAnsi="Times New Roman" w:eastAsia="宋体" w:cs="Times New Roman"/>
                <w:color w:val="0000FF"/>
                <w:szCs w:val="22"/>
                <w:highlight w:val="none"/>
                <w:u w:val="none"/>
                <w:lang w:val="en-US" w:eastAsia="zh-CN"/>
              </w:rPr>
            </w:pPr>
            <w:r>
              <w:rPr>
                <w:rFonts w:hint="eastAsia" w:ascii="Times New Roman" w:hAnsi="Times New Roman" w:eastAsia="宋体" w:cs="Times New Roman"/>
                <w:color w:val="0000FF"/>
                <w:szCs w:val="22"/>
                <w:highlight w:val="none"/>
                <w:u w:val="none"/>
                <w:lang w:val="en-US" w:eastAsia="zh-CN"/>
              </w:rPr>
              <w:t>目前有五条生产线（分别是托辊生产线、铁丝网生产线、pvc管生产线、锚网生产线、U型棚生产线），5个生产车间（液压车间、矿修车间、铆焊车间、加工车间、电气车间）、库房  2  个（原料库、成品库）；实验室 1  个；</w:t>
            </w:r>
          </w:p>
          <w:p>
            <w:pPr>
              <w:pStyle w:val="21"/>
            </w:pPr>
          </w:p>
          <w:p>
            <w:pPr>
              <w:widowControl/>
              <w:spacing w:before="40"/>
              <w:jc w:val="left"/>
              <w:rPr>
                <w:rFonts w:hint="eastAsia"/>
                <w:color w:val="000000"/>
                <w:highlight w:val="none"/>
              </w:rPr>
            </w:pPr>
            <w:r>
              <w:rPr>
                <w:rFonts w:hint="eastAsia"/>
                <w:color w:val="000000"/>
                <w:highlight w:val="none"/>
              </w:rPr>
              <w:t>动力设施和辅助设施的状况，存在下列的场所：</w:t>
            </w:r>
          </w:p>
          <w:p>
            <w:pPr>
              <w:widowControl/>
              <w:spacing w:before="40"/>
              <w:ind w:firstLine="210" w:firstLineChars="100"/>
              <w:jc w:val="left"/>
              <w:rPr>
                <w:color w:val="000000"/>
              </w:rPr>
            </w:pPr>
            <w:r>
              <w:rPr>
                <w:color w:val="000000"/>
              </w:rPr>
              <w:sym w:font="Wingdings" w:char="00FE"/>
            </w:r>
            <w:r>
              <w:rPr>
                <w:rFonts w:hint="eastAsia"/>
                <w:color w:val="000000"/>
              </w:rPr>
              <w:t>污水</w:t>
            </w:r>
            <w:r>
              <w:rPr>
                <w:rFonts w:hint="eastAsia"/>
                <w:color w:val="000000"/>
                <w:lang w:val="en-US" w:eastAsia="zh-CN"/>
              </w:rPr>
              <w:t>沉定池</w:t>
            </w:r>
            <w:r>
              <w:rPr>
                <w:rFonts w:hint="eastAsia"/>
                <w:color w:val="000000"/>
              </w:rPr>
              <w:t xml:space="preserve">  </w:t>
            </w:r>
            <w:r>
              <w:rPr>
                <w:color w:val="000000"/>
              </w:rPr>
              <w:sym w:font="Wingdings" w:char="00A8"/>
            </w:r>
            <w:r>
              <w:rPr>
                <w:rFonts w:hint="eastAsia"/>
                <w:color w:val="000000"/>
              </w:rPr>
              <w:t xml:space="preserve">锅炉房  </w:t>
            </w:r>
            <w:r>
              <w:rPr>
                <w:color w:val="000000"/>
              </w:rPr>
              <w:sym w:font="Wingdings" w:char="00FE"/>
            </w:r>
            <w:r>
              <w:rPr>
                <w:rFonts w:hint="eastAsia"/>
                <w:color w:val="000000"/>
              </w:rPr>
              <w:t xml:space="preserve">高压配电室  </w:t>
            </w:r>
            <w:r>
              <w:rPr>
                <w:color w:val="000000"/>
              </w:rPr>
              <w:sym w:font="Wingdings" w:char="00FE"/>
            </w:r>
            <w:r>
              <w:rPr>
                <w:rFonts w:hint="eastAsia"/>
                <w:color w:val="000000"/>
              </w:rPr>
              <w:t xml:space="preserve">低压配电室 </w:t>
            </w:r>
            <w:r>
              <w:rPr>
                <w:color w:val="000000"/>
              </w:rPr>
              <w:sym w:font="Wingdings" w:char="00FE"/>
            </w:r>
            <w:r>
              <w:rPr>
                <w:rFonts w:hint="eastAsia"/>
                <w:color w:val="000000"/>
              </w:rPr>
              <w:t xml:space="preserve">空压站  </w:t>
            </w:r>
            <w:r>
              <w:rPr>
                <w:color w:val="000000"/>
              </w:rPr>
              <w:sym w:font="Wingdings" w:char="00A8"/>
            </w:r>
            <w:r>
              <w:rPr>
                <w:rFonts w:hint="eastAsia"/>
                <w:color w:val="000000"/>
              </w:rPr>
              <w:t xml:space="preserve">制冷站   </w:t>
            </w:r>
            <w:r>
              <w:rPr>
                <w:color w:val="000000"/>
              </w:rPr>
              <w:sym w:font="Wingdings" w:char="00A8"/>
            </w:r>
            <w:r>
              <w:rPr>
                <w:rFonts w:hint="eastAsia"/>
                <w:color w:val="000000"/>
              </w:rPr>
              <w:t>消防中控室</w:t>
            </w:r>
          </w:p>
          <w:p>
            <w:pPr>
              <w:widowControl/>
              <w:spacing w:before="40"/>
              <w:ind w:left="210" w:leftChars="100"/>
              <w:jc w:val="left"/>
              <w:rPr>
                <w:color w:val="000000"/>
              </w:rPr>
            </w:pPr>
            <w:r>
              <w:rPr>
                <w:color w:val="000000"/>
              </w:rPr>
              <w:sym w:font="Wingdings" w:char="00FE"/>
            </w:r>
            <w:r>
              <w:rPr>
                <w:rFonts w:hint="eastAsia"/>
                <w:color w:val="000000"/>
              </w:rPr>
              <w:t xml:space="preserve">消防泵房   </w:t>
            </w:r>
            <w:r>
              <w:rPr>
                <w:color w:val="000000"/>
              </w:rPr>
              <w:sym w:font="Wingdings" w:char="00FE"/>
            </w:r>
            <w:r>
              <w:rPr>
                <w:rFonts w:hint="eastAsia"/>
                <w:color w:val="000000"/>
              </w:rPr>
              <w:t xml:space="preserve">除尘装置 </w:t>
            </w:r>
            <w:r>
              <w:rPr>
                <w:color w:val="000000"/>
              </w:rPr>
              <w:sym w:font="Wingdings" w:char="00FE"/>
            </w:r>
            <w:r>
              <w:rPr>
                <w:rFonts w:hint="eastAsia"/>
                <w:color w:val="000000"/>
              </w:rPr>
              <w:t xml:space="preserve">节能设备设施  </w:t>
            </w:r>
            <w:r>
              <w:rPr>
                <w:color w:val="000000"/>
              </w:rPr>
              <w:sym w:font="Wingdings" w:char="00A8"/>
            </w:r>
            <w:r>
              <w:rPr>
                <w:rFonts w:hint="eastAsia"/>
                <w:color w:val="000000"/>
              </w:rPr>
              <w:t xml:space="preserve">尾气处理  </w:t>
            </w:r>
            <w:r>
              <w:rPr>
                <w:color w:val="000000"/>
              </w:rPr>
              <w:sym w:font="Wingdings" w:char="00A8"/>
            </w:r>
            <w:r>
              <w:rPr>
                <w:rFonts w:hint="eastAsia"/>
                <w:color w:val="000000"/>
              </w:rPr>
              <w:t xml:space="preserve">危化品库房   </w:t>
            </w:r>
            <w:r>
              <w:rPr>
                <w:color w:val="000000"/>
              </w:rPr>
              <w:sym w:font="Wingdings" w:char="00FE"/>
            </w:r>
            <w:r>
              <w:rPr>
                <w:rFonts w:hint="eastAsia"/>
                <w:color w:val="000000"/>
              </w:rPr>
              <w:t xml:space="preserve">危险废弃物存放 </w:t>
            </w:r>
            <w:r>
              <w:rPr>
                <w:color w:val="000000"/>
              </w:rPr>
              <w:sym w:font="Wingdings" w:char="00A8"/>
            </w:r>
            <w:r>
              <w:rPr>
                <w:rFonts w:hint="eastAsia"/>
                <w:color w:val="000000"/>
              </w:rPr>
              <w:t xml:space="preserve">改建/扩建施工现场 </w:t>
            </w:r>
            <w:r>
              <w:rPr>
                <w:color w:val="000000"/>
              </w:rPr>
              <w:sym w:font="Wingdings" w:char="00FE"/>
            </w:r>
            <w:r>
              <w:rPr>
                <w:rFonts w:hint="eastAsia"/>
                <w:color w:val="000000"/>
              </w:rPr>
              <w:t xml:space="preserve">食堂  </w:t>
            </w:r>
            <w:r>
              <w:rPr>
                <w:color w:val="000000"/>
              </w:rPr>
              <w:sym w:font="Wingdings" w:char="00A8"/>
            </w:r>
            <w:r>
              <w:rPr>
                <w:rFonts w:hint="eastAsia"/>
                <w:color w:val="000000"/>
              </w:rPr>
              <w:t xml:space="preserve">宿舍  </w:t>
            </w:r>
            <w:r>
              <w:rPr>
                <w:color w:val="000000"/>
              </w:rPr>
              <w:sym w:font="Wingdings" w:char="00A8"/>
            </w:r>
            <w:r>
              <w:rPr>
                <w:rFonts w:hint="eastAsia"/>
                <w:color w:val="000000"/>
              </w:rPr>
              <w:t xml:space="preserve">班车  </w:t>
            </w:r>
            <w:r>
              <w:rPr>
                <w:color w:val="000000"/>
              </w:rPr>
              <w:sym w:font="Wingdings" w:char="00A8"/>
            </w:r>
            <w:r>
              <w:rPr>
                <w:rFonts w:hint="eastAsia"/>
                <w:color w:val="000000"/>
              </w:rPr>
              <w:t xml:space="preserve">其他—— </w:t>
            </w:r>
          </w:p>
          <w:p/>
          <w:p>
            <w:pPr>
              <w:rPr>
                <w:rFonts w:hint="eastAsia"/>
                <w:u w:val="single"/>
              </w:rPr>
            </w:pPr>
            <w:r>
              <w:rPr>
                <w:rFonts w:hint="eastAsia"/>
              </w:rPr>
              <w:t>主要耗能设备有：</w:t>
            </w:r>
            <w:r>
              <w:rPr>
                <w:rFonts w:hint="eastAsia"/>
                <w:u w:val="single"/>
              </w:rPr>
              <w:t xml:space="preserve"> </w:t>
            </w:r>
            <w:r>
              <w:rPr>
                <w:rFonts w:hint="eastAsia"/>
                <w:color w:val="0000FF"/>
                <w:u w:val="single"/>
              </w:rPr>
              <w:t xml:space="preserve"> </w:t>
            </w:r>
            <w:r>
              <w:rPr>
                <w:rFonts w:hint="eastAsia"/>
                <w:color w:val="0000FF"/>
                <w:u w:val="single"/>
                <w:lang w:val="en-US" w:eastAsia="zh-CN"/>
              </w:rPr>
              <w:t>空压机、全固态感应加热设备、节能型高压清洗机、离心通风机、储气罐等</w:t>
            </w:r>
            <w:r>
              <w:rPr>
                <w:rFonts w:hint="eastAsia"/>
                <w:u w:val="single"/>
              </w:rPr>
              <w:t>（列举2~4种）</w:t>
            </w:r>
          </w:p>
          <w:p>
            <w:pPr>
              <w:pStyle w:val="21"/>
              <w:rPr>
                <w:rFonts w:hint="default" w:ascii="Times New Roman" w:hAnsi="Times New Roman" w:eastAsia="宋体" w:cs="Times New Roman"/>
                <w:color w:val="0000FF"/>
                <w:spacing w:val="0"/>
                <w:kern w:val="2"/>
                <w:sz w:val="21"/>
                <w:szCs w:val="22"/>
                <w:u w:val="single"/>
                <w:lang w:val="en-US" w:eastAsia="zh-CN" w:bidi="ar-SA"/>
              </w:rPr>
            </w:pPr>
            <w:r>
              <w:rPr>
                <w:rFonts w:hint="eastAsia" w:ascii="Times New Roman" w:hAnsi="Times New Roman" w:eastAsia="宋体" w:cs="Times New Roman"/>
                <w:color w:val="0000FF"/>
                <w:spacing w:val="0"/>
                <w:kern w:val="2"/>
                <w:sz w:val="21"/>
                <w:szCs w:val="22"/>
                <w:u w:val="single"/>
                <w:lang w:val="en-US" w:eastAsia="zh-CN" w:bidi="ar-SA"/>
              </w:rPr>
              <w:t>提供型号为BMLF37，产品编号为QU7202048,出厂日期2022年2月28日的压缩机产品合格证，显示产品符合JB/T6430-2014《一般用喷油螺杆压缩机》要求，出厂试验是按照GB/T3853-2017《容积式压缩机验收试验》的规程进行的。</w:t>
            </w:r>
          </w:p>
          <w:p>
            <w:r>
              <w:rPr>
                <w:rFonts w:hint="eastAsia"/>
              </w:rPr>
              <w:t>特种设备：</w:t>
            </w:r>
            <w:r>
              <w:rPr>
                <w:rFonts w:hint="eastAsia"/>
              </w:rPr>
              <w:sym w:font="Wingdings" w:char="00FE"/>
            </w:r>
            <w:r>
              <w:rPr>
                <w:rFonts w:hint="eastAsia"/>
              </w:rPr>
              <w:t xml:space="preserve">叉车 </w:t>
            </w:r>
            <w:r>
              <w:rPr>
                <w:rFonts w:hint="eastAsia"/>
              </w:rPr>
              <w:sym w:font="Wingdings" w:char="00FE"/>
            </w:r>
            <w:r>
              <w:rPr>
                <w:rFonts w:hint="eastAsia"/>
              </w:rPr>
              <w:t xml:space="preserve">行车 </w:t>
            </w:r>
            <w:r>
              <w:rPr>
                <w:rFonts w:hint="eastAsia"/>
              </w:rPr>
              <w:sym w:font="Wingdings" w:char="00A8"/>
            </w:r>
            <w:r>
              <w:rPr>
                <w:rFonts w:hint="eastAsia"/>
              </w:rPr>
              <w:t>锅炉</w:t>
            </w:r>
            <w:r>
              <w:rPr>
                <w:rFonts w:hint="eastAsia"/>
                <w:lang w:eastAsia="zh-CN"/>
              </w:rPr>
              <w:t>（</w:t>
            </w:r>
            <w:r>
              <w:rPr>
                <w:rFonts w:hint="eastAsia"/>
                <w:lang w:val="en-US" w:eastAsia="zh-CN"/>
              </w:rPr>
              <w:t>热水</w:t>
            </w:r>
            <w:r>
              <w:rPr>
                <w:rFonts w:hint="eastAsia"/>
                <w:lang w:eastAsia="zh-CN"/>
              </w:rPr>
              <w:t>）</w:t>
            </w:r>
            <w:r>
              <w:rPr>
                <w:rFonts w:hint="eastAsia"/>
              </w:rPr>
              <w:t xml:space="preserve"> </w:t>
            </w:r>
            <w:r>
              <w:rPr>
                <w:rFonts w:hint="eastAsia"/>
              </w:rPr>
              <w:sym w:font="Wingdings" w:char="00A8"/>
            </w:r>
            <w:r>
              <w:rPr>
                <w:rFonts w:hint="eastAsia"/>
              </w:rPr>
              <w:t xml:space="preserve">加热炉  </w:t>
            </w:r>
            <w:r>
              <w:rPr>
                <w:rFonts w:hint="eastAsia"/>
              </w:rPr>
              <w:sym w:font="Wingdings" w:char="00FE"/>
            </w:r>
            <w:r>
              <w:rPr>
                <w:rFonts w:hint="eastAsia"/>
              </w:rPr>
              <w:t xml:space="preserve">电机、机泵  </w:t>
            </w:r>
            <w:r>
              <w:rPr>
                <w:rFonts w:hint="eastAsia"/>
              </w:rPr>
              <w:sym w:font="Wingdings" w:char="00A8"/>
            </w:r>
            <w:r>
              <w:rPr>
                <w:rFonts w:hint="eastAsia"/>
              </w:rPr>
              <w:t xml:space="preserve">电梯  </w:t>
            </w:r>
            <w:r>
              <w:rPr>
                <w:rFonts w:hint="eastAsia"/>
              </w:rPr>
              <w:sym w:font="Wingdings" w:char="00FE"/>
            </w:r>
            <w:r>
              <w:rPr>
                <w:rFonts w:hint="eastAsia"/>
              </w:rPr>
              <w:t xml:space="preserve">压力容器  </w:t>
            </w:r>
            <w:r>
              <w:rPr>
                <w:rFonts w:hint="eastAsia"/>
              </w:rPr>
              <w:sym w:font="Wingdings" w:char="00A8"/>
            </w:r>
            <w:r>
              <w:rPr>
                <w:rFonts w:hint="eastAsia"/>
              </w:rPr>
              <w:t xml:space="preserve">压力管道  </w:t>
            </w:r>
            <w:r>
              <w:rPr>
                <w:rFonts w:hint="eastAsia"/>
              </w:rPr>
              <w:sym w:font="Wingdings" w:char="00A8"/>
            </w:r>
            <w:r>
              <w:rPr>
                <w:rFonts w:hint="eastAsia"/>
              </w:rPr>
              <w:t xml:space="preserve">不适用 </w:t>
            </w:r>
          </w:p>
          <w:p>
            <w:pPr>
              <w:rPr>
                <w:u w:val="single"/>
              </w:rPr>
            </w:pPr>
            <w:r>
              <w:rPr>
                <w:rFonts w:hint="eastAsia"/>
              </w:rPr>
              <w:t>特种设备管理：</w:t>
            </w:r>
            <w:r>
              <w:rPr>
                <w:rFonts w:hint="eastAsia"/>
              </w:rPr>
              <w:sym w:font="Wingdings" w:char="00FE"/>
            </w:r>
            <w:r>
              <w:rPr>
                <w:rFonts w:hint="eastAsia"/>
              </w:rPr>
              <w:t xml:space="preserve">进行了定期检验  </w:t>
            </w:r>
            <w:r>
              <w:rPr>
                <w:rFonts w:hint="eastAsia"/>
              </w:rPr>
              <w:sym w:font="Wingdings" w:char="00A8"/>
            </w:r>
            <w:r>
              <w:rPr>
                <w:rFonts w:hint="eastAsia"/>
              </w:rPr>
              <w:t xml:space="preserve">未进行定期检验的有： </w:t>
            </w:r>
            <w:r>
              <w:rPr>
                <w:rFonts w:hint="eastAsia"/>
                <w:u w:val="single"/>
              </w:rPr>
              <w:t xml:space="preserve">            </w:t>
            </w:r>
          </w:p>
          <w:p>
            <w:pPr>
              <w:rPr>
                <w:rFonts w:hint="eastAsia" w:eastAsia="宋体"/>
                <w:color w:val="000000"/>
                <w:szCs w:val="21"/>
                <w:lang w:val="en-US" w:eastAsia="zh-CN"/>
              </w:rPr>
            </w:pPr>
            <w:r>
              <w:rPr>
                <w:rFonts w:hint="eastAsia"/>
                <w:color w:val="000000"/>
                <w:szCs w:val="21"/>
                <w:lang w:val="en-US" w:eastAsia="zh-CN"/>
              </w:rPr>
              <w:t>提供</w:t>
            </w:r>
          </w:p>
          <w:p>
            <w:pPr>
              <w:rPr>
                <w:color w:val="000000"/>
                <w:szCs w:val="21"/>
              </w:rPr>
            </w:pPr>
            <w:r>
              <w:rPr>
                <w:rFonts w:hint="eastAsia"/>
                <w:color w:val="000000"/>
                <w:szCs w:val="21"/>
              </w:rPr>
              <w:t>还存在哪些局限和不足：</w:t>
            </w:r>
            <w:r>
              <w:rPr>
                <w:rFonts w:hint="eastAsia"/>
                <w:u w:val="single"/>
              </w:rPr>
              <w:t xml:space="preserve">                                  </w:t>
            </w:r>
          </w:p>
          <w:p>
            <w:pPr>
              <w:rPr>
                <w:color w:val="000000"/>
                <w:szCs w:val="21"/>
              </w:rPr>
            </w:pPr>
          </w:p>
          <w:p>
            <w:pPr>
              <w:numPr>
                <w:ilvl w:val="0"/>
                <w:numId w:val="1"/>
              </w:numPr>
            </w:pPr>
            <w:r>
              <w:rPr>
                <w:rFonts w:hint="eastAsia"/>
                <w:color w:val="000000"/>
                <w:szCs w:val="21"/>
              </w:rPr>
              <w:t>需要从外部供方获得的资源：</w:t>
            </w:r>
            <w:r>
              <w:rPr>
                <w:rFonts w:hint="eastAsia"/>
              </w:rPr>
              <w:t xml:space="preserve"> </w:t>
            </w:r>
            <w:r>
              <w:rPr>
                <w:rFonts w:hint="eastAsia"/>
                <w:u w:val="single"/>
              </w:rPr>
              <w:t xml:space="preserve">  </w:t>
            </w:r>
            <w:r>
              <w:rPr>
                <w:rFonts w:hint="eastAsia" w:ascii="Times New Roman" w:hAnsi="Times New Roman" w:eastAsia="宋体" w:cs="Times New Roman"/>
                <w:color w:val="0000FF"/>
                <w:szCs w:val="22"/>
                <w:u w:val="single"/>
                <w:lang w:val="en-US" w:eastAsia="zh-CN"/>
              </w:rPr>
              <w:t xml:space="preserve">能源采购、用能设备采购 </w:t>
            </w:r>
            <w:r>
              <w:rPr>
                <w:rFonts w:hint="eastAsia"/>
                <w:u w:val="single"/>
              </w:rPr>
              <w:t xml:space="preserve">      </w:t>
            </w:r>
            <w:r>
              <w:rPr>
                <w:rFonts w:hint="eastAsia"/>
              </w:rPr>
              <w:t xml:space="preserve">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rPr>
                <w:rFonts w:hint="eastAsia"/>
              </w:rPr>
              <w:t>信息交流</w:t>
            </w:r>
          </w:p>
        </w:tc>
        <w:tc>
          <w:tcPr>
            <w:tcW w:w="960" w:type="dxa"/>
            <w:vMerge w:val="restart"/>
          </w:tcPr>
          <w:p>
            <w:r>
              <w:rPr>
                <w:rFonts w:hint="eastAsia"/>
              </w:rPr>
              <w:t xml:space="preserve">En7.4  </w:t>
            </w:r>
          </w:p>
        </w:tc>
        <w:tc>
          <w:tcPr>
            <w:tcW w:w="745" w:type="dxa"/>
          </w:tcPr>
          <w:p>
            <w:r>
              <w:rPr>
                <w:rFonts w:hint="eastAsia"/>
              </w:rPr>
              <w:t>文件名称</w:t>
            </w:r>
          </w:p>
        </w:tc>
        <w:tc>
          <w:tcPr>
            <w:tcW w:w="9259" w:type="dxa"/>
            <w:gridSpan w:val="2"/>
          </w:tcPr>
          <w:p>
            <w:r>
              <w:rPr>
                <w:rFonts w:hint="eastAsia"/>
              </w:rPr>
              <w:t>如：《沟通控制程序》</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r>
              <w:rPr>
                <w:rFonts w:hint="eastAsia"/>
              </w:rPr>
              <w:t>组织考虑了合规义务，确保节能信息与能源管理体系形成的信息一致且真实可信。</w:t>
            </w:r>
          </w:p>
          <w:p/>
          <w:p>
            <w:r>
              <w:rPr>
                <w:rFonts w:hint="eastAsia"/>
              </w:rPr>
              <w:t>外部沟通的控制：</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2018"/>
              <w:gridCol w:w="1206"/>
              <w:gridCol w:w="1507"/>
              <w:gridCol w:w="150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tcPr>
                <w:p>
                  <w:r>
                    <w:t>沟通</w:t>
                  </w:r>
                  <w:r>
                    <w:rPr>
                      <w:rFonts w:hint="eastAsia"/>
                    </w:rPr>
                    <w:t>日期</w:t>
                  </w:r>
                </w:p>
              </w:tc>
              <w:tc>
                <w:tcPr>
                  <w:tcW w:w="2018" w:type="dxa"/>
                </w:tcPr>
                <w:p>
                  <w:r>
                    <w:t>沟通</w:t>
                  </w:r>
                  <w:r>
                    <w:rPr>
                      <w:rFonts w:hint="eastAsia"/>
                    </w:rPr>
                    <w:t>的内容</w:t>
                  </w:r>
                </w:p>
              </w:tc>
              <w:tc>
                <w:tcPr>
                  <w:tcW w:w="1206" w:type="dxa"/>
                </w:tcPr>
                <w:p>
                  <w:r>
                    <w:rPr>
                      <w:rFonts w:hint="eastAsia"/>
                    </w:rPr>
                    <w:t>沟通对象</w:t>
                  </w:r>
                </w:p>
              </w:tc>
              <w:tc>
                <w:tcPr>
                  <w:tcW w:w="1507" w:type="dxa"/>
                </w:tcPr>
                <w:p>
                  <w:r>
                    <w:rPr>
                      <w:rFonts w:hint="eastAsia"/>
                    </w:rPr>
                    <w:t>沟通方法</w:t>
                  </w:r>
                </w:p>
              </w:tc>
              <w:tc>
                <w:tcPr>
                  <w:tcW w:w="1507" w:type="dxa"/>
                </w:tcPr>
                <w:p>
                  <w:r>
                    <w:rPr>
                      <w:rFonts w:hint="eastAsia"/>
                    </w:rPr>
                    <w:t>责任部门</w:t>
                  </w:r>
                </w:p>
              </w:tc>
              <w:tc>
                <w:tcPr>
                  <w:tcW w:w="1508" w:type="dxa"/>
                </w:tcPr>
                <w:p>
                  <w:r>
                    <w:rPr>
                      <w:rFonts w:hint="eastAsia"/>
                    </w:rPr>
                    <w:t>回应情况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tcPr>
                <w:p>
                  <w:pPr>
                    <w:rPr>
                      <w:rFonts w:hint="default" w:eastAsia="宋体"/>
                      <w:color w:val="0000FF"/>
                      <w:lang w:val="en-US" w:eastAsia="zh-CN"/>
                    </w:rPr>
                  </w:pPr>
                  <w:r>
                    <w:rPr>
                      <w:rFonts w:hint="eastAsia"/>
                      <w:color w:val="0000FF"/>
                      <w:lang w:val="en-US" w:eastAsia="zh-CN"/>
                    </w:rPr>
                    <w:t>2022.05.11</w:t>
                  </w:r>
                </w:p>
              </w:tc>
              <w:tc>
                <w:tcPr>
                  <w:tcW w:w="2018" w:type="dxa"/>
                </w:tcPr>
                <w:p>
                  <w:pPr>
                    <w:rPr>
                      <w:rFonts w:hint="default" w:eastAsia="宋体"/>
                      <w:color w:val="0000FF"/>
                      <w:lang w:val="en-US" w:eastAsia="zh-CN"/>
                    </w:rPr>
                  </w:pPr>
                  <w:r>
                    <w:rPr>
                      <w:rFonts w:hint="eastAsia"/>
                      <w:color w:val="0000FF"/>
                      <w:lang w:val="en-US" w:eastAsia="zh-CN"/>
                    </w:rPr>
                    <w:t>向地方固定资产管理部门报备“固定资产项目节能报备表”</w:t>
                  </w:r>
                </w:p>
              </w:tc>
              <w:tc>
                <w:tcPr>
                  <w:tcW w:w="1206" w:type="dxa"/>
                </w:tcPr>
                <w:p>
                  <w:pPr>
                    <w:rPr>
                      <w:color w:val="0000FF"/>
                    </w:rPr>
                  </w:pPr>
                  <w:r>
                    <w:rPr>
                      <w:rFonts w:hint="eastAsia"/>
                      <w:color w:val="0000FF"/>
                      <w:lang w:val="en-US" w:eastAsia="zh-CN"/>
                    </w:rPr>
                    <w:t>环保局</w:t>
                  </w:r>
                </w:p>
              </w:tc>
              <w:tc>
                <w:tcPr>
                  <w:tcW w:w="1507" w:type="dxa"/>
                </w:tcPr>
                <w:p>
                  <w:pPr>
                    <w:rPr>
                      <w:rFonts w:hint="default" w:eastAsia="宋体"/>
                      <w:color w:val="0000FF"/>
                      <w:lang w:val="en-US" w:eastAsia="zh-CN"/>
                    </w:rPr>
                  </w:pPr>
                  <w:r>
                    <w:rPr>
                      <w:rFonts w:hint="eastAsia"/>
                      <w:color w:val="0000FF"/>
                      <w:lang w:val="en-US" w:eastAsia="zh-CN"/>
                    </w:rPr>
                    <w:t>贵州红果经济技术开发区经济发展局</w:t>
                  </w:r>
                </w:p>
              </w:tc>
              <w:tc>
                <w:tcPr>
                  <w:tcW w:w="1507" w:type="dxa"/>
                </w:tcPr>
                <w:p>
                  <w:pPr>
                    <w:rPr>
                      <w:rFonts w:hint="default" w:eastAsia="宋体"/>
                      <w:color w:val="0000FF"/>
                      <w:lang w:val="en-US" w:eastAsia="zh-CN"/>
                    </w:rPr>
                  </w:pPr>
                  <w:r>
                    <w:rPr>
                      <w:rFonts w:hint="eastAsia"/>
                      <w:color w:val="0000FF"/>
                      <w:lang w:val="en-US" w:eastAsia="zh-CN"/>
                    </w:rPr>
                    <w:t>综合部</w:t>
                  </w:r>
                </w:p>
              </w:tc>
              <w:tc>
                <w:tcPr>
                  <w:tcW w:w="1508" w:type="dxa"/>
                </w:tcPr>
                <w:p>
                  <w:pPr>
                    <w:rPr>
                      <w:rFonts w:hint="eastAsia" w:eastAsia="宋体"/>
                      <w:color w:val="0000FF"/>
                      <w:lang w:val="en-US" w:eastAsia="zh-CN"/>
                    </w:rPr>
                  </w:pPr>
                  <w:r>
                    <w:rPr>
                      <w:rFonts w:hint="eastAsia"/>
                      <w:color w:val="0000FF"/>
                      <w:lang w:val="en-US" w:eastAsia="zh-CN"/>
                    </w:rPr>
                    <w:t>已报备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tcPr>
                <w:p>
                  <w:pPr>
                    <w:rPr>
                      <w:rFonts w:hint="default" w:eastAsia="宋体"/>
                      <w:color w:val="0000FF"/>
                      <w:lang w:val="en-US" w:eastAsia="zh-CN"/>
                    </w:rPr>
                  </w:pPr>
                  <w:r>
                    <w:rPr>
                      <w:rFonts w:hint="eastAsia"/>
                      <w:color w:val="0000FF"/>
                      <w:lang w:val="en-US" w:eastAsia="zh-CN"/>
                    </w:rPr>
                    <w:t>2022.06.06</w:t>
                  </w:r>
                </w:p>
              </w:tc>
              <w:tc>
                <w:tcPr>
                  <w:tcW w:w="2018" w:type="dxa"/>
                </w:tcPr>
                <w:p>
                  <w:pPr>
                    <w:rPr>
                      <w:rFonts w:hint="default" w:eastAsia="宋体"/>
                      <w:color w:val="0000FF"/>
                      <w:lang w:val="en-US" w:eastAsia="zh-CN"/>
                    </w:rPr>
                  </w:pPr>
                  <w:r>
                    <w:rPr>
                      <w:rFonts w:hint="eastAsia"/>
                      <w:color w:val="0000FF"/>
                      <w:lang w:val="en-US" w:eastAsia="zh-CN"/>
                    </w:rPr>
                    <w:t>了解情况</w:t>
                  </w:r>
                </w:p>
              </w:tc>
              <w:tc>
                <w:tcPr>
                  <w:tcW w:w="1206" w:type="dxa"/>
                </w:tcPr>
                <w:p>
                  <w:pPr>
                    <w:rPr>
                      <w:rFonts w:hint="default" w:eastAsia="宋体"/>
                      <w:color w:val="0000FF"/>
                      <w:lang w:val="en-US" w:eastAsia="zh-CN"/>
                    </w:rPr>
                  </w:pPr>
                  <w:r>
                    <w:rPr>
                      <w:rFonts w:hint="eastAsia"/>
                      <w:color w:val="0000FF"/>
                      <w:lang w:val="en-US" w:eastAsia="zh-CN"/>
                    </w:rPr>
                    <w:t>市场监督局</w:t>
                  </w:r>
                </w:p>
              </w:tc>
              <w:tc>
                <w:tcPr>
                  <w:tcW w:w="1507" w:type="dxa"/>
                </w:tcPr>
                <w:p>
                  <w:pPr>
                    <w:rPr>
                      <w:rFonts w:hint="default" w:eastAsia="宋体"/>
                      <w:color w:val="0000FF"/>
                      <w:lang w:val="en-US" w:eastAsia="zh-CN"/>
                    </w:rPr>
                  </w:pPr>
                  <w:r>
                    <w:rPr>
                      <w:rFonts w:hint="eastAsia"/>
                      <w:color w:val="0000FF"/>
                      <w:lang w:val="en-US" w:eastAsia="zh-CN"/>
                    </w:rPr>
                    <w:t>现场检查</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综合部</w:t>
                  </w:r>
                </w:p>
              </w:tc>
              <w:tc>
                <w:tcPr>
                  <w:tcW w:w="1508"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无异常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tcPr>
                <w:p>
                  <w:pPr>
                    <w:rPr>
                      <w:rFonts w:hint="default"/>
                      <w:color w:val="0000FF"/>
                      <w:lang w:val="en-US" w:eastAsia="zh-CN"/>
                    </w:rPr>
                  </w:pPr>
                  <w:r>
                    <w:rPr>
                      <w:rFonts w:hint="eastAsia"/>
                      <w:color w:val="0000FF"/>
                      <w:lang w:val="en-US" w:eastAsia="zh-CN"/>
                    </w:rPr>
                    <w:t>2022.6.14-16</w:t>
                  </w:r>
                </w:p>
              </w:tc>
              <w:tc>
                <w:tcPr>
                  <w:tcW w:w="2018" w:type="dxa"/>
                </w:tcPr>
                <w:p>
                  <w:pPr>
                    <w:rPr>
                      <w:rFonts w:hint="default"/>
                      <w:color w:val="0000FF"/>
                      <w:lang w:val="en-US" w:eastAsia="zh-CN"/>
                    </w:rPr>
                  </w:pPr>
                  <w:r>
                    <w:rPr>
                      <w:rFonts w:hint="eastAsia"/>
                      <w:color w:val="0000FF"/>
                      <w:lang w:val="en-US" w:eastAsia="zh-CN"/>
                    </w:rPr>
                    <w:t>能源管理体系审核</w:t>
                  </w:r>
                </w:p>
              </w:tc>
              <w:tc>
                <w:tcPr>
                  <w:tcW w:w="1206" w:type="dxa"/>
                </w:tcPr>
                <w:p>
                  <w:pPr>
                    <w:rPr>
                      <w:rFonts w:hint="default"/>
                      <w:color w:val="0000FF"/>
                      <w:lang w:val="en-US" w:eastAsia="zh-CN"/>
                    </w:rPr>
                  </w:pPr>
                  <w:r>
                    <w:rPr>
                      <w:rFonts w:hint="eastAsia"/>
                      <w:color w:val="0000FF"/>
                      <w:lang w:val="en-US" w:eastAsia="zh-CN"/>
                    </w:rPr>
                    <w:t>认证公司</w:t>
                  </w:r>
                </w:p>
              </w:tc>
              <w:tc>
                <w:tcPr>
                  <w:tcW w:w="1507" w:type="dxa"/>
                </w:tcPr>
                <w:p>
                  <w:pPr>
                    <w:rPr>
                      <w:rFonts w:hint="default"/>
                      <w:color w:val="0000FF"/>
                      <w:lang w:val="en-US" w:eastAsia="zh-CN"/>
                    </w:rPr>
                  </w:pPr>
                  <w:r>
                    <w:rPr>
                      <w:rFonts w:hint="eastAsia"/>
                      <w:color w:val="0000FF"/>
                      <w:lang w:val="en-US" w:eastAsia="zh-CN"/>
                    </w:rPr>
                    <w:t>远程审核</w:t>
                  </w:r>
                </w:p>
              </w:tc>
              <w:tc>
                <w:tcPr>
                  <w:tcW w:w="1507" w:type="dxa"/>
                  <w:vAlign w:val="top"/>
                </w:tcPr>
                <w:p>
                  <w:pPr>
                    <w:rPr>
                      <w:rFonts w:hint="default"/>
                      <w:color w:val="0000FF"/>
                      <w:lang w:val="en-US" w:eastAsia="zh-CN"/>
                    </w:rPr>
                  </w:pPr>
                  <w:r>
                    <w:rPr>
                      <w:rFonts w:hint="eastAsia"/>
                      <w:color w:val="0000FF"/>
                      <w:lang w:val="en-US" w:eastAsia="zh-CN"/>
                    </w:rPr>
                    <w:t>综合部/生产部</w:t>
                  </w:r>
                </w:p>
              </w:tc>
              <w:tc>
                <w:tcPr>
                  <w:tcW w:w="1508" w:type="dxa"/>
                  <w:vAlign w:val="top"/>
                </w:tcPr>
                <w:p>
                  <w:pPr>
                    <w:rPr>
                      <w:rFonts w:hint="default"/>
                      <w:color w:val="0000FF"/>
                      <w:lang w:val="en-US" w:eastAsia="zh-CN"/>
                    </w:rPr>
                  </w:pPr>
                  <w:r>
                    <w:rPr>
                      <w:rFonts w:hint="eastAsia"/>
                      <w:color w:val="0000FF"/>
                      <w:lang w:val="en-US" w:eastAsia="zh-CN"/>
                    </w:rPr>
                    <w:t>正常审核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tcPr>
                <w:p/>
              </w:tc>
              <w:tc>
                <w:tcPr>
                  <w:tcW w:w="2018" w:type="dxa"/>
                </w:tcPr>
                <w:p/>
              </w:tc>
              <w:tc>
                <w:tcPr>
                  <w:tcW w:w="1206" w:type="dxa"/>
                </w:tcPr>
                <w:p/>
              </w:tc>
              <w:tc>
                <w:tcPr>
                  <w:tcW w:w="1507" w:type="dxa"/>
                </w:tcPr>
                <w:p/>
              </w:tc>
              <w:tc>
                <w:tcPr>
                  <w:tcW w:w="1507" w:type="dxa"/>
                </w:tcPr>
                <w:p/>
              </w:tc>
              <w:tc>
                <w:tcPr>
                  <w:tcW w:w="1508" w:type="dxa"/>
                </w:tcPr>
                <w:p/>
              </w:tc>
            </w:tr>
          </w:tbl>
          <w:p/>
          <w:p>
            <w:pPr>
              <w:pStyle w:val="2"/>
              <w:rPr>
                <w:rFonts w:hint="eastAsia"/>
                <w:lang w:val="en-US" w:eastAsia="zh-CN"/>
              </w:rPr>
            </w:pPr>
            <w:r>
              <w:rPr>
                <w:rFonts w:hint="eastAsia"/>
                <w:lang w:val="en-US" w:eastAsia="zh-CN"/>
              </w:rPr>
              <w:t>审核沟通：</w:t>
            </w:r>
          </w:p>
          <w:p>
            <w:pPr>
              <w:pStyle w:val="2"/>
              <w:rPr>
                <w:rFonts w:hint="eastAsia" w:eastAsia="宋体"/>
                <w:lang w:val="en-US" w:eastAsia="zh-CN"/>
              </w:rPr>
            </w:pPr>
            <w:r>
              <w:drawing>
                <wp:inline distT="0" distB="0" distL="114300" distR="114300">
                  <wp:extent cx="1197610" cy="1297305"/>
                  <wp:effectExtent l="0" t="0" r="889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197610" cy="12973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38250" cy="1316355"/>
                  <wp:effectExtent l="0" t="0" r="6350" b="444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0"/>
                          <a:stretch>
                            <a:fillRect/>
                          </a:stretch>
                        </pic:blipFill>
                        <pic:spPr>
                          <a:xfrm>
                            <a:off x="0" y="0"/>
                            <a:ext cx="1238250" cy="13163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46505" cy="1289050"/>
                  <wp:effectExtent l="0" t="0" r="10795" b="635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1246505" cy="12890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82065" cy="1257935"/>
                  <wp:effectExtent l="0" t="0" r="635" b="1206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1282065" cy="1257935"/>
                          </a:xfrm>
                          <a:prstGeom prst="rect">
                            <a:avLst/>
                          </a:prstGeom>
                          <a:noFill/>
                          <a:ln>
                            <a:noFill/>
                          </a:ln>
                        </pic:spPr>
                      </pic:pic>
                    </a:graphicData>
                  </a:graphic>
                </wp:inline>
              </w:drawing>
            </w:r>
          </w:p>
          <w:p>
            <w:r>
              <w:rPr>
                <w:rFonts w:hint="eastAsia"/>
              </w:rPr>
              <w:t>内部沟通的控制：</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507"/>
              <w:gridCol w:w="1507"/>
              <w:gridCol w:w="1507"/>
              <w:gridCol w:w="150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r>
                    <w:t>沟通</w:t>
                  </w:r>
                  <w:r>
                    <w:rPr>
                      <w:rFonts w:hint="eastAsia"/>
                    </w:rPr>
                    <w:t>日期</w:t>
                  </w:r>
                </w:p>
              </w:tc>
              <w:tc>
                <w:tcPr>
                  <w:tcW w:w="1507" w:type="dxa"/>
                </w:tcPr>
                <w:p>
                  <w:r>
                    <w:t>沟通</w:t>
                  </w:r>
                  <w:r>
                    <w:rPr>
                      <w:rFonts w:hint="eastAsia"/>
                    </w:rPr>
                    <w:t>的内容</w:t>
                  </w:r>
                </w:p>
              </w:tc>
              <w:tc>
                <w:tcPr>
                  <w:tcW w:w="1507" w:type="dxa"/>
                </w:tcPr>
                <w:p>
                  <w:r>
                    <w:rPr>
                      <w:rFonts w:hint="eastAsia"/>
                    </w:rPr>
                    <w:t>沟通对象</w:t>
                  </w:r>
                </w:p>
              </w:tc>
              <w:tc>
                <w:tcPr>
                  <w:tcW w:w="1507" w:type="dxa"/>
                </w:tcPr>
                <w:p>
                  <w:r>
                    <w:rPr>
                      <w:rFonts w:hint="eastAsia"/>
                    </w:rPr>
                    <w:t>沟通方法</w:t>
                  </w:r>
                </w:p>
              </w:tc>
              <w:tc>
                <w:tcPr>
                  <w:tcW w:w="1507" w:type="dxa"/>
                </w:tcPr>
                <w:p>
                  <w:r>
                    <w:rPr>
                      <w:rFonts w:hint="eastAsia"/>
                    </w:rPr>
                    <w:t>责任部门</w:t>
                  </w:r>
                </w:p>
              </w:tc>
              <w:tc>
                <w:tcPr>
                  <w:tcW w:w="1508" w:type="dxa"/>
                </w:tcPr>
                <w:p>
                  <w:r>
                    <w:rPr>
                      <w:rFonts w:hint="eastAsia"/>
                    </w:rPr>
                    <w:t>回应情况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每月底召开一次生产计划会</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生产计划</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部门负责人</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面谈</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生产部</w:t>
                  </w:r>
                </w:p>
              </w:tc>
              <w:tc>
                <w:tcPr>
                  <w:tcW w:w="1508"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rPr>
                      <w:rFonts w:hint="default" w:eastAsia="宋体"/>
                      <w:color w:val="0000FF"/>
                      <w:lang w:val="en-US" w:eastAsia="zh-CN"/>
                    </w:rPr>
                  </w:pPr>
                  <w:r>
                    <w:rPr>
                      <w:rFonts w:hint="eastAsia"/>
                      <w:color w:val="0000FF"/>
                      <w:lang w:val="en-US" w:eastAsia="zh-CN"/>
                    </w:rPr>
                    <w:t>每周一次安全例会</w:t>
                  </w:r>
                </w:p>
              </w:tc>
              <w:tc>
                <w:tcPr>
                  <w:tcW w:w="1507" w:type="dxa"/>
                </w:tcPr>
                <w:p>
                  <w:pPr>
                    <w:rPr>
                      <w:rFonts w:hint="default" w:eastAsia="宋体"/>
                      <w:color w:val="0000FF"/>
                      <w:lang w:val="en-US" w:eastAsia="zh-CN"/>
                    </w:rPr>
                  </w:pPr>
                  <w:r>
                    <w:rPr>
                      <w:rFonts w:hint="eastAsia"/>
                      <w:color w:val="0000FF"/>
                      <w:lang w:val="en-US" w:eastAsia="zh-CN"/>
                    </w:rPr>
                    <w:t>安全生产、安全培训</w:t>
                  </w:r>
                </w:p>
              </w:tc>
              <w:tc>
                <w:tcPr>
                  <w:tcW w:w="1507" w:type="dxa"/>
                </w:tcPr>
                <w:p>
                  <w:pPr>
                    <w:rPr>
                      <w:rFonts w:hint="default" w:eastAsia="宋体"/>
                      <w:color w:val="0000FF"/>
                      <w:lang w:val="en-US" w:eastAsia="zh-CN"/>
                    </w:rPr>
                  </w:pPr>
                  <w:r>
                    <w:rPr>
                      <w:rFonts w:hint="eastAsia"/>
                      <w:color w:val="0000FF"/>
                      <w:lang w:val="en-US" w:eastAsia="zh-CN"/>
                    </w:rPr>
                    <w:t>安全负责人</w:t>
                  </w:r>
                </w:p>
              </w:tc>
              <w:tc>
                <w:tcPr>
                  <w:tcW w:w="1507" w:type="dxa"/>
                </w:tcPr>
                <w:p>
                  <w:pPr>
                    <w:rPr>
                      <w:color w:val="0000FF"/>
                    </w:rPr>
                  </w:pPr>
                  <w:r>
                    <w:rPr>
                      <w:rFonts w:hint="eastAsia"/>
                      <w:color w:val="0000FF"/>
                      <w:lang w:val="en-US" w:eastAsia="zh-CN"/>
                    </w:rPr>
                    <w:t>面谈</w:t>
                  </w:r>
                </w:p>
              </w:tc>
              <w:tc>
                <w:tcPr>
                  <w:tcW w:w="1507" w:type="dxa"/>
                </w:tcPr>
                <w:p>
                  <w:pPr>
                    <w:rPr>
                      <w:rFonts w:hint="eastAsia" w:eastAsia="宋体"/>
                      <w:color w:val="0000FF"/>
                      <w:lang w:val="en-US" w:eastAsia="zh-CN"/>
                    </w:rPr>
                  </w:pPr>
                  <w:r>
                    <w:rPr>
                      <w:rFonts w:hint="eastAsia"/>
                      <w:color w:val="0000FF"/>
                      <w:lang w:val="en-US" w:eastAsia="zh-CN"/>
                    </w:rPr>
                    <w:t>安环部</w:t>
                  </w:r>
                </w:p>
              </w:tc>
              <w:tc>
                <w:tcPr>
                  <w:tcW w:w="1508" w:type="dxa"/>
                </w:tcPr>
                <w:p>
                  <w:pPr>
                    <w:rPr>
                      <w:color w:val="0000FF"/>
                    </w:rPr>
                  </w:pPr>
                  <w:r>
                    <w:rPr>
                      <w:rFonts w:hint="eastAsia"/>
                      <w:color w:val="0000FF"/>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rPr>
                      <w:rFonts w:hint="default" w:eastAsia="宋体"/>
                      <w:color w:val="0000FF"/>
                      <w:lang w:val="en-US" w:eastAsia="zh-CN"/>
                    </w:rPr>
                  </w:pPr>
                  <w:r>
                    <w:rPr>
                      <w:rFonts w:hint="eastAsia"/>
                      <w:color w:val="0000FF"/>
                      <w:lang w:val="en-US" w:eastAsia="zh-CN"/>
                    </w:rPr>
                    <w:t>每天下午4:30 调度例会</w:t>
                  </w:r>
                </w:p>
              </w:tc>
              <w:tc>
                <w:tcPr>
                  <w:tcW w:w="1507" w:type="dxa"/>
                </w:tcPr>
                <w:p>
                  <w:pPr>
                    <w:rPr>
                      <w:rFonts w:hint="default" w:eastAsia="宋体"/>
                      <w:color w:val="0000FF"/>
                      <w:lang w:val="en-US" w:eastAsia="zh-CN"/>
                    </w:rPr>
                  </w:pPr>
                  <w:r>
                    <w:rPr>
                      <w:rFonts w:hint="eastAsia"/>
                      <w:color w:val="0000FF"/>
                      <w:lang w:val="en-US" w:eastAsia="zh-CN"/>
                    </w:rPr>
                    <w:t>公司生产经营情况</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生产经营部门负责人</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面谈</w:t>
                  </w:r>
                </w:p>
              </w:tc>
              <w:tc>
                <w:tcPr>
                  <w:tcW w:w="1507" w:type="dxa"/>
                </w:tcPr>
                <w:p>
                  <w:pPr>
                    <w:rPr>
                      <w:rFonts w:hint="default" w:eastAsia="宋体"/>
                      <w:color w:val="0000FF"/>
                      <w:lang w:val="en-US" w:eastAsia="zh-CN"/>
                    </w:rPr>
                  </w:pPr>
                  <w:r>
                    <w:rPr>
                      <w:rFonts w:hint="eastAsia"/>
                      <w:color w:val="0000FF"/>
                      <w:lang w:val="en-US" w:eastAsia="zh-CN"/>
                    </w:rPr>
                    <w:t>生产部</w:t>
                  </w:r>
                </w:p>
              </w:tc>
              <w:tc>
                <w:tcPr>
                  <w:tcW w:w="1508" w:type="dxa"/>
                </w:tcPr>
                <w:p>
                  <w:pPr>
                    <w:rPr>
                      <w:color w:val="0000FF"/>
                    </w:rPr>
                  </w:pPr>
                  <w:r>
                    <w:rPr>
                      <w:rFonts w:hint="eastAsia"/>
                      <w:color w:val="0000FF"/>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rPr>
                      <w:rFonts w:hint="default"/>
                      <w:color w:val="0000FF"/>
                      <w:lang w:val="en-US" w:eastAsia="zh-CN"/>
                    </w:rPr>
                  </w:pPr>
                </w:p>
              </w:tc>
              <w:tc>
                <w:tcPr>
                  <w:tcW w:w="1507" w:type="dxa"/>
                </w:tcPr>
                <w:p>
                  <w:pPr>
                    <w:rPr>
                      <w:rFonts w:hint="default"/>
                      <w:color w:val="0000FF"/>
                      <w:lang w:val="en-US" w:eastAsia="zh-CN"/>
                    </w:rPr>
                  </w:pPr>
                </w:p>
              </w:tc>
              <w:tc>
                <w:tcPr>
                  <w:tcW w:w="1507" w:type="dxa"/>
                  <w:vAlign w:val="top"/>
                </w:tcPr>
                <w:p>
                  <w:pPr>
                    <w:rPr>
                      <w:rFonts w:hint="eastAsia"/>
                      <w:color w:val="0000FF"/>
                      <w:lang w:val="en-US" w:eastAsia="zh-CN"/>
                    </w:rPr>
                  </w:pPr>
                </w:p>
              </w:tc>
              <w:tc>
                <w:tcPr>
                  <w:tcW w:w="1507" w:type="dxa"/>
                  <w:vAlign w:val="top"/>
                </w:tcPr>
                <w:p>
                  <w:pPr>
                    <w:rPr>
                      <w:rFonts w:hint="eastAsia"/>
                      <w:color w:val="0000FF"/>
                      <w:lang w:val="en-US" w:eastAsia="zh-CN"/>
                    </w:rPr>
                  </w:pPr>
                </w:p>
              </w:tc>
              <w:tc>
                <w:tcPr>
                  <w:tcW w:w="1507" w:type="dxa"/>
                </w:tcPr>
                <w:p>
                  <w:pPr>
                    <w:rPr>
                      <w:rFonts w:hint="eastAsia" w:eastAsia="宋体"/>
                      <w:color w:val="0000FF"/>
                      <w:lang w:val="en-US" w:eastAsia="zh-CN"/>
                    </w:rPr>
                  </w:pPr>
                </w:p>
              </w:tc>
              <w:tc>
                <w:tcPr>
                  <w:tcW w:w="1508" w:type="dxa"/>
                </w:tcPr>
                <w:p>
                  <w:pPr>
                    <w:rPr>
                      <w:color w:val="0000FF"/>
                    </w:rPr>
                  </w:pPr>
                </w:p>
              </w:tc>
            </w:tr>
          </w:tbl>
          <w:p/>
          <w:p/>
        </w:tc>
        <w:tc>
          <w:tcPr>
            <w:tcW w:w="1585" w:type="dxa"/>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t>能源绩效和能源管理体系的监视、测量、分析和评价</w:t>
            </w:r>
          </w:p>
          <w:p/>
        </w:tc>
        <w:tc>
          <w:tcPr>
            <w:tcW w:w="960" w:type="dxa"/>
            <w:vMerge w:val="restart"/>
          </w:tcPr>
          <w:p>
            <w:r>
              <w:rPr>
                <w:rFonts w:hint="eastAsia"/>
              </w:rPr>
              <w:t>En9.1.1</w:t>
            </w:r>
          </w:p>
        </w:tc>
        <w:tc>
          <w:tcPr>
            <w:tcW w:w="745" w:type="dxa"/>
          </w:tcPr>
          <w:p>
            <w:r>
              <w:rPr>
                <w:rFonts w:hint="eastAsia"/>
              </w:rPr>
              <w:t>文件名称</w:t>
            </w:r>
          </w:p>
        </w:tc>
        <w:tc>
          <w:tcPr>
            <w:tcW w:w="9259" w:type="dxa"/>
            <w:gridSpan w:val="2"/>
          </w:tcPr>
          <w:p>
            <w:r>
              <w:rPr>
                <w:rFonts w:hint="eastAsia"/>
              </w:rPr>
              <w:t>如：《监视和测量控制程序》</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r>
              <w:rPr>
                <w:rFonts w:hint="eastAsia"/>
              </w:rPr>
              <w:t>监视、测量、分析和评价的内容：</w:t>
            </w:r>
          </w:p>
          <w:p>
            <w:r>
              <w:rPr>
                <w:rFonts w:hint="eastAsia"/>
              </w:rPr>
              <w:sym w:font="Wingdings" w:char="00FE"/>
            </w:r>
            <w:r>
              <w:rPr>
                <w:rFonts w:hint="eastAsia"/>
              </w:rPr>
              <w:t xml:space="preserve">能源消耗  </w:t>
            </w:r>
            <w:r>
              <w:rPr>
                <w:rFonts w:hint="eastAsia"/>
              </w:rPr>
              <w:sym w:font="Wingdings" w:char="00FE"/>
            </w:r>
            <w:r>
              <w:rPr>
                <w:rFonts w:hint="eastAsia"/>
              </w:rPr>
              <w:t xml:space="preserve">特种设备管理  </w:t>
            </w:r>
            <w:r>
              <w:rPr>
                <w:rFonts w:hint="eastAsia"/>
              </w:rPr>
              <w:sym w:font="Wingdings" w:char="00FE"/>
            </w:r>
            <w:r>
              <w:rPr>
                <w:rFonts w:hint="eastAsia"/>
              </w:rPr>
              <w:t xml:space="preserve">持证上岗人员管理   </w:t>
            </w:r>
            <w:r>
              <w:rPr>
                <w:rFonts w:hint="eastAsia"/>
              </w:rPr>
              <w:sym w:font="Wingdings" w:char="00FE"/>
            </w:r>
            <w:r>
              <w:rPr>
                <w:rFonts w:hint="eastAsia"/>
              </w:rPr>
              <w:t xml:space="preserve"> 能源使用  </w:t>
            </w:r>
            <w:r>
              <w:rPr>
                <w:rFonts w:hint="eastAsia"/>
              </w:rPr>
              <w:sym w:font="Wingdings" w:char="00A8"/>
            </w:r>
            <w:r>
              <w:rPr>
                <w:rFonts w:hint="eastAsia"/>
              </w:rPr>
              <w:t>其他</w:t>
            </w:r>
          </w:p>
          <w:p/>
          <w:p>
            <w:pPr>
              <w:rPr>
                <w:rFonts w:hint="eastAsia" w:eastAsia="宋体"/>
                <w:u w:val="single"/>
                <w:lang w:eastAsia="zh-CN"/>
              </w:rPr>
            </w:pPr>
            <w:r>
              <w:rPr>
                <w:rFonts w:hint="eastAsia"/>
              </w:rPr>
              <w:t>抽取监视、测量、分析和评价相关记录名称：</w:t>
            </w:r>
            <w:r>
              <w:rPr>
                <w:rFonts w:hint="eastAsia"/>
                <w:u w:val="single"/>
                <w:lang w:val="en-US" w:eastAsia="zh-CN"/>
              </w:rPr>
              <w:t xml:space="preserve"> </w:t>
            </w:r>
            <w:r>
              <w:rPr>
                <w:rFonts w:hint="eastAsia"/>
                <w:color w:val="0000FF"/>
                <w:u w:val="single"/>
                <w:lang w:val="en-US" w:eastAsia="zh-CN"/>
              </w:rPr>
              <w:t>见生产部《审核记录》</w:t>
            </w:r>
            <w:r>
              <w:rPr>
                <w:rFonts w:hint="eastAsia"/>
                <w:u w:val="single"/>
              </w:rPr>
              <w:t xml:space="preserve">  </w:t>
            </w:r>
            <w:r>
              <w:rPr>
                <w:rFonts w:hint="eastAsia"/>
                <w:u w:val="single"/>
                <w:lang w:val="en-US" w:eastAsia="zh-CN"/>
              </w:rPr>
              <w:t xml:space="preserve"> </w:t>
            </w:r>
          </w:p>
          <w:p>
            <w:pPr>
              <w:rPr>
                <w:color w:val="000000"/>
                <w:szCs w:val="18"/>
                <w:u w:val="single"/>
              </w:rPr>
            </w:pPr>
            <w:r>
              <w:rPr>
                <w:rFonts w:hint="eastAsia"/>
                <w:color w:val="000000"/>
                <w:szCs w:val="18"/>
              </w:rPr>
              <w:t>第三方《监测报告》编号：</w:t>
            </w:r>
            <w:r>
              <w:rPr>
                <w:rFonts w:hint="eastAsia"/>
                <w:color w:val="000000"/>
                <w:szCs w:val="18"/>
                <w:u w:val="single"/>
              </w:rPr>
              <w:t xml:space="preserve">                          </w:t>
            </w:r>
            <w:r>
              <w:rPr>
                <w:rFonts w:hint="eastAsia"/>
                <w:color w:val="000000"/>
                <w:szCs w:val="18"/>
              </w:rPr>
              <w:t>颁发日期：</w:t>
            </w:r>
            <w:r>
              <w:rPr>
                <w:rFonts w:hint="eastAsia"/>
                <w:color w:val="000000"/>
                <w:szCs w:val="18"/>
                <w:u w:val="single"/>
              </w:rPr>
              <w:t xml:space="preserve">        年     月     日</w:t>
            </w:r>
          </w:p>
          <w:p>
            <w:pPr>
              <w:ind w:firstLine="210" w:firstLineChars="100"/>
              <w:rPr>
                <w:color w:val="000000"/>
                <w:szCs w:val="18"/>
                <w:u w:val="single"/>
              </w:rPr>
            </w:pPr>
            <w:r>
              <w:rPr>
                <w:rFonts w:hint="eastAsia"/>
                <w:color w:val="000000"/>
                <w:szCs w:val="18"/>
              </w:rPr>
              <w:t>监测机构名称：</w:t>
            </w:r>
            <w:r>
              <w:rPr>
                <w:rFonts w:hint="eastAsia"/>
                <w:color w:val="000000"/>
                <w:szCs w:val="18"/>
                <w:u w:val="single"/>
              </w:rPr>
              <w:t xml:space="preserve">                          </w:t>
            </w:r>
          </w:p>
          <w:p>
            <w:pPr>
              <w:ind w:firstLine="210" w:firstLineChars="100"/>
              <w:rPr>
                <w:color w:val="000000"/>
              </w:rPr>
            </w:pPr>
            <w:r>
              <w:rPr>
                <w:rFonts w:hint="eastAsia"/>
              </w:rPr>
              <w:t>能源利用效率，存在的问题及改进的建议。</w:t>
            </w:r>
          </w:p>
          <w:p>
            <w:pPr>
              <w:rPr>
                <w:rFonts w:hint="default" w:eastAsia="宋体"/>
                <w:lang w:val="en-US" w:eastAsia="zh-CN"/>
              </w:rPr>
            </w:pPr>
            <w:r>
              <w:rPr>
                <w:rFonts w:hint="eastAsia" w:ascii="Times New Roman" w:hAnsi="Times New Roman" w:cs="Times New Roman"/>
                <w:color w:val="0000FF"/>
                <w:szCs w:val="22"/>
                <w:u w:val="single"/>
                <w:lang w:val="en-US" w:eastAsia="zh-CN"/>
              </w:rPr>
              <w:t>未进行主要耗能设备的能效测试。</w:t>
            </w:r>
            <w:r>
              <w:rPr>
                <w:rFonts w:hint="eastAsia" w:cs="Times New Roman"/>
                <w:color w:val="0000FF"/>
                <w:szCs w:val="22"/>
                <w:u w:val="single"/>
                <w:lang w:val="en-US" w:eastAsia="zh-CN"/>
              </w:rPr>
              <w:t>——已沟通</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60" w:type="dxa"/>
            <w:vMerge w:val="restart"/>
          </w:tcPr>
          <w:p>
            <w:r>
              <w:rPr>
                <w:rFonts w:hint="eastAsia"/>
              </w:rPr>
              <w:t>管理评审</w:t>
            </w:r>
          </w:p>
          <w:p/>
        </w:tc>
        <w:tc>
          <w:tcPr>
            <w:tcW w:w="960" w:type="dxa"/>
            <w:vMerge w:val="restart"/>
          </w:tcPr>
          <w:p>
            <w:r>
              <w:rPr>
                <w:rFonts w:hint="eastAsia"/>
              </w:rPr>
              <w:t>E9.3</w:t>
            </w:r>
          </w:p>
        </w:tc>
        <w:tc>
          <w:tcPr>
            <w:tcW w:w="745" w:type="dxa"/>
          </w:tcPr>
          <w:p>
            <w:r>
              <w:rPr>
                <w:rFonts w:hint="eastAsia"/>
              </w:rPr>
              <w:t>文件名称</w:t>
            </w:r>
          </w:p>
        </w:tc>
        <w:tc>
          <w:tcPr>
            <w:tcW w:w="9259" w:type="dxa"/>
            <w:gridSpan w:val="2"/>
          </w:tcPr>
          <w:p>
            <w:r>
              <w:rPr>
                <w:rFonts w:hint="eastAsia"/>
              </w:rPr>
              <w:t>如：《管理评审控制程序》</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160" w:type="dxa"/>
            <w:vMerge w:val="continue"/>
          </w:tcPr>
          <w:p/>
        </w:tc>
        <w:tc>
          <w:tcPr>
            <w:tcW w:w="960" w:type="dxa"/>
            <w:vMerge w:val="continue"/>
          </w:tcPr>
          <w:p/>
        </w:tc>
        <w:tc>
          <w:tcPr>
            <w:tcW w:w="745" w:type="dxa"/>
          </w:tcPr>
          <w:p>
            <w:pPr>
              <w:widowControl/>
              <w:spacing w:before="40"/>
              <w:jc w:val="left"/>
              <w:rPr>
                <w:color w:val="000000"/>
                <w:szCs w:val="18"/>
              </w:rPr>
            </w:pPr>
          </w:p>
          <w:p>
            <w:r>
              <w:rPr>
                <w:rFonts w:hint="eastAsia"/>
              </w:rPr>
              <w:t>运行证据</w:t>
            </w:r>
          </w:p>
        </w:tc>
        <w:tc>
          <w:tcPr>
            <w:tcW w:w="9259" w:type="dxa"/>
            <w:gridSpan w:val="2"/>
          </w:tcPr>
          <w:p>
            <w:pPr>
              <w:widowControl/>
              <w:spacing w:before="40"/>
              <w:jc w:val="left"/>
              <w:rPr>
                <w:color w:val="000000"/>
                <w:szCs w:val="18"/>
              </w:rPr>
            </w:pPr>
            <w:r>
              <w:rPr>
                <w:rFonts w:hint="eastAsia"/>
                <w:color w:val="000000"/>
                <w:szCs w:val="18"/>
              </w:rPr>
              <w:t>自</w:t>
            </w:r>
            <w:r>
              <w:rPr/>
              <w:sym w:font="Wingdings" w:char="00FE"/>
            </w:r>
            <w:r>
              <w:rPr>
                <w:rFonts w:hint="eastAsia"/>
                <w:color w:val="000000"/>
                <w:szCs w:val="18"/>
              </w:rPr>
              <w:t>管理体系建立后/</w:t>
            </w:r>
            <w:r>
              <w:rPr/>
              <w:sym w:font="Wingdings" w:char="00A8"/>
            </w:r>
            <w:r>
              <w:rPr>
                <w:rFonts w:hint="eastAsia"/>
              </w:rPr>
              <w:t>近一年</w:t>
            </w:r>
            <w:r>
              <w:rPr>
                <w:rFonts w:hint="eastAsia"/>
                <w:color w:val="000000"/>
                <w:szCs w:val="18"/>
              </w:rPr>
              <w:t>，于</w:t>
            </w:r>
            <w:r>
              <w:rPr>
                <w:rFonts w:hint="eastAsia"/>
                <w:color w:val="000000"/>
                <w:szCs w:val="18"/>
                <w:u w:val="single"/>
              </w:rPr>
              <w:t xml:space="preserve"> </w:t>
            </w:r>
            <w:r>
              <w:rPr>
                <w:rFonts w:hint="eastAsia"/>
                <w:color w:val="000000"/>
                <w:szCs w:val="18"/>
                <w:u w:val="single"/>
                <w:lang w:val="en-US" w:eastAsia="zh-CN"/>
              </w:rPr>
              <w:t>2022</w:t>
            </w:r>
            <w:r>
              <w:rPr>
                <w:color w:val="000000"/>
                <w:szCs w:val="18"/>
                <w:u w:val="single"/>
              </w:rPr>
              <w:t xml:space="preserve"> </w:t>
            </w:r>
            <w:r>
              <w:rPr>
                <w:rFonts w:hint="eastAsia"/>
                <w:color w:val="000000"/>
                <w:szCs w:val="18"/>
              </w:rPr>
              <w:t>年</w:t>
            </w:r>
            <w:r>
              <w:rPr>
                <w:rFonts w:hint="eastAsia"/>
                <w:color w:val="000000"/>
                <w:szCs w:val="18"/>
                <w:u w:val="single"/>
              </w:rPr>
              <w:t xml:space="preserve"> </w:t>
            </w:r>
            <w:r>
              <w:rPr>
                <w:color w:val="000000"/>
                <w:szCs w:val="18"/>
                <w:u w:val="single"/>
              </w:rPr>
              <w:t xml:space="preserve"> </w:t>
            </w:r>
            <w:r>
              <w:rPr>
                <w:rFonts w:hint="eastAsia"/>
                <w:color w:val="000000"/>
                <w:szCs w:val="18"/>
                <w:u w:val="single"/>
                <w:lang w:val="en-US" w:eastAsia="zh-CN"/>
              </w:rPr>
              <w:t>5</w:t>
            </w:r>
            <w:r>
              <w:rPr>
                <w:color w:val="000000"/>
                <w:szCs w:val="18"/>
                <w:u w:val="single"/>
              </w:rPr>
              <w:t xml:space="preserve"> </w:t>
            </w:r>
            <w:r>
              <w:rPr>
                <w:rFonts w:hint="eastAsia"/>
                <w:color w:val="000000"/>
                <w:szCs w:val="18"/>
              </w:rPr>
              <w:t>月</w:t>
            </w:r>
            <w:r>
              <w:rPr>
                <w:rFonts w:hint="eastAsia"/>
                <w:color w:val="000000"/>
                <w:szCs w:val="18"/>
                <w:u w:val="single"/>
              </w:rPr>
              <w:t xml:space="preserve"> </w:t>
            </w:r>
            <w:r>
              <w:rPr>
                <w:rFonts w:hint="eastAsia"/>
                <w:color w:val="000000"/>
                <w:szCs w:val="18"/>
                <w:u w:val="single"/>
                <w:lang w:val="en-US" w:eastAsia="zh-CN"/>
              </w:rPr>
              <w:t>10</w:t>
            </w:r>
            <w:r>
              <w:rPr>
                <w:color w:val="000000"/>
                <w:szCs w:val="18"/>
                <w:u w:val="single"/>
              </w:rPr>
              <w:t xml:space="preserve">  </w:t>
            </w:r>
            <w:r>
              <w:rPr>
                <w:rFonts w:hint="eastAsia"/>
                <w:color w:val="000000"/>
                <w:szCs w:val="18"/>
              </w:rPr>
              <w:t>日实施了管理评审；</w:t>
            </w:r>
          </w:p>
          <w:p>
            <w:pPr>
              <w:widowControl/>
              <w:spacing w:before="40"/>
              <w:jc w:val="left"/>
              <w:rPr>
                <w:color w:val="000000"/>
                <w:szCs w:val="18"/>
                <w:highlight w:val="none"/>
              </w:rPr>
            </w:pPr>
            <w:r>
              <w:rPr>
                <w:rFonts w:hint="eastAsia"/>
                <w:color w:val="000000"/>
                <w:szCs w:val="18"/>
                <w:highlight w:val="none"/>
              </w:rPr>
              <w:t>查看</w:t>
            </w:r>
            <w:r>
              <w:rPr>
                <w:rFonts w:hint="eastAsia"/>
                <w:color w:val="000000"/>
                <w:szCs w:val="21"/>
                <w:highlight w:val="none"/>
                <w:lang w:eastAsia="zh-CN"/>
              </w:rPr>
              <w:t>☑</w:t>
            </w:r>
            <w:r>
              <w:rPr>
                <w:rFonts w:hint="eastAsia"/>
                <w:color w:val="000000"/>
                <w:szCs w:val="21"/>
                <w:highlight w:val="none"/>
              </w:rPr>
              <w:t xml:space="preserve">管理评审计划  </w:t>
            </w:r>
            <w:r>
              <w:rPr>
                <w:rFonts w:hint="eastAsia"/>
                <w:color w:val="000000"/>
                <w:szCs w:val="21"/>
                <w:highlight w:val="none"/>
                <w:lang w:eastAsia="zh-CN"/>
              </w:rPr>
              <w:t>☑</w:t>
            </w:r>
            <w:r>
              <w:rPr>
                <w:rFonts w:hint="eastAsia"/>
                <w:color w:val="000000"/>
                <w:szCs w:val="21"/>
                <w:highlight w:val="none"/>
              </w:rPr>
              <w:t xml:space="preserve">管理评审记录（工作总结）  </w:t>
            </w:r>
            <w:r>
              <w:rPr>
                <w:rFonts w:hint="eastAsia"/>
                <w:color w:val="000000"/>
                <w:szCs w:val="21"/>
                <w:highlight w:val="none"/>
                <w:lang w:eastAsia="zh-CN"/>
              </w:rPr>
              <w:t>□</w:t>
            </w:r>
            <w:r>
              <w:rPr>
                <w:rFonts w:hint="eastAsia"/>
                <w:color w:val="000000"/>
                <w:szCs w:val="21"/>
                <w:highlight w:val="none"/>
              </w:rPr>
              <w:t xml:space="preserve">管理评审纪要  </w:t>
            </w:r>
            <w:r>
              <w:rPr>
                <w:rFonts w:hint="eastAsia"/>
                <w:color w:val="000000"/>
                <w:szCs w:val="21"/>
                <w:highlight w:val="none"/>
                <w:lang w:eastAsia="zh-CN"/>
              </w:rPr>
              <w:t>☑</w:t>
            </w:r>
            <w:r>
              <w:rPr>
                <w:rFonts w:hint="eastAsia"/>
                <w:color w:val="000000"/>
                <w:szCs w:val="21"/>
                <w:highlight w:val="none"/>
              </w:rPr>
              <w:t>管理评审报告</w:t>
            </w:r>
          </w:p>
          <w:p>
            <w:pPr>
              <w:widowControl/>
              <w:spacing w:before="40"/>
              <w:jc w:val="left"/>
              <w:rPr>
                <w:color w:val="000000"/>
                <w:szCs w:val="21"/>
                <w:highlight w:val="cyan"/>
              </w:rPr>
            </w:pP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8"/>
              <w:gridCol w:w="1869"/>
              <w:gridCol w:w="2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color w:val="000000"/>
                      <w:szCs w:val="21"/>
                    </w:rPr>
                  </w:pPr>
                  <w:r>
                    <w:rPr>
                      <w:rFonts w:hint="eastAsia"/>
                      <w:color w:val="000000"/>
                      <w:szCs w:val="21"/>
                    </w:rPr>
                    <w:t>管理评审</w:t>
                  </w:r>
                  <w:r>
                    <w:rPr>
                      <w:rFonts w:hint="eastAsia"/>
                      <w:color w:val="000000"/>
                      <w:szCs w:val="21"/>
                      <w:lang w:val="en-US" w:eastAsia="zh-CN"/>
                    </w:rPr>
                    <w:t>应考虑和</w:t>
                  </w:r>
                  <w:r>
                    <w:rPr>
                      <w:rFonts w:hint="eastAsia"/>
                      <w:color w:val="000000"/>
                      <w:szCs w:val="21"/>
                    </w:rPr>
                    <w:t>输入</w:t>
                  </w:r>
                  <w:r>
                    <w:rPr>
                      <w:rFonts w:hint="eastAsia"/>
                      <w:color w:val="000000"/>
                      <w:szCs w:val="21"/>
                      <w:lang w:val="en-US" w:eastAsia="zh-CN"/>
                    </w:rPr>
                    <w:t>的</w:t>
                  </w:r>
                  <w:r>
                    <w:rPr>
                      <w:rFonts w:hint="eastAsia"/>
                      <w:color w:val="000000"/>
                      <w:szCs w:val="21"/>
                    </w:rPr>
                    <w:t>信息</w:t>
                  </w:r>
                </w:p>
              </w:tc>
              <w:tc>
                <w:tcPr>
                  <w:tcW w:w="1869" w:type="dxa"/>
                </w:tcPr>
                <w:p>
                  <w:pPr>
                    <w:widowControl/>
                    <w:spacing w:before="40"/>
                    <w:jc w:val="left"/>
                    <w:rPr>
                      <w:color w:val="000000"/>
                      <w:szCs w:val="21"/>
                    </w:rPr>
                  </w:pPr>
                  <w:r>
                    <w:rPr>
                      <w:rFonts w:hint="eastAsia"/>
                      <w:color w:val="000000"/>
                      <w:szCs w:val="21"/>
                    </w:rPr>
                    <w:t>评价</w:t>
                  </w:r>
                </w:p>
              </w:tc>
              <w:tc>
                <w:tcPr>
                  <w:tcW w:w="2816" w:type="dxa"/>
                </w:tcPr>
                <w:p>
                  <w:pPr>
                    <w:widowControl/>
                    <w:spacing w:before="40"/>
                    <w:jc w:val="left"/>
                    <w:rPr>
                      <w:color w:val="000000"/>
                      <w:szCs w:val="21"/>
                    </w:rPr>
                  </w:pPr>
                  <w:r>
                    <w:rPr>
                      <w:rFonts w:hint="eastAsia"/>
                      <w:color w:val="000000"/>
                      <w:szCs w:val="21"/>
                    </w:rPr>
                    <w:t>问题描述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color w:val="000000"/>
                      <w:szCs w:val="21"/>
                    </w:rPr>
                  </w:pPr>
                  <w:r>
                    <w:rPr>
                      <w:rFonts w:hint="eastAsia"/>
                    </w:rPr>
                    <w:t>以往管理评审所采取措施的情况；</w:t>
                  </w:r>
                </w:p>
              </w:tc>
              <w:tc>
                <w:tcPr>
                  <w:tcW w:w="1869" w:type="dxa"/>
                </w:tcPr>
                <w:p>
                  <w:pPr>
                    <w:widowControl/>
                    <w:spacing w:before="40"/>
                    <w:jc w:val="left"/>
                    <w:rPr>
                      <w:color w:val="000000"/>
                      <w:szCs w:val="21"/>
                    </w:rPr>
                  </w:pPr>
                  <w:r>
                    <w:rPr>
                      <w:rFonts w:hint="eastAsia"/>
                      <w:color w:val="000000"/>
                      <w:szCs w:val="21"/>
                    </w:rPr>
                    <w:t>□符合 □不符合</w:t>
                  </w:r>
                </w:p>
              </w:tc>
              <w:tc>
                <w:tcPr>
                  <w:tcW w:w="2816" w:type="dxa"/>
                </w:tcPr>
                <w:p>
                  <w:pPr>
                    <w:widowControl/>
                    <w:spacing w:before="40"/>
                    <w:jc w:val="left"/>
                    <w:rPr>
                      <w:rFonts w:hint="eastAsia" w:eastAsia="宋体"/>
                      <w:color w:val="000000"/>
                      <w:szCs w:val="21"/>
                      <w:lang w:val="en-US" w:eastAsia="zh-CN"/>
                    </w:rPr>
                  </w:pPr>
                  <w:r>
                    <w:rPr>
                      <w:rFonts w:hint="eastAsia"/>
                      <w:color w:val="000000"/>
                      <w:szCs w:val="21"/>
                      <w:lang w:val="en-US" w:eastAsia="zh-CN"/>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color w:val="000000"/>
                      <w:szCs w:val="21"/>
                    </w:rPr>
                  </w:pPr>
                  <w:r>
                    <w:rPr>
                      <w:rFonts w:hint="eastAsia"/>
                    </w:rPr>
                    <w:t>与能源管理体系相关的内外部问题的变化；</w:t>
                  </w:r>
                </w:p>
              </w:tc>
              <w:tc>
                <w:tcPr>
                  <w:tcW w:w="1869" w:type="dxa"/>
                </w:tcPr>
                <w:p>
                  <w:pPr>
                    <w:widowControl/>
                    <w:spacing w:before="40"/>
                    <w:jc w:val="left"/>
                    <w:rPr>
                      <w:color w:val="000000"/>
                      <w:szCs w:val="21"/>
                    </w:rPr>
                  </w:pPr>
                  <w:r>
                    <w:rPr>
                      <w:rFonts w:hint="eastAsia"/>
                      <w:color w:val="000000"/>
                      <w:szCs w:val="21"/>
                      <w:lang w:eastAsia="zh-CN"/>
                    </w:rPr>
                    <w:t>□</w:t>
                  </w:r>
                  <w:r>
                    <w:rPr>
                      <w:rFonts w:hint="eastAsia"/>
                      <w:color w:val="000000"/>
                      <w:szCs w:val="21"/>
                    </w:rPr>
                    <w:t xml:space="preserve">符合 </w:t>
                  </w:r>
                  <w:r>
                    <w:rPr>
                      <w:rFonts w:hint="eastAsia"/>
                      <w:color w:val="000000"/>
                      <w:szCs w:val="21"/>
                    </w:rPr>
                    <w:sym w:font="Wingdings 2" w:char="0052"/>
                  </w:r>
                  <w:r>
                    <w:rPr>
                      <w:rFonts w:hint="eastAsia"/>
                      <w:color w:val="000000"/>
                      <w:szCs w:val="21"/>
                    </w:rPr>
                    <w:t>不符合</w:t>
                  </w:r>
                </w:p>
              </w:tc>
              <w:tc>
                <w:tcPr>
                  <w:tcW w:w="2816" w:type="dxa"/>
                  <w:vMerge w:val="restart"/>
                </w:tcPr>
                <w:p>
                  <w:pPr>
                    <w:widowControl/>
                    <w:spacing w:before="40"/>
                    <w:jc w:val="left"/>
                    <w:rPr>
                      <w:rFonts w:hint="default" w:eastAsia="宋体"/>
                      <w:color w:val="000000"/>
                      <w:szCs w:val="21"/>
                      <w:lang w:val="en-US" w:eastAsia="zh-CN"/>
                    </w:rPr>
                  </w:pPr>
                  <w:r>
                    <w:rPr>
                      <w:rFonts w:hint="eastAsia"/>
                      <w:color w:val="000000"/>
                      <w:szCs w:val="21"/>
                      <w:lang w:val="en-US" w:eastAsia="zh-CN"/>
                    </w:rPr>
                    <w:t>管理评审提供的是各部门的总结，未涵盖相关内容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color w:val="000000"/>
                      <w:szCs w:val="21"/>
                    </w:rPr>
                  </w:pPr>
                  <w:r>
                    <w:rPr>
                      <w:rFonts w:hint="eastAsia"/>
                    </w:rPr>
                    <w:t>相关方的需求和期望（包括合规义务）的变化</w:t>
                  </w:r>
                </w:p>
              </w:tc>
              <w:tc>
                <w:tcPr>
                  <w:tcW w:w="1869" w:type="dxa"/>
                </w:tcPr>
                <w:p>
                  <w:pPr>
                    <w:widowControl/>
                    <w:spacing w:before="40"/>
                    <w:jc w:val="left"/>
                    <w:rPr>
                      <w:color w:val="000000"/>
                      <w:szCs w:val="21"/>
                    </w:rPr>
                  </w:pPr>
                  <w:r>
                    <w:rPr>
                      <w:rFonts w:hint="eastAsia"/>
                      <w:color w:val="000000"/>
                      <w:szCs w:val="21"/>
                      <w:lang w:eastAsia="zh-CN"/>
                    </w:rPr>
                    <w:t>□</w:t>
                  </w:r>
                  <w:r>
                    <w:rPr>
                      <w:rFonts w:hint="eastAsia"/>
                      <w:color w:val="000000"/>
                      <w:szCs w:val="21"/>
                    </w:rPr>
                    <w:t xml:space="preserve">符合 </w:t>
                  </w:r>
                  <w:r>
                    <w:rPr>
                      <w:rFonts w:hint="eastAsia"/>
                      <w:color w:val="000000"/>
                      <w:szCs w:val="21"/>
                    </w:rPr>
                    <w:sym w:font="Wingdings 2" w:char="0052"/>
                  </w:r>
                  <w:r>
                    <w:rPr>
                      <w:rFonts w:hint="eastAsia"/>
                      <w:color w:val="000000"/>
                      <w:szCs w:val="21"/>
                    </w:rPr>
                    <w:t>不符合</w:t>
                  </w:r>
                </w:p>
              </w:tc>
              <w:tc>
                <w:tcPr>
                  <w:tcW w:w="2816" w:type="dxa"/>
                  <w:vMerge w:val="continue"/>
                </w:tcPr>
                <w:p>
                  <w:pPr>
                    <w:widowControl/>
                    <w:spacing w:before="40"/>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58" w:type="dxa"/>
                </w:tcPr>
                <w:p>
                  <w:pPr>
                    <w:widowControl/>
                    <w:spacing w:before="40"/>
                    <w:jc w:val="left"/>
                  </w:pPr>
                  <w:r>
                    <w:rPr>
                      <w:rFonts w:hint="eastAsia"/>
                    </w:rPr>
                    <w:t>风险和机遇的变化</w:t>
                  </w:r>
                </w:p>
              </w:tc>
              <w:tc>
                <w:tcPr>
                  <w:tcW w:w="1869" w:type="dxa"/>
                </w:tcPr>
                <w:p>
                  <w:pPr>
                    <w:widowControl/>
                    <w:spacing w:before="40"/>
                    <w:jc w:val="left"/>
                    <w:rPr>
                      <w:color w:val="000000"/>
                      <w:szCs w:val="21"/>
                    </w:rPr>
                  </w:pPr>
                  <w:r>
                    <w:rPr>
                      <w:rFonts w:hint="eastAsia"/>
                      <w:color w:val="000000"/>
                      <w:szCs w:val="21"/>
                      <w:lang w:eastAsia="zh-CN"/>
                    </w:rPr>
                    <w:t>□</w:t>
                  </w:r>
                  <w:r>
                    <w:rPr>
                      <w:rFonts w:hint="eastAsia"/>
                      <w:color w:val="000000"/>
                      <w:szCs w:val="21"/>
                    </w:rPr>
                    <w:t xml:space="preserve">符合 </w:t>
                  </w:r>
                  <w:r>
                    <w:rPr>
                      <w:rFonts w:hint="eastAsia"/>
                      <w:color w:val="000000"/>
                      <w:szCs w:val="21"/>
                    </w:rPr>
                    <w:sym w:font="Wingdings 2" w:char="0052"/>
                  </w:r>
                  <w:r>
                    <w:rPr>
                      <w:rFonts w:hint="eastAsia"/>
                      <w:color w:val="000000"/>
                      <w:szCs w:val="21"/>
                    </w:rPr>
                    <w:t>不符合</w:t>
                  </w:r>
                </w:p>
              </w:tc>
              <w:tc>
                <w:tcPr>
                  <w:tcW w:w="2816" w:type="dxa"/>
                  <w:vMerge w:val="continue"/>
                </w:tcPr>
                <w:p>
                  <w:pPr>
                    <w:widowControl/>
                    <w:spacing w:before="40"/>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color w:val="000000"/>
                      <w:szCs w:val="21"/>
                    </w:rPr>
                  </w:pPr>
                  <w:r>
                    <w:rPr>
                      <w:rFonts w:hint="eastAsia"/>
                    </w:rPr>
                    <w:t>节能目标的实现程度</w:t>
                  </w:r>
                </w:p>
              </w:tc>
              <w:tc>
                <w:tcPr>
                  <w:tcW w:w="1869" w:type="dxa"/>
                </w:tcPr>
                <w:p>
                  <w:pPr>
                    <w:widowControl/>
                    <w:spacing w:before="40"/>
                    <w:jc w:val="left"/>
                    <w:rPr>
                      <w:color w:val="000000"/>
                      <w:szCs w:val="21"/>
                    </w:rPr>
                  </w:pPr>
                  <w:r>
                    <w:rPr>
                      <w:rFonts w:hint="eastAsia"/>
                      <w:color w:val="000000"/>
                      <w:szCs w:val="21"/>
                      <w:lang w:eastAsia="zh-CN"/>
                    </w:rPr>
                    <w:t>☑</w:t>
                  </w:r>
                  <w:r>
                    <w:rPr>
                      <w:rFonts w:hint="eastAsia"/>
                      <w:color w:val="000000"/>
                      <w:szCs w:val="21"/>
                    </w:rPr>
                    <w:t>符合 □不符合</w:t>
                  </w:r>
                </w:p>
              </w:tc>
              <w:tc>
                <w:tcPr>
                  <w:tcW w:w="2816" w:type="dxa"/>
                </w:tcPr>
                <w:p>
                  <w:pPr>
                    <w:widowControl/>
                    <w:spacing w:before="40"/>
                    <w:jc w:val="left"/>
                    <w:rPr>
                      <w:rFonts w:hint="default" w:eastAsia="宋体"/>
                      <w:color w:val="000000"/>
                      <w:szCs w:val="21"/>
                      <w:lang w:val="en-US" w:eastAsia="zh-CN"/>
                    </w:rPr>
                  </w:pPr>
                  <w:r>
                    <w:rPr>
                      <w:rFonts w:hint="eastAsia"/>
                      <w:color w:val="0000FF"/>
                      <w:szCs w:val="21"/>
                      <w:lang w:val="en-US" w:eastAsia="zh-CN"/>
                    </w:rPr>
                    <w:t>生产部的总结也未提到相关目标指标实现的内容、没有对能源绩效参数</w:t>
                  </w:r>
                  <w:r>
                    <w:rPr>
                      <w:rFonts w:hint="eastAsia" w:ascii="Times New Roman" w:hAnsi="Times New Roman" w:eastAsia="宋体" w:cs="Times New Roman"/>
                      <w:color w:val="0000FF"/>
                      <w:szCs w:val="21"/>
                      <w:lang w:val="en-US" w:eastAsia="zh-CN"/>
                    </w:rPr>
                    <w:t>的评审情况，能源基准是否满足要求进行描述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color w:val="000000"/>
                      <w:szCs w:val="21"/>
                    </w:rPr>
                  </w:pPr>
                  <w:r>
                    <w:rPr>
                      <w:rFonts w:hint="eastAsia"/>
                    </w:rPr>
                    <w:t>不符合及纠正措施及趋势</w:t>
                  </w:r>
                </w:p>
              </w:tc>
              <w:tc>
                <w:tcPr>
                  <w:tcW w:w="1869" w:type="dxa"/>
                </w:tcPr>
                <w:p>
                  <w:pPr>
                    <w:widowControl/>
                    <w:spacing w:before="40"/>
                    <w:jc w:val="left"/>
                    <w:rPr>
                      <w:color w:val="000000"/>
                      <w:szCs w:val="21"/>
                    </w:rPr>
                  </w:pPr>
                  <w:r>
                    <w:rPr>
                      <w:rFonts w:hint="eastAsia"/>
                      <w:color w:val="000000"/>
                      <w:szCs w:val="21"/>
                      <w:lang w:eastAsia="zh-CN"/>
                    </w:rPr>
                    <w:t>☑</w:t>
                  </w:r>
                  <w:r>
                    <w:rPr>
                      <w:rFonts w:hint="eastAsia"/>
                      <w:color w:val="000000"/>
                      <w:szCs w:val="21"/>
                    </w:rPr>
                    <w:t>符合 □不符合</w:t>
                  </w:r>
                </w:p>
              </w:tc>
              <w:tc>
                <w:tcPr>
                  <w:tcW w:w="2816" w:type="dxa"/>
                </w:tcPr>
                <w:p>
                  <w:pPr>
                    <w:widowControl/>
                    <w:spacing w:before="40"/>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rFonts w:hint="default" w:eastAsia="宋体"/>
                      <w:color w:val="000000"/>
                      <w:szCs w:val="21"/>
                      <w:lang w:val="en-US" w:eastAsia="zh-CN"/>
                    </w:rPr>
                  </w:pPr>
                  <w:r>
                    <w:rPr>
                      <w:rFonts w:hint="eastAsia"/>
                    </w:rPr>
                    <w:t>监视和测量结果</w:t>
                  </w:r>
                  <w:r>
                    <w:rPr>
                      <w:rFonts w:hint="eastAsia"/>
                      <w:lang w:eastAsia="zh-CN"/>
                    </w:rPr>
                    <w:t>（</w:t>
                  </w:r>
                  <w:r>
                    <w:rPr>
                      <w:rFonts w:hint="eastAsia"/>
                      <w:lang w:val="en-US" w:eastAsia="zh-CN"/>
                    </w:rPr>
                    <w:t>含能源绩效参数</w:t>
                  </w:r>
                  <w:r>
                    <w:rPr>
                      <w:rFonts w:hint="eastAsia"/>
                      <w:lang w:eastAsia="zh-CN"/>
                    </w:rPr>
                    <w:t>）</w:t>
                  </w:r>
                  <w:r>
                    <w:rPr>
                      <w:rFonts w:hint="eastAsia"/>
                      <w:lang w:val="en-US" w:eastAsia="zh-CN"/>
                    </w:rPr>
                    <w:t>的能源绩效和能源绩效改进</w:t>
                  </w:r>
                </w:p>
              </w:tc>
              <w:tc>
                <w:tcPr>
                  <w:tcW w:w="1869" w:type="dxa"/>
                </w:tcPr>
                <w:p>
                  <w:pPr>
                    <w:widowControl/>
                    <w:spacing w:before="40"/>
                    <w:jc w:val="left"/>
                    <w:rPr>
                      <w:color w:val="000000"/>
                      <w:szCs w:val="21"/>
                    </w:rPr>
                  </w:pPr>
                  <w:r>
                    <w:rPr>
                      <w:rFonts w:hint="eastAsia"/>
                      <w:color w:val="000000"/>
                      <w:szCs w:val="21"/>
                      <w:lang w:eastAsia="zh-CN"/>
                    </w:rPr>
                    <w:t>☑</w:t>
                  </w:r>
                  <w:r>
                    <w:rPr>
                      <w:rFonts w:hint="eastAsia"/>
                      <w:color w:val="000000"/>
                      <w:szCs w:val="21"/>
                    </w:rPr>
                    <w:t>符合 □不符合</w:t>
                  </w:r>
                </w:p>
              </w:tc>
              <w:tc>
                <w:tcPr>
                  <w:tcW w:w="2816" w:type="dxa"/>
                </w:tcPr>
                <w:p>
                  <w:pPr>
                    <w:widowControl/>
                    <w:spacing w:before="40"/>
                    <w:jc w:val="left"/>
                    <w:rPr>
                      <w:rFonts w:hint="default" w:eastAsia="宋体"/>
                      <w:color w:val="000000"/>
                      <w:szCs w:val="21"/>
                      <w:lang w:val="en-US" w:eastAsia="zh-CN"/>
                    </w:rPr>
                  </w:pPr>
                  <w:r>
                    <w:rPr>
                      <w:rFonts w:hint="eastAsia"/>
                      <w:color w:val="0000FF"/>
                      <w:szCs w:val="21"/>
                      <w:lang w:val="en-US" w:eastAsia="zh-CN"/>
                    </w:rPr>
                    <w:t>年终总结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pPr>
                  <w:r>
                    <w:rPr>
                      <w:rFonts w:hint="eastAsia"/>
                    </w:rPr>
                    <w:t>合规义务的履行情况的趋势</w:t>
                  </w:r>
                </w:p>
              </w:tc>
              <w:tc>
                <w:tcPr>
                  <w:tcW w:w="1869" w:type="dxa"/>
                  <w:vAlign w:val="top"/>
                </w:tcPr>
                <w:p>
                  <w:pPr>
                    <w:widowControl/>
                    <w:spacing w:before="40"/>
                    <w:jc w:val="left"/>
                    <w:rPr>
                      <w:color w:val="000000"/>
                      <w:szCs w:val="21"/>
                    </w:rPr>
                  </w:pPr>
                  <w:r>
                    <w:rPr>
                      <w:rFonts w:hint="eastAsia"/>
                      <w:color w:val="000000"/>
                      <w:szCs w:val="21"/>
                      <w:lang w:eastAsia="zh-CN"/>
                    </w:rPr>
                    <w:t>☑</w:t>
                  </w:r>
                  <w:r>
                    <w:rPr>
                      <w:rFonts w:hint="eastAsia"/>
                      <w:color w:val="000000"/>
                      <w:szCs w:val="21"/>
                    </w:rPr>
                    <w:t>符合 □不符合</w:t>
                  </w:r>
                </w:p>
              </w:tc>
              <w:tc>
                <w:tcPr>
                  <w:tcW w:w="2816" w:type="dxa"/>
                </w:tcPr>
                <w:p>
                  <w:pPr>
                    <w:widowControl/>
                    <w:spacing w:before="40"/>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color w:val="000000"/>
                      <w:szCs w:val="21"/>
                    </w:rPr>
                  </w:pPr>
                  <w:r>
                    <w:rPr>
                      <w:rFonts w:hint="eastAsia"/>
                    </w:rPr>
                    <w:t>内审、外部审核结果</w:t>
                  </w:r>
                </w:p>
              </w:tc>
              <w:tc>
                <w:tcPr>
                  <w:tcW w:w="1869" w:type="dxa"/>
                </w:tcPr>
                <w:p>
                  <w:pPr>
                    <w:widowControl/>
                    <w:spacing w:before="40"/>
                    <w:jc w:val="left"/>
                    <w:rPr>
                      <w:color w:val="000000"/>
                      <w:szCs w:val="21"/>
                    </w:rPr>
                  </w:pPr>
                  <w:r>
                    <w:rPr>
                      <w:rFonts w:hint="eastAsia"/>
                      <w:color w:val="000000"/>
                      <w:szCs w:val="21"/>
                      <w:lang w:eastAsia="zh-CN"/>
                    </w:rPr>
                    <w:t>☑</w:t>
                  </w:r>
                  <w:r>
                    <w:rPr>
                      <w:rFonts w:hint="eastAsia"/>
                      <w:color w:val="000000"/>
                      <w:szCs w:val="21"/>
                    </w:rPr>
                    <w:t>符合 □不符合</w:t>
                  </w:r>
                </w:p>
              </w:tc>
              <w:tc>
                <w:tcPr>
                  <w:tcW w:w="2816" w:type="dxa"/>
                </w:tcPr>
                <w:p>
                  <w:pPr>
                    <w:widowControl/>
                    <w:spacing w:before="40"/>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color w:val="000000"/>
                      <w:szCs w:val="21"/>
                    </w:rPr>
                  </w:pPr>
                  <w:r>
                    <w:rPr>
                      <w:rFonts w:hint="eastAsia"/>
                      <w:lang w:val="en-US" w:eastAsia="zh-CN"/>
                    </w:rPr>
                    <w:t>措施计划的实施状况</w:t>
                  </w:r>
                  <w:r>
                    <w:rPr>
                      <w:rFonts w:hint="eastAsia"/>
                    </w:rPr>
                    <w:t>；</w:t>
                  </w:r>
                </w:p>
              </w:tc>
              <w:tc>
                <w:tcPr>
                  <w:tcW w:w="1869" w:type="dxa"/>
                </w:tcPr>
                <w:p>
                  <w:pPr>
                    <w:widowControl/>
                    <w:spacing w:before="40"/>
                    <w:jc w:val="left"/>
                    <w:rPr>
                      <w:color w:val="000000"/>
                      <w:szCs w:val="21"/>
                    </w:rPr>
                  </w:pPr>
                  <w:r>
                    <w:rPr>
                      <w:rFonts w:hint="eastAsia"/>
                      <w:color w:val="000000"/>
                      <w:szCs w:val="21"/>
                      <w:lang w:eastAsia="zh-CN"/>
                    </w:rPr>
                    <w:t>☑</w:t>
                  </w:r>
                  <w:r>
                    <w:rPr>
                      <w:rFonts w:hint="eastAsia"/>
                      <w:color w:val="000000"/>
                      <w:szCs w:val="21"/>
                    </w:rPr>
                    <w:t>符合 □不符合</w:t>
                  </w:r>
                </w:p>
              </w:tc>
              <w:tc>
                <w:tcPr>
                  <w:tcW w:w="2816" w:type="dxa"/>
                </w:tcPr>
                <w:p>
                  <w:pPr>
                    <w:widowControl/>
                    <w:spacing w:before="40"/>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color w:val="000000"/>
                      <w:szCs w:val="21"/>
                    </w:rPr>
                  </w:pPr>
                </w:p>
              </w:tc>
              <w:tc>
                <w:tcPr>
                  <w:tcW w:w="1869" w:type="dxa"/>
                </w:tcPr>
                <w:p>
                  <w:pPr>
                    <w:widowControl/>
                    <w:spacing w:before="40"/>
                    <w:jc w:val="left"/>
                    <w:rPr>
                      <w:color w:val="000000"/>
                      <w:szCs w:val="21"/>
                    </w:rPr>
                  </w:pPr>
                  <w:r>
                    <w:rPr>
                      <w:rFonts w:hint="eastAsia"/>
                      <w:color w:val="000000"/>
                      <w:szCs w:val="21"/>
                      <w:lang w:eastAsia="zh-CN"/>
                    </w:rPr>
                    <w:t>□</w:t>
                  </w:r>
                  <w:r>
                    <w:rPr>
                      <w:rFonts w:hint="eastAsia"/>
                      <w:color w:val="000000"/>
                      <w:szCs w:val="21"/>
                    </w:rPr>
                    <w:t>符合 □不符合</w:t>
                  </w:r>
                </w:p>
              </w:tc>
              <w:tc>
                <w:tcPr>
                  <w:tcW w:w="2816" w:type="dxa"/>
                </w:tcPr>
                <w:p>
                  <w:pPr>
                    <w:widowControl/>
                    <w:spacing w:before="40"/>
                    <w:jc w:val="left"/>
                    <w:rPr>
                      <w:color w:val="000000"/>
                      <w:szCs w:val="21"/>
                    </w:rPr>
                  </w:pPr>
                </w:p>
              </w:tc>
            </w:tr>
          </w:tbl>
          <w:p>
            <w:pPr>
              <w:widowControl/>
              <w:spacing w:before="40"/>
              <w:jc w:val="left"/>
              <w:rPr>
                <w:rFonts w:hint="eastAsia"/>
                <w:color w:val="FF0000"/>
                <w:szCs w:val="21"/>
                <w:lang w:val="en-US" w:eastAsia="zh-CN"/>
              </w:rPr>
            </w:pPr>
            <w:r>
              <w:rPr>
                <w:rFonts w:hint="eastAsia"/>
                <w:color w:val="FF0000"/>
                <w:szCs w:val="21"/>
                <w:lang w:val="en-US" w:eastAsia="zh-CN"/>
              </w:rPr>
              <w:t>生产部管理评审的输入内容欠缺相关要求，如能源绩效参数的评审情况，能源基准是否满足要求，能源目标的在实现程度等。——问题项</w:t>
            </w:r>
          </w:p>
          <w:p>
            <w:pPr>
              <w:pStyle w:val="2"/>
              <w:rPr>
                <w:rFonts w:hint="default"/>
                <w:lang w:val="en-US" w:eastAsia="zh-CN"/>
              </w:rPr>
            </w:pPr>
          </w:p>
          <w:p>
            <w:pPr>
              <w:widowControl/>
              <w:spacing w:before="40"/>
              <w:jc w:val="left"/>
              <w:rPr>
                <w:color w:val="000000"/>
                <w:szCs w:val="21"/>
                <w:highlight w:val="cyan"/>
                <w:u w:val="single"/>
              </w:rPr>
            </w:pPr>
            <w:r>
              <w:rPr>
                <w:rFonts w:hint="eastAsia"/>
                <w:color w:val="000000"/>
                <w:szCs w:val="21"/>
              </w:rPr>
              <w:t>对能源管理体系的持续适宜性，充分性，有效性的结论。</w:t>
            </w:r>
            <w:r>
              <w:rPr>
                <w:rFonts w:hint="eastAsia"/>
                <w:color w:val="000000"/>
                <w:szCs w:val="21"/>
                <w:lang w:eastAsia="zh-CN"/>
              </w:rPr>
              <w:t>☑</w:t>
            </w:r>
            <w:r>
              <w:rPr>
                <w:rFonts w:hint="eastAsia"/>
              </w:rPr>
              <w:t>满足</w:t>
            </w:r>
            <w:r>
              <w:rPr>
                <w:rFonts w:hint="eastAsia"/>
                <w:color w:val="000000"/>
                <w:szCs w:val="21"/>
              </w:rPr>
              <w:t xml:space="preserve"> □</w:t>
            </w:r>
            <w:r>
              <w:rPr>
                <w:rFonts w:hint="eastAsia"/>
              </w:rPr>
              <w:t>不满足，说明</w:t>
            </w:r>
            <w:r>
              <w:rPr>
                <w:rFonts w:hint="eastAsia"/>
                <w:u w:val="single"/>
              </w:rPr>
              <w:t xml:space="preserve">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2"/>
              <w:gridCol w:w="36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52" w:type="dxa"/>
                </w:tcPr>
                <w:p>
                  <w:pPr>
                    <w:widowControl/>
                    <w:spacing w:before="40"/>
                    <w:jc w:val="left"/>
                    <w:rPr>
                      <w:color w:val="000000"/>
                      <w:szCs w:val="21"/>
                    </w:rPr>
                  </w:pPr>
                  <w:r>
                    <w:rPr>
                      <w:rFonts w:hint="eastAsia"/>
                      <w:color w:val="000000"/>
                      <w:szCs w:val="18"/>
                    </w:rPr>
                    <w:t>管理评审输出信息（决策）</w:t>
                  </w:r>
                </w:p>
              </w:tc>
              <w:tc>
                <w:tcPr>
                  <w:tcW w:w="3695" w:type="dxa"/>
                </w:tcPr>
                <w:p>
                  <w:pPr>
                    <w:widowControl/>
                    <w:spacing w:before="40"/>
                    <w:jc w:val="left"/>
                    <w:rPr>
                      <w:color w:val="000000"/>
                      <w:szCs w:val="21"/>
                    </w:rPr>
                  </w:pPr>
                  <w:r>
                    <w:rPr>
                      <w:rFonts w:hint="eastAsia"/>
                      <w:color w:val="000000"/>
                      <w:szCs w:val="21"/>
                    </w:rPr>
                    <w:t>措施描述（举例）</w:t>
                  </w:r>
                </w:p>
              </w:tc>
              <w:tc>
                <w:tcPr>
                  <w:tcW w:w="2496" w:type="dxa"/>
                </w:tcPr>
                <w:p>
                  <w:pPr>
                    <w:widowControl/>
                    <w:spacing w:before="40"/>
                    <w:jc w:val="left"/>
                    <w:rPr>
                      <w:color w:val="000000"/>
                      <w:szCs w:val="21"/>
                    </w:rPr>
                  </w:pPr>
                  <w:r>
                    <w:rPr>
                      <w:rFonts w:hint="eastAsia"/>
                    </w:rPr>
                    <w:t>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pPr>
                    <w:widowControl/>
                    <w:spacing w:before="40"/>
                    <w:jc w:val="left"/>
                    <w:rPr>
                      <w:color w:val="000000"/>
                      <w:szCs w:val="21"/>
                    </w:rPr>
                  </w:pPr>
                  <w:r>
                    <w:rPr>
                      <w:rFonts w:hint="eastAsia"/>
                    </w:rPr>
                    <w:t>改进</w:t>
                  </w:r>
                  <w:r>
                    <w:rPr>
                      <w:rFonts w:hint="eastAsia"/>
                      <w:lang w:val="en-US" w:eastAsia="zh-CN"/>
                    </w:rPr>
                    <w:t>能源绩效的</w:t>
                  </w:r>
                  <w:r>
                    <w:rPr>
                      <w:rFonts w:hint="eastAsia"/>
                    </w:rPr>
                    <w:t>机会</w:t>
                  </w:r>
                </w:p>
              </w:tc>
              <w:tc>
                <w:tcPr>
                  <w:tcW w:w="3695" w:type="dxa"/>
                </w:tcPr>
                <w:p>
                  <w:pPr>
                    <w:widowControl/>
                    <w:spacing w:before="40"/>
                    <w:jc w:val="left"/>
                    <w:rPr>
                      <w:rFonts w:hint="eastAsia"/>
                      <w:color w:val="0000FF"/>
                      <w:highlight w:val="none"/>
                      <w:lang w:val="en-US" w:eastAsia="zh-CN"/>
                    </w:rPr>
                  </w:pPr>
                  <w:r>
                    <w:rPr>
                      <w:rFonts w:hint="eastAsia"/>
                      <w:color w:val="0000FF"/>
                      <w:highlight w:val="none"/>
                      <w:lang w:val="en-US" w:eastAsia="zh-CN"/>
                    </w:rPr>
                    <w:t>加大宣传力度，使全体员工的节能意识不断增强和提高。</w:t>
                  </w:r>
                </w:p>
              </w:tc>
              <w:tc>
                <w:tcPr>
                  <w:tcW w:w="2496" w:type="dxa"/>
                </w:tcPr>
                <w:p>
                  <w:pPr>
                    <w:widowControl/>
                    <w:spacing w:before="40"/>
                    <w:jc w:val="left"/>
                    <w:rPr>
                      <w:color w:val="000000"/>
                      <w:szCs w:val="21"/>
                    </w:rPr>
                  </w:pPr>
                  <w:r>
                    <w:rPr>
                      <w:rFonts w:hint="eastAsia"/>
                      <w:color w:val="000000"/>
                      <w:szCs w:val="21"/>
                      <w:lang w:eastAsia="zh-CN"/>
                    </w:rPr>
                    <w:t>☑</w:t>
                  </w:r>
                  <w:r>
                    <w:rPr>
                      <w:rFonts w:hint="eastAsia"/>
                    </w:rPr>
                    <w:t>已落实</w:t>
                  </w:r>
                  <w:r>
                    <w:rPr>
                      <w:rFonts w:hint="eastAsia"/>
                      <w:color w:val="000000"/>
                      <w:szCs w:val="21"/>
                    </w:rPr>
                    <w:t xml:space="preserve"> □</w:t>
                  </w:r>
                  <w:r>
                    <w:rPr>
                      <w:rFonts w:hint="eastAsia"/>
                    </w:rPr>
                    <w:t>已部分落实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pPr>
                    <w:widowControl/>
                    <w:spacing w:before="40"/>
                    <w:jc w:val="left"/>
                    <w:rPr>
                      <w:color w:val="000000"/>
                      <w:szCs w:val="21"/>
                    </w:rPr>
                  </w:pPr>
                  <w:r>
                    <w:rPr>
                      <w:rFonts w:hint="eastAsia"/>
                      <w:color w:val="000000"/>
                      <w:szCs w:val="21"/>
                      <w:lang w:val="en-US" w:eastAsia="zh-CN"/>
                    </w:rPr>
                    <w:t>能源方针</w:t>
                  </w:r>
                </w:p>
              </w:tc>
              <w:tc>
                <w:tcPr>
                  <w:tcW w:w="3695" w:type="dxa"/>
                  <w:vAlign w:val="top"/>
                </w:tcPr>
                <w:p>
                  <w:pPr>
                    <w:widowControl/>
                    <w:spacing w:before="40"/>
                    <w:jc w:val="left"/>
                    <w:rPr>
                      <w:rFonts w:hint="eastAsia" w:eastAsia="宋体"/>
                      <w:color w:val="0000FF"/>
                      <w:highlight w:val="cyan"/>
                      <w:lang w:val="en-US" w:eastAsia="zh-CN"/>
                    </w:rPr>
                  </w:pPr>
                  <w:r>
                    <w:rPr>
                      <w:rFonts w:hint="eastAsia"/>
                      <w:color w:val="0000FF"/>
                      <w:highlight w:val="none"/>
                      <w:lang w:val="en-US" w:eastAsia="zh-CN"/>
                    </w:rPr>
                    <w:t>加强能源管理体系标准的培训。</w:t>
                  </w:r>
                </w:p>
              </w:tc>
              <w:tc>
                <w:tcPr>
                  <w:tcW w:w="2496" w:type="dxa"/>
                </w:tcPr>
                <w:p>
                  <w:pPr>
                    <w:widowControl/>
                    <w:spacing w:before="40"/>
                    <w:jc w:val="left"/>
                    <w:rPr>
                      <w:color w:val="000000"/>
                      <w:szCs w:val="21"/>
                    </w:rPr>
                  </w:pPr>
                  <w:r>
                    <w:rPr>
                      <w:rFonts w:hint="eastAsia"/>
                      <w:color w:val="000000"/>
                      <w:szCs w:val="21"/>
                      <w:lang w:eastAsia="zh-CN"/>
                    </w:rPr>
                    <w:t>☑</w:t>
                  </w:r>
                  <w:r>
                    <w:rPr>
                      <w:rFonts w:hint="eastAsia"/>
                    </w:rPr>
                    <w:t>已落实</w:t>
                  </w:r>
                  <w:r>
                    <w:rPr>
                      <w:rFonts w:hint="eastAsia"/>
                      <w:color w:val="000000"/>
                      <w:szCs w:val="21"/>
                    </w:rPr>
                    <w:t xml:space="preserve"> </w:t>
                  </w:r>
                  <w:r>
                    <w:rPr>
                      <w:rFonts w:hint="eastAsia"/>
                      <w:color w:val="000000"/>
                      <w:szCs w:val="21"/>
                      <w:lang w:eastAsia="zh-CN"/>
                    </w:rPr>
                    <w:sym w:font="Wingdings 2" w:char="00A3"/>
                  </w:r>
                  <w:r>
                    <w:rPr>
                      <w:rFonts w:hint="eastAsia"/>
                    </w:rPr>
                    <w:t>已部分落实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pPr>
                    <w:widowControl/>
                    <w:spacing w:before="40"/>
                    <w:jc w:val="left"/>
                    <w:rPr>
                      <w:rFonts w:hint="default" w:eastAsia="宋体"/>
                      <w:color w:val="000000"/>
                      <w:szCs w:val="21"/>
                      <w:lang w:val="en-US" w:eastAsia="zh-CN"/>
                    </w:rPr>
                  </w:pPr>
                  <w:r>
                    <w:rPr>
                      <w:rFonts w:hint="eastAsia"/>
                      <w:color w:val="000000"/>
                      <w:szCs w:val="21"/>
                      <w:lang w:val="en-US" w:eastAsia="zh-CN"/>
                    </w:rPr>
                    <w:t>能源绩效参数或能源基准</w:t>
                  </w:r>
                </w:p>
              </w:tc>
              <w:tc>
                <w:tcPr>
                  <w:tcW w:w="3695" w:type="dxa"/>
                </w:tcPr>
                <w:p>
                  <w:pPr>
                    <w:widowControl/>
                    <w:spacing w:before="40"/>
                    <w:jc w:val="left"/>
                    <w:rPr>
                      <w:rFonts w:hint="default" w:eastAsia="宋体"/>
                      <w:color w:val="0000FF"/>
                      <w:highlight w:val="none"/>
                      <w:lang w:val="en-US" w:eastAsia="zh-CN"/>
                    </w:rPr>
                  </w:pPr>
                  <w:r>
                    <w:rPr>
                      <w:rFonts w:hint="eastAsia"/>
                      <w:color w:val="0000FF"/>
                      <w:highlight w:val="none"/>
                      <w:lang w:val="en-US" w:eastAsia="zh-CN"/>
                    </w:rPr>
                    <w:t>——</w:t>
                  </w:r>
                </w:p>
              </w:tc>
              <w:tc>
                <w:tcPr>
                  <w:tcW w:w="2496" w:type="dxa"/>
                </w:tcPr>
                <w:p>
                  <w:pPr>
                    <w:widowControl/>
                    <w:spacing w:before="40"/>
                    <w:jc w:val="left"/>
                    <w:rPr>
                      <w:color w:val="000000"/>
                      <w:szCs w:val="21"/>
                    </w:rPr>
                  </w:pPr>
                  <w:r>
                    <w:rPr>
                      <w:rFonts w:hint="eastAsia"/>
                      <w:color w:val="000000"/>
                      <w:szCs w:val="21"/>
                    </w:rPr>
                    <w:sym w:font="Wingdings 2" w:char="0052"/>
                  </w:r>
                  <w:r>
                    <w:rPr>
                      <w:rFonts w:hint="eastAsia"/>
                    </w:rPr>
                    <w:t>已落实</w:t>
                  </w:r>
                  <w:r>
                    <w:rPr>
                      <w:rFonts w:hint="eastAsia"/>
                      <w:color w:val="000000"/>
                      <w:szCs w:val="21"/>
                    </w:rPr>
                    <w:t xml:space="preserve"> </w:t>
                  </w:r>
                  <w:r>
                    <w:rPr>
                      <w:rFonts w:hint="eastAsia"/>
                      <w:color w:val="000000"/>
                      <w:szCs w:val="21"/>
                      <w:lang w:eastAsia="zh-CN"/>
                    </w:rPr>
                    <w:t>□</w:t>
                  </w:r>
                  <w:r>
                    <w:rPr>
                      <w:rFonts w:hint="eastAsia"/>
                    </w:rPr>
                    <w:t>已部分落实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pPr>
                    <w:widowControl/>
                    <w:spacing w:before="40"/>
                    <w:jc w:val="left"/>
                    <w:rPr>
                      <w:color w:val="000000"/>
                      <w:szCs w:val="21"/>
                    </w:rPr>
                  </w:pPr>
                  <w:r>
                    <w:rPr>
                      <w:rFonts w:hint="eastAsia"/>
                      <w:color w:val="000000"/>
                      <w:szCs w:val="21"/>
                    </w:rPr>
                    <w:t>目标</w:t>
                  </w:r>
                  <w:r>
                    <w:rPr>
                      <w:rFonts w:hint="eastAsia"/>
                      <w:color w:val="000000"/>
                      <w:szCs w:val="21"/>
                      <w:lang w:eastAsia="zh-CN"/>
                    </w:rPr>
                    <w:t>、</w:t>
                  </w:r>
                  <w:r>
                    <w:rPr>
                      <w:rFonts w:hint="eastAsia"/>
                      <w:color w:val="000000"/>
                      <w:szCs w:val="21"/>
                      <w:lang w:val="en-US" w:eastAsia="zh-CN"/>
                    </w:rPr>
                    <w:t>能源指标、措施计划或能源管理体系的其他要素，及</w:t>
                  </w:r>
                  <w:r>
                    <w:rPr>
                      <w:rFonts w:hint="eastAsia"/>
                      <w:color w:val="000000"/>
                      <w:szCs w:val="21"/>
                    </w:rPr>
                    <w:t>未实现所采取的措施。</w:t>
                  </w:r>
                </w:p>
              </w:tc>
              <w:tc>
                <w:tcPr>
                  <w:tcW w:w="3695" w:type="dxa"/>
                </w:tcPr>
                <w:p>
                  <w:pPr>
                    <w:widowControl/>
                    <w:spacing w:before="40"/>
                    <w:jc w:val="left"/>
                    <w:rPr>
                      <w:rFonts w:hint="default" w:eastAsia="宋体"/>
                      <w:color w:val="0000FF"/>
                      <w:highlight w:val="none"/>
                      <w:lang w:val="en-US" w:eastAsia="zh-CN"/>
                    </w:rPr>
                  </w:pPr>
                  <w:r>
                    <w:rPr>
                      <w:rFonts w:hint="eastAsia" w:eastAsia="宋体"/>
                      <w:color w:val="0000FF"/>
                      <w:highlight w:val="none"/>
                      <w:lang w:val="en-US" w:eastAsia="zh-CN"/>
                    </w:rPr>
                    <w:t>目标已完成</w:t>
                  </w:r>
                </w:p>
              </w:tc>
              <w:tc>
                <w:tcPr>
                  <w:tcW w:w="2496" w:type="dxa"/>
                </w:tcPr>
                <w:p>
                  <w:pPr>
                    <w:widowControl/>
                    <w:spacing w:before="40"/>
                    <w:jc w:val="left"/>
                    <w:rPr>
                      <w:color w:val="000000"/>
                      <w:szCs w:val="21"/>
                    </w:rPr>
                  </w:pPr>
                  <w:r>
                    <w:rPr>
                      <w:rFonts w:hint="eastAsia"/>
                      <w:color w:val="000000"/>
                      <w:szCs w:val="21"/>
                      <w:lang w:eastAsia="zh-CN"/>
                    </w:rPr>
                    <w:t>☑</w:t>
                  </w:r>
                  <w:r>
                    <w:rPr>
                      <w:rFonts w:hint="eastAsia"/>
                    </w:rPr>
                    <w:t>已落实</w:t>
                  </w:r>
                  <w:r>
                    <w:rPr>
                      <w:rFonts w:hint="eastAsia"/>
                      <w:color w:val="000000"/>
                      <w:szCs w:val="21"/>
                    </w:rPr>
                    <w:t xml:space="preserve"> □</w:t>
                  </w:r>
                  <w:r>
                    <w:rPr>
                      <w:rFonts w:hint="eastAsia"/>
                    </w:rPr>
                    <w:t>已部分落实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pPr>
                    <w:widowControl/>
                    <w:spacing w:before="40"/>
                    <w:jc w:val="left"/>
                    <w:rPr>
                      <w:color w:val="000000"/>
                      <w:szCs w:val="21"/>
                    </w:rPr>
                  </w:pPr>
                  <w:r>
                    <w:rPr>
                      <w:rFonts w:hint="eastAsia"/>
                      <w:color w:val="000000"/>
                      <w:szCs w:val="21"/>
                    </w:rPr>
                    <w:t>改进融合</w:t>
                  </w:r>
                  <w:r>
                    <w:rPr>
                      <w:rFonts w:hint="eastAsia"/>
                      <w:color w:val="000000"/>
                      <w:szCs w:val="21"/>
                      <w:lang w:val="en-US" w:eastAsia="zh-CN"/>
                    </w:rPr>
                    <w:t>业务过程</w:t>
                  </w:r>
                  <w:r>
                    <w:rPr>
                      <w:rFonts w:hint="eastAsia"/>
                      <w:color w:val="000000"/>
                      <w:szCs w:val="21"/>
                    </w:rPr>
                    <w:t>的机会。</w:t>
                  </w:r>
                </w:p>
              </w:tc>
              <w:tc>
                <w:tcPr>
                  <w:tcW w:w="3695" w:type="dxa"/>
                </w:tcPr>
                <w:p>
                  <w:pPr>
                    <w:widowControl/>
                    <w:spacing w:before="40"/>
                    <w:jc w:val="left"/>
                    <w:rPr>
                      <w:rFonts w:hint="default" w:eastAsia="宋体"/>
                      <w:color w:val="0000FF"/>
                      <w:highlight w:val="cyan"/>
                      <w:lang w:val="en-US" w:eastAsia="zh-CN"/>
                    </w:rPr>
                  </w:pPr>
                  <w:r>
                    <w:rPr>
                      <w:rFonts w:hint="eastAsia"/>
                      <w:color w:val="0000FF"/>
                      <w:highlight w:val="none"/>
                      <w:lang w:val="en-US" w:eastAsia="zh-CN"/>
                    </w:rPr>
                    <w:t>将体系和流程结合，避免两层皮</w:t>
                  </w:r>
                </w:p>
              </w:tc>
              <w:tc>
                <w:tcPr>
                  <w:tcW w:w="2496" w:type="dxa"/>
                </w:tcPr>
                <w:p>
                  <w:pPr>
                    <w:widowControl/>
                    <w:spacing w:before="40"/>
                    <w:jc w:val="left"/>
                    <w:rPr>
                      <w:color w:val="000000"/>
                      <w:szCs w:val="21"/>
                    </w:rPr>
                  </w:pPr>
                  <w:r>
                    <w:rPr>
                      <w:rFonts w:hint="eastAsia"/>
                      <w:color w:val="000000"/>
                      <w:szCs w:val="21"/>
                      <w:lang w:eastAsia="zh-CN"/>
                    </w:rPr>
                    <w:t>□</w:t>
                  </w:r>
                  <w:r>
                    <w:rPr>
                      <w:rFonts w:hint="eastAsia"/>
                    </w:rPr>
                    <w:t>已落实</w:t>
                  </w:r>
                  <w:r>
                    <w:rPr>
                      <w:rFonts w:hint="eastAsia"/>
                      <w:color w:val="000000"/>
                      <w:szCs w:val="21"/>
                    </w:rPr>
                    <w:t xml:space="preserve"> □</w:t>
                  </w:r>
                  <w:r>
                    <w:rPr>
                      <w:rFonts w:hint="eastAsia"/>
                    </w:rPr>
                    <w:t>已部分落实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pPr>
                    <w:widowControl/>
                    <w:spacing w:before="40"/>
                    <w:jc w:val="left"/>
                    <w:rPr>
                      <w:rFonts w:hint="default" w:ascii="Times New Roman" w:hAnsi="Times New Roman" w:cs="Times New Roman"/>
                      <w:color w:val="0000FF"/>
                      <w:szCs w:val="22"/>
                      <w:highlight w:val="none"/>
                      <w:lang w:val="en-US" w:eastAsia="zh-CN"/>
                    </w:rPr>
                  </w:pPr>
                  <w:r>
                    <w:rPr>
                      <w:rFonts w:hint="eastAsia" w:ascii="Times New Roman" w:hAnsi="Times New Roman" w:cs="Times New Roman"/>
                      <w:color w:val="000000"/>
                      <w:szCs w:val="21"/>
                      <w:lang w:val="en-US" w:eastAsia="zh-CN"/>
                    </w:rPr>
                    <w:t>资源分配</w:t>
                  </w:r>
                </w:p>
              </w:tc>
              <w:tc>
                <w:tcPr>
                  <w:tcW w:w="3695" w:type="dxa"/>
                </w:tcPr>
                <w:p>
                  <w:pPr>
                    <w:widowControl/>
                    <w:spacing w:before="40"/>
                    <w:jc w:val="left"/>
                    <w:rPr>
                      <w:rFonts w:hint="default" w:ascii="Times New Roman" w:hAnsi="Times New Roman" w:cs="Times New Roman"/>
                      <w:color w:val="0000FF"/>
                      <w:szCs w:val="22"/>
                      <w:highlight w:val="none"/>
                      <w:lang w:val="en-US" w:eastAsia="zh-CN"/>
                    </w:rPr>
                  </w:pPr>
                  <w:r>
                    <w:rPr>
                      <w:rFonts w:hint="eastAsia" w:ascii="Times New Roman" w:hAnsi="Times New Roman" w:cs="Times New Roman"/>
                      <w:color w:val="0000FF"/>
                      <w:szCs w:val="22"/>
                      <w:highlight w:val="none"/>
                      <w:lang w:val="en-US" w:eastAsia="zh-CN"/>
                    </w:rPr>
                    <w:t>资源基本合理</w:t>
                  </w:r>
                </w:p>
              </w:tc>
              <w:tc>
                <w:tcPr>
                  <w:tcW w:w="2496" w:type="dxa"/>
                </w:tcPr>
                <w:p>
                  <w:pPr>
                    <w:widowControl/>
                    <w:spacing w:before="40"/>
                    <w:jc w:val="left"/>
                    <w:rPr>
                      <w:color w:val="000000"/>
                      <w:szCs w:val="21"/>
                    </w:rPr>
                  </w:pPr>
                  <w:r>
                    <w:rPr>
                      <w:rFonts w:hint="eastAsia"/>
                      <w:color w:val="000000"/>
                      <w:szCs w:val="21"/>
                      <w:lang w:eastAsia="zh-CN"/>
                    </w:rPr>
                    <w:t>☑</w:t>
                  </w:r>
                  <w:r>
                    <w:rPr>
                      <w:rFonts w:hint="eastAsia"/>
                    </w:rPr>
                    <w:t>已落实</w:t>
                  </w:r>
                  <w:r>
                    <w:rPr>
                      <w:rFonts w:hint="eastAsia"/>
                      <w:color w:val="000000"/>
                      <w:szCs w:val="21"/>
                    </w:rPr>
                    <w:t xml:space="preserve"> □</w:t>
                  </w:r>
                  <w:r>
                    <w:rPr>
                      <w:rFonts w:hint="eastAsia"/>
                    </w:rPr>
                    <w:t>已部分落实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pPr>
                    <w:widowControl/>
                    <w:spacing w:before="40"/>
                    <w:jc w:val="left"/>
                    <w:rPr>
                      <w:rFonts w:hint="default"/>
                      <w:color w:val="000000"/>
                      <w:szCs w:val="21"/>
                      <w:lang w:val="en-US" w:eastAsia="zh-CN"/>
                    </w:rPr>
                  </w:pPr>
                  <w:r>
                    <w:rPr>
                      <w:rFonts w:hint="eastAsia"/>
                      <w:color w:val="000000"/>
                      <w:szCs w:val="21"/>
                      <w:lang w:val="en-US" w:eastAsia="zh-CN"/>
                    </w:rPr>
                    <w:t>能力意识和沟通的改进</w:t>
                  </w:r>
                </w:p>
              </w:tc>
              <w:tc>
                <w:tcPr>
                  <w:tcW w:w="3695" w:type="dxa"/>
                </w:tcPr>
                <w:p>
                  <w:pPr>
                    <w:widowControl/>
                    <w:spacing w:before="40"/>
                    <w:jc w:val="left"/>
                    <w:rPr>
                      <w:rFonts w:hint="eastAsia"/>
                      <w:color w:val="0000FF"/>
                      <w:szCs w:val="21"/>
                      <w:highlight w:val="none"/>
                      <w:lang w:val="en-US" w:eastAsia="zh-CN"/>
                    </w:rPr>
                  </w:pPr>
                  <w:r>
                    <w:rPr>
                      <w:rFonts w:hint="eastAsia"/>
                      <w:color w:val="0000FF"/>
                      <w:szCs w:val="21"/>
                      <w:highlight w:val="none"/>
                      <w:lang w:val="en-US" w:eastAsia="zh-CN"/>
                    </w:rPr>
                    <w:t>通过能源管理体系认证和绿色工厂认证，提高绩效</w:t>
                  </w:r>
                </w:p>
              </w:tc>
              <w:tc>
                <w:tcPr>
                  <w:tcW w:w="2496" w:type="dxa"/>
                </w:tcPr>
                <w:p>
                  <w:pPr>
                    <w:widowControl/>
                    <w:spacing w:before="40"/>
                    <w:jc w:val="left"/>
                    <w:rPr>
                      <w:rFonts w:hint="eastAsia"/>
                      <w:color w:val="00000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pPr>
                    <w:widowControl/>
                    <w:spacing w:before="40"/>
                    <w:jc w:val="left"/>
                    <w:rPr>
                      <w:rFonts w:hint="eastAsia"/>
                      <w:color w:val="000000"/>
                      <w:szCs w:val="21"/>
                      <w:lang w:val="en-US" w:eastAsia="zh-CN"/>
                    </w:rPr>
                  </w:pPr>
                </w:p>
              </w:tc>
              <w:tc>
                <w:tcPr>
                  <w:tcW w:w="3695" w:type="dxa"/>
                </w:tcPr>
                <w:p>
                  <w:pPr>
                    <w:widowControl/>
                    <w:spacing w:before="40"/>
                    <w:jc w:val="left"/>
                    <w:rPr>
                      <w:rFonts w:hint="eastAsia"/>
                      <w:color w:val="0000FF"/>
                      <w:szCs w:val="21"/>
                      <w:highlight w:val="none"/>
                      <w:lang w:val="en-US" w:eastAsia="zh-CN"/>
                    </w:rPr>
                  </w:pPr>
                </w:p>
              </w:tc>
              <w:tc>
                <w:tcPr>
                  <w:tcW w:w="2496" w:type="dxa"/>
                </w:tcPr>
                <w:p>
                  <w:pPr>
                    <w:widowControl/>
                    <w:spacing w:before="40"/>
                    <w:jc w:val="left"/>
                    <w:rPr>
                      <w:rFonts w:hint="eastAsia"/>
                      <w:color w:val="000000"/>
                      <w:szCs w:val="21"/>
                      <w:lang w:eastAsia="zh-CN"/>
                    </w:rPr>
                  </w:pPr>
                </w:p>
              </w:tc>
            </w:tr>
          </w:tbl>
          <w:p>
            <w:pPr>
              <w:rPr>
                <w:highlight w:val="cyan"/>
              </w:rPr>
            </w:pPr>
          </w:p>
          <w:p>
            <w:pPr>
              <w:rPr>
                <w:u w:val="single"/>
              </w:rPr>
            </w:pPr>
            <w:r>
              <w:rPr>
                <w:rFonts w:hint="eastAsia"/>
              </w:rPr>
              <w:sym w:font="Wingdings" w:char="00A8"/>
            </w:r>
            <w:r>
              <w:rPr>
                <w:rFonts w:hint="eastAsia"/>
              </w:rPr>
              <w:t>改进措施未落实的原因：</w:t>
            </w:r>
            <w:r>
              <w:rPr>
                <w:rFonts w:hint="eastAsia"/>
                <w:u w:val="single"/>
              </w:rPr>
              <w:t xml:space="preserve">                      </w:t>
            </w:r>
          </w:p>
          <w:p/>
        </w:tc>
        <w:tc>
          <w:tcPr>
            <w:tcW w:w="1585" w:type="dxa"/>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160" w:type="dxa"/>
          </w:tcPr>
          <w:p>
            <w:r>
              <w:rPr>
                <w:rFonts w:hint="eastAsia"/>
                <w:lang w:val="en-US" w:eastAsia="zh-CN"/>
              </w:rPr>
              <w:t>持续改进</w:t>
            </w:r>
          </w:p>
        </w:tc>
        <w:tc>
          <w:tcPr>
            <w:tcW w:w="960" w:type="dxa"/>
            <w:vAlign w:val="top"/>
          </w:tcPr>
          <w:p>
            <w:pPr>
              <w:rPr>
                <w:rFonts w:ascii="Times New Roman" w:hAnsi="Times New Roman" w:eastAsia="宋体" w:cs="Times New Roman"/>
                <w:kern w:val="2"/>
                <w:sz w:val="21"/>
                <w:lang w:val="en-US" w:eastAsia="zh-CN" w:bidi="ar-SA"/>
              </w:rPr>
            </w:pPr>
            <w:r>
              <w:rPr>
                <w:rFonts w:hint="eastAsia"/>
              </w:rPr>
              <w:t>E</w:t>
            </w:r>
            <w:r>
              <w:rPr>
                <w:rFonts w:hint="eastAsia"/>
                <w:lang w:val="en-US" w:eastAsia="zh-CN"/>
              </w:rPr>
              <w:t>n10.2</w:t>
            </w:r>
          </w:p>
        </w:tc>
        <w:tc>
          <w:tcPr>
            <w:tcW w:w="745"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文件名称</w:t>
            </w:r>
          </w:p>
        </w:tc>
        <w:tc>
          <w:tcPr>
            <w:tcW w:w="9259" w:type="dxa"/>
            <w:gridSpan w:val="2"/>
            <w:vAlign w:val="top"/>
          </w:tcPr>
          <w:p>
            <w:pPr>
              <w:rPr>
                <w:rFonts w:hint="eastAsia" w:ascii="Times New Roman" w:hAnsi="Times New Roman" w:eastAsia="宋体" w:cs="Times New Roman"/>
                <w:kern w:val="2"/>
                <w:sz w:val="21"/>
                <w:lang w:val="en-US" w:eastAsia="zh-CN" w:bidi="ar-SA"/>
              </w:rPr>
            </w:pPr>
            <w:r>
              <w:rPr>
                <w:rFonts w:hint="eastAsia"/>
                <w:lang w:val="en-US" w:eastAsia="zh-CN"/>
              </w:rPr>
              <w:t>如：</w:t>
            </w:r>
            <w:r>
              <w:rPr>
                <w:rFonts w:hint="eastAsia"/>
              </w:rPr>
              <w:sym w:font="Wingdings" w:char="00FE"/>
            </w:r>
            <w:r>
              <w:rPr>
                <w:rFonts w:hint="eastAsia"/>
                <w:lang w:val="en-US" w:eastAsia="zh-CN"/>
              </w:rPr>
              <w:t>管理手册10.3章</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2160" w:type="dxa"/>
          </w:tcPr>
          <w:p/>
        </w:tc>
        <w:tc>
          <w:tcPr>
            <w:tcW w:w="960" w:type="dxa"/>
          </w:tcPr>
          <w:p>
            <w:pPr>
              <w:rPr>
                <w:rFonts w:ascii="Times New Roman" w:hAnsi="Times New Roman" w:eastAsia="宋体" w:cs="Times New Roman"/>
                <w:kern w:val="2"/>
                <w:sz w:val="21"/>
                <w:lang w:val="en-US" w:eastAsia="zh-CN" w:bidi="ar-SA"/>
              </w:rPr>
            </w:pPr>
          </w:p>
        </w:tc>
        <w:tc>
          <w:tcPr>
            <w:tcW w:w="745"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运行证据</w:t>
            </w:r>
          </w:p>
        </w:tc>
        <w:tc>
          <w:tcPr>
            <w:tcW w:w="9259" w:type="dxa"/>
            <w:gridSpan w:val="2"/>
            <w:vAlign w:val="top"/>
          </w:tcPr>
          <w:p>
            <w:pPr>
              <w:rPr>
                <w:rFonts w:hint="eastAsia"/>
                <w:lang w:val="en-US" w:eastAsia="zh-CN"/>
              </w:rPr>
            </w:pPr>
            <w:r>
              <w:rPr>
                <w:rFonts w:hint="eastAsia"/>
                <w:lang w:val="en-US" w:eastAsia="zh-CN"/>
              </w:rPr>
              <w:t xml:space="preserve">组织已持续改进能源管理体系的适宜性、充分性和有效性，以提升能源绩效。 </w:t>
            </w:r>
          </w:p>
          <w:p>
            <w:pPr>
              <w:rPr>
                <w:rFonts w:hint="eastAsia"/>
                <w:lang w:val="en-US" w:eastAsia="zh-CN"/>
              </w:rPr>
            </w:pPr>
            <w:r>
              <w:rPr>
                <w:rFonts w:hint="eastAsia"/>
                <w:lang w:val="en-US" w:eastAsia="zh-CN"/>
              </w:rPr>
              <w:t>组织考虑了分析和评价的结果以及管理评审的输出，确定是否存在需求或机遇，这些需求或机遇应作为持续改进的一部分加以应对。</w:t>
            </w:r>
          </w:p>
          <w:p>
            <w:pPr>
              <w:rPr>
                <w:rFonts w:hint="eastAsia"/>
                <w:lang w:val="en-US" w:eastAsia="zh-CN"/>
              </w:rPr>
            </w:pPr>
          </w:p>
          <w:p>
            <w:pPr>
              <w:rPr>
                <w:rFonts w:hint="default"/>
                <w:lang w:val="en-US" w:eastAsia="zh-CN"/>
              </w:rPr>
            </w:pPr>
            <w:r>
              <w:rPr>
                <w:rFonts w:hint="eastAsia"/>
                <w:highlight w:val="none"/>
                <w:lang w:val="en-US" w:eastAsia="zh-CN"/>
              </w:rPr>
              <w:sym w:font="Wingdings" w:char="00FE"/>
            </w:r>
            <w:r>
              <w:rPr>
                <w:rFonts w:hint="eastAsia"/>
                <w:highlight w:val="none"/>
                <w:lang w:val="en-US" w:eastAsia="zh-CN"/>
              </w:rPr>
              <w:t xml:space="preserve"> 改进措施已落实</w:t>
            </w:r>
            <w:r>
              <w:rPr>
                <w:rFonts w:hint="eastAsia"/>
                <w:highlight w:val="none"/>
                <w:u w:val="single"/>
                <w:lang w:val="en-US" w:eastAsia="zh-CN"/>
              </w:rPr>
              <w:t xml:space="preserve">    </w:t>
            </w:r>
            <w:r>
              <w:rPr>
                <w:rFonts w:hint="eastAsia"/>
                <w:u w:val="single"/>
              </w:rPr>
              <w:t xml:space="preserve"> </w:t>
            </w:r>
            <w:r>
              <w:rPr>
                <w:rFonts w:hint="eastAsia"/>
                <w:highlight w:val="none"/>
                <w:u w:val="single"/>
                <w:lang w:val="en-US" w:eastAsia="zh-CN"/>
              </w:rPr>
              <w:t xml:space="preserve">        </w:t>
            </w:r>
          </w:p>
          <w:p>
            <w:pPr>
              <w:rPr>
                <w:rFonts w:hint="default"/>
                <w:highlight w:val="none"/>
                <w:u w:val="single"/>
                <w:lang w:val="en-US" w:eastAsia="zh-CN"/>
              </w:rPr>
            </w:pPr>
            <w:r>
              <w:rPr>
                <w:rFonts w:hint="eastAsia"/>
                <w:highlight w:val="none"/>
                <w:lang w:val="en-US" w:eastAsia="zh-CN"/>
              </w:rPr>
              <w:sym w:font="Wingdings" w:char="00A8"/>
            </w:r>
            <w:r>
              <w:rPr>
                <w:rFonts w:hint="eastAsia"/>
                <w:highlight w:val="none"/>
                <w:lang w:val="en-US" w:eastAsia="zh-CN"/>
              </w:rPr>
              <w:t xml:space="preserve"> 改进措施未落实的原因：</w:t>
            </w:r>
          </w:p>
          <w:p>
            <w:pPr>
              <w:rPr>
                <w:rFonts w:hint="default" w:ascii="Times New Roman" w:hAnsi="Times New Roman" w:eastAsia="宋体" w:cs="Times New Roman"/>
                <w:kern w:val="2"/>
                <w:sz w:val="21"/>
                <w:highlight w:val="none"/>
                <w:lang w:val="en-US" w:eastAsia="zh-CN" w:bidi="ar-SA"/>
              </w:rPr>
            </w:pPr>
          </w:p>
        </w:tc>
        <w:tc>
          <w:tcPr>
            <w:tcW w:w="1585" w:type="dxa"/>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2160" w:type="dxa"/>
          </w:tcPr>
          <w:p>
            <w:pPr>
              <w:rPr>
                <w:rFonts w:hint="eastAsia"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对一阶段问题整改情况的确认等</w:t>
            </w:r>
          </w:p>
        </w:tc>
        <w:tc>
          <w:tcPr>
            <w:tcW w:w="960" w:type="dxa"/>
          </w:tcPr>
          <w:p>
            <w:pPr>
              <w:rPr>
                <w:rFonts w:hint="eastAsia" w:cs="Times New Roman" w:asciiTheme="minorEastAsia" w:hAnsiTheme="minorEastAsia" w:eastAsiaTheme="minorEastAsia"/>
                <w:kern w:val="2"/>
                <w:sz w:val="21"/>
                <w:lang w:val="en-US" w:eastAsia="zh-CN" w:bidi="ar-SA"/>
              </w:rPr>
            </w:pPr>
          </w:p>
        </w:tc>
        <w:tc>
          <w:tcPr>
            <w:tcW w:w="750" w:type="dxa"/>
            <w:gridSpan w:val="2"/>
          </w:tcPr>
          <w:p>
            <w:pPr>
              <w:spacing w:before="50"/>
              <w:rPr>
                <w:rFonts w:hint="default" w:eastAsia="宋体" w:cs="Times New Roman" w:asciiTheme="minorEastAsia" w:hAnsiTheme="minorEastAsia"/>
                <w:kern w:val="2"/>
                <w:sz w:val="21"/>
                <w:lang w:val="en-US" w:eastAsia="zh-CN" w:bidi="ar-SA"/>
              </w:rPr>
            </w:pPr>
          </w:p>
        </w:tc>
        <w:tc>
          <w:tcPr>
            <w:tcW w:w="9254" w:type="dxa"/>
            <w:vAlign w:val="top"/>
          </w:tcPr>
          <w:p>
            <w:pPr>
              <w:spacing w:before="50"/>
              <w:rPr>
                <w:rFonts w:hint="default"/>
                <w:lang w:val="en-US" w:eastAsia="zh-CN"/>
              </w:rPr>
            </w:pPr>
            <w:r>
              <w:rPr>
                <w:rFonts w:hint="eastAsia"/>
              </w:rPr>
              <w:t>一阶段问题：</w:t>
            </w:r>
            <w:r>
              <w:rPr>
                <w:rFonts w:hint="eastAsia"/>
                <w:highlight w:val="yellow"/>
                <w:lang w:val="en-US" w:eastAsia="zh-CN"/>
              </w:rPr>
              <w:t>1.对能源种类进行确认；水、电、柴油、天然气？2.内审管评有些描述有欠缺；3.有新建项目在实施确认；</w:t>
            </w:r>
          </w:p>
          <w:p>
            <w:pPr>
              <w:spacing w:before="50"/>
              <w:rPr>
                <w:rFonts w:hint="eastAsia"/>
                <w:lang w:val="en-US" w:eastAsia="zh-CN"/>
              </w:rPr>
            </w:pPr>
            <w:r>
              <w:rPr>
                <w:rFonts w:hint="eastAsia"/>
                <w:lang w:val="en-US" w:eastAsia="zh-CN"/>
              </w:rPr>
              <w:t>已整改完成。</w:t>
            </w:r>
          </w:p>
          <w:p>
            <w:pPr>
              <w:pStyle w:val="2"/>
              <w:rPr>
                <w:rFonts w:hint="eastAsia"/>
                <w:lang w:val="en-US" w:eastAsia="zh-CN"/>
              </w:rPr>
            </w:pPr>
          </w:p>
        </w:tc>
        <w:tc>
          <w:tcPr>
            <w:tcW w:w="1585" w:type="dxa"/>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bl>
    <w:p>
      <w:pPr>
        <w:pStyle w:val="5"/>
        <w:rPr>
          <w:rFonts w:hint="eastAsia"/>
        </w:rPr>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745"/>
        <w:gridCol w:w="9259"/>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gridSpan w:val="2"/>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综合部   </w:t>
            </w:r>
            <w:r>
              <w:rPr>
                <w:rFonts w:hint="eastAsia"/>
                <w:sz w:val="24"/>
                <w:szCs w:val="24"/>
              </w:rPr>
              <w:t>主管领导：</w:t>
            </w:r>
            <w:r>
              <w:rPr>
                <w:rFonts w:hint="eastAsia"/>
                <w:sz w:val="24"/>
                <w:szCs w:val="24"/>
                <w:lang w:val="en-US" w:eastAsia="zh-CN"/>
              </w:rPr>
              <w:t>李沁璋</w:t>
            </w:r>
            <w:r>
              <w:rPr>
                <w:rFonts w:hint="eastAsia"/>
                <w:sz w:val="24"/>
                <w:szCs w:val="24"/>
                <w:highlight w:val="none"/>
                <w:lang w:val="en-US" w:eastAsia="zh-CN"/>
              </w:rPr>
              <w:t xml:space="preserve">      </w:t>
            </w:r>
            <w:r>
              <w:rPr>
                <w:rFonts w:hint="eastAsia"/>
                <w:sz w:val="24"/>
                <w:szCs w:val="24"/>
                <w:highlight w:val="none"/>
              </w:rPr>
              <w:t>陪同人员：</w:t>
            </w:r>
            <w:r>
              <w:rPr>
                <w:rFonts w:hint="eastAsia"/>
                <w:sz w:val="24"/>
                <w:szCs w:val="24"/>
                <w:highlight w:val="none"/>
                <w:lang w:val="en-US" w:eastAsia="zh-CN"/>
              </w:rPr>
              <w:t>管东双</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gridSpan w:val="2"/>
            <w:vAlign w:val="center"/>
          </w:tcPr>
          <w:p>
            <w:pPr>
              <w:spacing w:before="120"/>
              <w:rPr>
                <w:rFonts w:hint="eastAsia" w:asciiTheme="minorEastAsia" w:hAnsiTheme="minorEastAsia" w:eastAsiaTheme="minorEastAsia"/>
                <w:sz w:val="24"/>
                <w:szCs w:val="24"/>
                <w:lang w:val="en-US" w:eastAsia="zh-CN"/>
              </w:rPr>
            </w:pPr>
            <w:r>
              <w:rPr>
                <w:rFonts w:hint="eastAsia"/>
                <w:sz w:val="24"/>
                <w:szCs w:val="24"/>
              </w:rPr>
              <w:t>审核员：</w:t>
            </w:r>
            <w:r>
              <w:rPr>
                <w:rFonts w:hint="eastAsia"/>
                <w:sz w:val="24"/>
                <w:szCs w:val="24"/>
                <w:lang w:val="en-US" w:eastAsia="zh-CN"/>
              </w:rPr>
              <w:t>李丽英         远程审核：</w:t>
            </w:r>
            <w:r>
              <w:rPr>
                <w:rFonts w:hint="eastAsia" w:asciiTheme="minorEastAsia" w:hAnsiTheme="minorEastAsia" w:eastAsiaTheme="minorEastAsia"/>
                <w:sz w:val="24"/>
                <w:szCs w:val="24"/>
                <w:lang w:val="en-US" w:eastAsia="zh-CN"/>
              </w:rPr>
              <w:t>采用微信、微信视频、电话等</w:t>
            </w:r>
          </w:p>
          <w:p>
            <w:pPr>
              <w:spacing w:before="120"/>
              <w:rPr>
                <w:rFonts w:hint="default" w:eastAsia="宋体"/>
                <w:lang w:val="en-US" w:eastAsia="zh-CN"/>
              </w:rPr>
            </w:pPr>
            <w:r>
              <w:rPr>
                <w:rFonts w:hint="eastAsia"/>
                <w:sz w:val="24"/>
                <w:szCs w:val="24"/>
              </w:rPr>
              <w:t>审核时间：</w:t>
            </w:r>
            <w:r>
              <w:t>2022年0</w:t>
            </w:r>
            <w:r>
              <w:rPr>
                <w:rFonts w:hint="eastAsia"/>
                <w:lang w:val="en-US" w:eastAsia="zh-CN"/>
              </w:rPr>
              <w:t>6</w:t>
            </w:r>
            <w:r>
              <w:t>月</w:t>
            </w:r>
            <w:r>
              <w:rPr>
                <w:rFonts w:hint="eastAsia"/>
                <w:lang w:val="en-US" w:eastAsia="zh-CN"/>
              </w:rPr>
              <w:t>15</w:t>
            </w:r>
            <w:r>
              <w:t>日</w:t>
            </w:r>
            <w:r>
              <w:rPr>
                <w:rFonts w:hint="eastAsia"/>
                <w:lang w:val="en-US" w:eastAsia="zh-CN"/>
              </w:rPr>
              <w:t>-16日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gridSpan w:val="2"/>
            <w:vAlign w:val="center"/>
          </w:tcPr>
          <w:p>
            <w:pPr>
              <w:snapToGrid w:val="0"/>
              <w:spacing w:line="320" w:lineRule="exact"/>
              <w:jc w:val="left"/>
              <w:rPr>
                <w:rFonts w:hint="default" w:eastAsia="宋体"/>
                <w:sz w:val="24"/>
                <w:szCs w:val="24"/>
                <w:lang w:val="en-US" w:eastAsia="zh-CN"/>
              </w:rPr>
            </w:pPr>
            <w:r>
              <w:rPr>
                <w:rFonts w:hint="eastAsia"/>
                <w:sz w:val="24"/>
                <w:szCs w:val="24"/>
              </w:rPr>
              <w:t>审核条款：</w:t>
            </w:r>
            <w:r>
              <w:rPr>
                <w:rFonts w:hint="eastAsia"/>
                <w:sz w:val="21"/>
                <w:szCs w:val="21"/>
              </w:rPr>
              <w:t>E</w:t>
            </w:r>
            <w:r>
              <w:rPr>
                <w:rFonts w:hint="eastAsia"/>
                <w:sz w:val="21"/>
                <w:szCs w:val="21"/>
                <w:lang w:val="en-US" w:eastAsia="zh-CN"/>
              </w:rPr>
              <w:t>n</w:t>
            </w:r>
            <w:r>
              <w:rPr>
                <w:rFonts w:hint="eastAsia"/>
                <w:sz w:val="21"/>
                <w:szCs w:val="21"/>
              </w:rPr>
              <w:t>MS：</w:t>
            </w:r>
            <w:r>
              <w:rPr>
                <w:rFonts w:hint="eastAsia" w:cs="Times New Roman" w:asciiTheme="minorEastAsia" w:hAnsiTheme="minorEastAsia" w:eastAsiaTheme="minorEastAsia"/>
                <w:color w:val="000000" w:themeColor="text1"/>
                <w:szCs w:val="21"/>
                <w:highlight w:val="none"/>
                <w:lang w:val="en-US" w:eastAsia="zh-CN"/>
                <w14:textFill>
                  <w14:solidFill>
                    <w14:schemeClr w14:val="tx1"/>
                  </w14:solidFill>
                </w14:textFill>
              </w:rPr>
              <w:t>5.3/6.2/7.2/7.3/7.4/7.5/8.1/9.2/10.1</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hint="eastAsia"/>
                <w:color w:val="000000" w:themeColor="text1"/>
                <w:sz w:val="21"/>
                <w:szCs w:val="21"/>
                <w:highlight w:val="none"/>
                <w:lang w:val="en-US" w:eastAsia="zh-CN"/>
                <w14:textFill>
                  <w14:solidFill>
                    <w14:schemeClr w14:val="tx1"/>
                  </w14:solidFill>
                </w14:textFill>
              </w:rPr>
            </w:pPr>
          </w:p>
          <w:p>
            <w:pPr>
              <w:rPr>
                <w:rFonts w:hint="eastAsia"/>
                <w:color w:val="000000" w:themeColor="text1"/>
                <w:sz w:val="21"/>
                <w:szCs w:val="21"/>
                <w:highlight w:val="none"/>
                <w:lang w:val="en-US" w:eastAsia="zh-CN"/>
                <w14:textFill>
                  <w14:solidFill>
                    <w14:schemeClr w14:val="tx1"/>
                  </w14:solidFill>
                </w14:textFill>
              </w:rPr>
            </w:pPr>
          </w:p>
          <w:p>
            <w:pPr>
              <w:rPr>
                <w:rFonts w:ascii="Times New Roman" w:hAnsi="Times New Roman" w:eastAsia="宋体" w:cs="Times New Roman"/>
                <w:color w:val="000000" w:themeColor="text1"/>
                <w:kern w:val="2"/>
                <w:sz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本部门能源职责权限</w:t>
            </w:r>
          </w:p>
        </w:tc>
        <w:tc>
          <w:tcPr>
            <w:tcW w:w="960" w:type="dxa"/>
            <w:vAlign w:val="top"/>
          </w:tcPr>
          <w:p>
            <w:pPr>
              <w:rPr>
                <w:rFonts w:hint="eastAsia"/>
                <w:color w:val="000000" w:themeColor="text1"/>
                <w:highlight w:val="none"/>
                <w:lang w:val="en-US" w:eastAsia="zh-CN"/>
                <w14:textFill>
                  <w14:solidFill>
                    <w14:schemeClr w14:val="tx1"/>
                  </w14:solidFill>
                </w14:textFill>
              </w:rPr>
            </w:pPr>
          </w:p>
          <w:p>
            <w:pPr>
              <w:rPr>
                <w:rFonts w:hint="eastAsia"/>
                <w:color w:val="000000" w:themeColor="text1"/>
                <w:highlight w:val="none"/>
                <w:lang w:val="en-US" w:eastAsia="zh-CN"/>
                <w14:textFill>
                  <w14:solidFill>
                    <w14:schemeClr w14:val="tx1"/>
                  </w14:solidFill>
                </w14:textFill>
              </w:rPr>
            </w:pPr>
          </w:p>
          <w:p>
            <w:pPr>
              <w:rPr>
                <w:rFonts w:hint="default" w:ascii="Times New Roman" w:hAnsi="Times New Roman" w:eastAsia="宋体" w:cs="Times New Roman"/>
                <w:color w:val="000000" w:themeColor="text1"/>
                <w:kern w:val="2"/>
                <w:sz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5.3</w:t>
            </w:r>
          </w:p>
        </w:tc>
        <w:tc>
          <w:tcPr>
            <w:tcW w:w="10004" w:type="dxa"/>
            <w:gridSpan w:val="2"/>
            <w:vAlign w:val="center"/>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s="Times New Roman" w:asciiTheme="minorEastAsia" w:hAnsiTheme="minorEastAsia" w:eastAsiaTheme="minorEastAsia"/>
                <w:color w:val="000000" w:themeColor="text1"/>
                <w:szCs w:val="21"/>
                <w:highlight w:val="none"/>
                <w14:textFill>
                  <w14:solidFill>
                    <w14:schemeClr w14:val="tx1"/>
                  </w14:solidFill>
                </w14:textFill>
              </w:rPr>
            </w:pPr>
            <w:r>
              <w:rPr>
                <w:rFonts w:hint="eastAsia" w:cs="Times New Roman" w:asciiTheme="minorEastAsia" w:hAnsiTheme="minorEastAsia" w:eastAsiaTheme="minorEastAsia"/>
                <w:color w:val="000000" w:themeColor="text1"/>
                <w:szCs w:val="21"/>
                <w:highlight w:val="none"/>
                <w14:textFill>
                  <w14:solidFill>
                    <w14:schemeClr w14:val="tx1"/>
                  </w14:solidFill>
                </w14:textFill>
              </w:rPr>
              <w:t xml:space="preserve"> 本部门共有</w:t>
            </w:r>
            <w:r>
              <w:rPr>
                <w:rFonts w:hint="eastAsia" w:cs="Times New Roman" w:asciiTheme="minorEastAsia" w:hAnsiTheme="minorEastAsia" w:eastAsiaTheme="minorEastAsia"/>
                <w:color w:val="0000FF"/>
                <w:szCs w:val="21"/>
                <w:highlight w:val="none"/>
                <w:u w:val="single"/>
                <w:lang w:val="en-US" w:eastAsia="zh-CN"/>
              </w:rPr>
              <w:t xml:space="preserve"> 7</w:t>
            </w:r>
            <w:r>
              <w:rPr>
                <w:rFonts w:hint="eastAsia" w:cs="Times New Roman" w:asciiTheme="minorEastAsia" w:hAnsiTheme="minorEastAsia" w:eastAsiaTheme="minorEastAsia"/>
                <w:color w:val="000000" w:themeColor="text1"/>
                <w:szCs w:val="21"/>
                <w:highlight w:val="none"/>
                <w14:textFill>
                  <w14:solidFill>
                    <w14:schemeClr w14:val="tx1"/>
                  </w14:solidFill>
                </w14:textFill>
              </w:rPr>
              <w:t>人，其职责是人力资源管理和公司所有的后勤保障工作</w:t>
            </w:r>
          </w:p>
          <w:p>
            <w:pPr>
              <w:keepNext w:val="0"/>
              <w:keepLines w:val="0"/>
              <w:pageBreakBefore w:val="0"/>
              <w:widowControl w:val="0"/>
              <w:kinsoku/>
              <w:wordWrap/>
              <w:overflowPunct/>
              <w:topLinePunct w:val="0"/>
              <w:autoSpaceDE/>
              <w:autoSpaceDN/>
              <w:bidi w:val="0"/>
              <w:adjustRightInd/>
              <w:snapToGrid/>
              <w:spacing w:before="157" w:beforeLines="50"/>
              <w:ind w:firstLine="210" w:firstLineChars="100"/>
              <w:textAlignment w:val="auto"/>
              <w:rPr>
                <w:rFonts w:hint="eastAsia" w:cs="Times New Roman" w:asciiTheme="minorEastAsia" w:hAnsiTheme="minorEastAsia"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szCs w:val="21"/>
                <w:highlight w:val="none"/>
                <w14:textFill>
                  <w14:solidFill>
                    <w14:schemeClr w14:val="tx1"/>
                  </w14:solidFill>
                </w14:textFill>
              </w:rPr>
              <w:t>出示有部门能源职责规定及岗位职责规定，内容基本符合要求。</w:t>
            </w:r>
          </w:p>
        </w:tc>
        <w:tc>
          <w:tcPr>
            <w:tcW w:w="1585" w:type="dxa"/>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ascii="Times New Roman" w:hAnsi="Times New Roman" w:eastAsia="宋体" w:cs="Times New Roman"/>
                <w:kern w:val="2"/>
                <w:sz w:val="21"/>
                <w:szCs w:val="20"/>
                <w:lang w:val="en-US" w:eastAsia="zh-CN" w:bidi="ar-S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pPr>
              <w:rPr>
                <w:rFonts w:hint="eastAsia"/>
                <w:color w:val="000000"/>
                <w:szCs w:val="21"/>
                <w:lang w:val="en-US" w:eastAsia="zh-CN"/>
              </w:rPr>
            </w:pPr>
            <w:r>
              <w:rPr>
                <w:rFonts w:hint="eastAsia"/>
                <w:color w:val="000000"/>
                <w:szCs w:val="21"/>
                <w:lang w:val="en-US" w:eastAsia="zh-CN"/>
              </w:rPr>
              <w:t>能源目标及其实现的策划</w:t>
            </w:r>
          </w:p>
          <w:p/>
        </w:tc>
        <w:tc>
          <w:tcPr>
            <w:tcW w:w="960" w:type="dxa"/>
            <w:vMerge w:val="restart"/>
          </w:tcPr>
          <w:p>
            <w:r>
              <w:rPr>
                <w:rFonts w:hint="eastAsia"/>
                <w:lang w:val="en-US" w:eastAsia="zh-CN"/>
              </w:rPr>
              <w:t>En</w:t>
            </w:r>
            <w:r>
              <w:rPr>
                <w:rFonts w:hint="eastAsia"/>
                <w:color w:val="000000"/>
                <w:szCs w:val="21"/>
                <w:lang w:val="en-US" w:eastAsia="zh-CN"/>
              </w:rPr>
              <w:t>6.2 </w:t>
            </w:r>
          </w:p>
        </w:tc>
        <w:tc>
          <w:tcPr>
            <w:tcW w:w="745"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文件名称</w:t>
            </w:r>
          </w:p>
        </w:tc>
        <w:tc>
          <w:tcPr>
            <w:tcW w:w="9259" w:type="dxa"/>
          </w:tcPr>
          <w:p>
            <w:r>
              <w:rPr>
                <w:rFonts w:hint="eastAsia"/>
                <w:lang w:val="en-US" w:eastAsia="zh-CN"/>
              </w:rPr>
              <w:t>如：手册第6.2条款、</w:t>
            </w:r>
            <w:r>
              <w:rPr>
                <w:rFonts w:hint="eastAsia"/>
                <w:color w:val="0000FF"/>
                <w:lang w:val="en-US" w:eastAsia="zh-CN"/>
              </w:rPr>
              <w:t>《</w:t>
            </w:r>
            <w:r>
              <w:rPr>
                <w:rFonts w:hint="eastAsia"/>
                <w:color w:val="0000FF"/>
                <w:szCs w:val="21"/>
                <w:lang w:val="en-US" w:eastAsia="zh-CN"/>
              </w:rPr>
              <w:t>能源目标</w:t>
            </w:r>
            <w:r>
              <w:rPr>
                <w:rFonts w:hint="eastAsia"/>
                <w:color w:val="0000FF"/>
                <w:lang w:val="en-US" w:eastAsia="zh-CN"/>
              </w:rPr>
              <w:t>》、《能源分解目标》</w:t>
            </w:r>
          </w:p>
        </w:tc>
        <w:tc>
          <w:tcPr>
            <w:tcW w:w="1585" w:type="dxa"/>
            <w:vMerge w:val="restart"/>
          </w:tcPr>
          <w:p>
            <w:pPr>
              <w:rPr>
                <w:rFonts w:hint="eastAsia"/>
                <w:lang w:val="en-US" w:eastAsia="zh-CN"/>
              </w:rPr>
            </w:pPr>
            <w:r>
              <w:rPr>
                <w:rFonts w:hint="eastAsia"/>
                <w:lang w:eastAsia="zh-CN"/>
              </w:rPr>
              <w:t>☑</w:t>
            </w:r>
            <w:r>
              <w:rPr>
                <w:rFonts w:hint="eastAsia"/>
                <w:lang w:val="en-US" w:eastAsia="zh-CN"/>
              </w:rPr>
              <w:t>符合</w:t>
            </w:r>
          </w:p>
          <w:p>
            <w:r>
              <w:rPr>
                <w:rFonts w:hint="eastAsia"/>
              </w:rPr>
              <w:t>□</w:t>
            </w:r>
            <w:r>
              <w:rPr>
                <w:rFonts w:hint="eastAsia" w:ascii="Times New Roman" w:hAnsi="Times New Roman" w:eastAsia="宋体" w:cs="Times New Roman"/>
                <w:kern w:val="2"/>
                <w:sz w:val="21"/>
                <w:szCs w:val="20"/>
                <w:lang w:val="en-US" w:eastAsia="zh-CN" w:bidi="ar-S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continue"/>
          </w:tcPr>
          <w:p/>
        </w:tc>
        <w:tc>
          <w:tcPr>
            <w:tcW w:w="960" w:type="dxa"/>
            <w:vMerge w:val="continue"/>
          </w:tcPr>
          <w:p/>
        </w:tc>
        <w:tc>
          <w:tcPr>
            <w:tcW w:w="745" w:type="dxa"/>
            <w:vAlign w:val="top"/>
          </w:tcPr>
          <w:p>
            <w:pPr>
              <w:rPr>
                <w:rFonts w:ascii="Times New Roman" w:hAnsi="Times New Roman" w:eastAsia="宋体" w:cs="Times New Roman"/>
                <w:kern w:val="2"/>
                <w:sz w:val="21"/>
                <w:lang w:val="en-US" w:eastAsia="zh-CN" w:bidi="ar-SA"/>
              </w:rPr>
            </w:pPr>
            <w:r>
              <w:rPr>
                <w:rFonts w:hint="eastAsia"/>
                <w:lang w:val="en-US" w:eastAsia="zh-CN"/>
              </w:rPr>
              <w:t>运行证据</w:t>
            </w:r>
          </w:p>
        </w:tc>
        <w:tc>
          <w:tcPr>
            <w:tcW w:w="9259" w:type="dxa"/>
          </w:tcPr>
          <w:p>
            <w:pPr>
              <w:keepNext w:val="0"/>
              <w:keepLines w:val="0"/>
              <w:widowControl w:val="0"/>
              <w:numPr>
                <w:ilvl w:val="0"/>
                <w:numId w:val="0"/>
              </w:numPr>
              <w:suppressLineNumbers w:val="0"/>
              <w:spacing w:before="0" w:beforeAutospacing="0" w:after="0" w:afterAutospacing="0"/>
              <w:ind w:left="0" w:right="0"/>
              <w:jc w:val="both"/>
              <w:rPr>
                <w:rFonts w:hint="eastAsia"/>
                <w:lang w:eastAsia="zh-CN"/>
              </w:rPr>
            </w:pPr>
            <w:r>
              <w:rPr>
                <w:rFonts w:hint="eastAsia"/>
              </w:rPr>
              <w:t>组织建立</w:t>
            </w:r>
            <w:r>
              <w:rPr>
                <w:rFonts w:hint="eastAsia"/>
                <w:lang w:val="en-US" w:eastAsia="zh-CN"/>
              </w:rPr>
              <w:t>了与方针一致的文件化的管理</w:t>
            </w:r>
            <w:r>
              <w:rPr>
                <w:rFonts w:hint="eastAsia"/>
              </w:rPr>
              <w:t>目标。</w:t>
            </w:r>
            <w:r>
              <w:rPr>
                <w:rFonts w:hint="eastAsia"/>
                <w:lang w:eastAsia="zh-CN"/>
              </w:rPr>
              <w:t>为实现</w:t>
            </w:r>
            <w:r>
              <w:rPr>
                <w:rFonts w:hint="eastAsia"/>
                <w:lang w:val="en-US" w:eastAsia="zh-CN"/>
              </w:rPr>
              <w:t>能源</w:t>
            </w:r>
            <w:r>
              <w:rPr>
                <w:rFonts w:hint="eastAsia"/>
                <w:lang w:eastAsia="zh-CN"/>
              </w:rPr>
              <w:t>目标而建立的各层级</w:t>
            </w:r>
            <w:r>
              <w:rPr>
                <w:rFonts w:hint="eastAsia"/>
                <w:lang w:val="en-US" w:eastAsia="zh-CN"/>
              </w:rPr>
              <w:t>能源</w:t>
            </w:r>
            <w:r>
              <w:rPr>
                <w:rFonts w:hint="eastAsia"/>
                <w:lang w:eastAsia="zh-CN"/>
              </w:rPr>
              <w:t>目标具体、有针对性、可测量并且可实现。</w:t>
            </w:r>
          </w:p>
          <w:p>
            <w:pPr>
              <w:keepNext w:val="0"/>
              <w:keepLines w:val="0"/>
              <w:widowControl w:val="0"/>
              <w:numPr>
                <w:ilvl w:val="0"/>
                <w:numId w:val="0"/>
              </w:numPr>
              <w:suppressLineNumbers w:val="0"/>
              <w:spacing w:before="0" w:beforeAutospacing="0" w:after="0" w:afterAutospacing="0"/>
              <w:ind w:left="0" w:right="0"/>
              <w:jc w:val="both"/>
              <w:rPr>
                <w:rFonts w:hint="eastAsia"/>
                <w:lang w:eastAsia="zh-CN"/>
              </w:rPr>
            </w:pPr>
            <w:r>
              <w:rPr>
                <w:rFonts w:hint="eastAsia"/>
                <w:lang w:val="en-US" w:eastAsia="zh-CN"/>
              </w:rPr>
              <w:t>本部门的能源</w:t>
            </w:r>
            <w:r>
              <w:rPr>
                <w:rFonts w:hint="eastAsia"/>
                <w:lang w:eastAsia="zh-CN"/>
              </w:rPr>
              <w:t>目标实现情况的评价，及其测量方法是：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3"/>
              <w:gridCol w:w="2854"/>
              <w:gridCol w:w="1350"/>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3" w:type="dxa"/>
                  <w:shd w:val="clear" w:color="auto" w:fill="auto"/>
                </w:tcPr>
                <w:p>
                  <w:pPr>
                    <w:keepNext w:val="0"/>
                    <w:keepLines w:val="0"/>
                    <w:suppressLineNumbers w:val="0"/>
                    <w:spacing w:before="0" w:beforeAutospacing="0" w:after="0" w:afterAutospacing="0"/>
                    <w:ind w:left="0" w:right="0"/>
                    <w:rPr>
                      <w:rFonts w:hint="eastAsia"/>
                      <w:lang w:eastAsia="zh-CN"/>
                    </w:rPr>
                  </w:pPr>
                  <w:r>
                    <w:rPr>
                      <w:rFonts w:hint="eastAsia"/>
                      <w:lang w:val="en-US" w:eastAsia="zh-CN"/>
                    </w:rPr>
                    <w:t>能源</w:t>
                  </w:r>
                  <w:r>
                    <w:rPr>
                      <w:rFonts w:hint="eastAsia"/>
                      <w:lang w:eastAsia="zh-CN"/>
                    </w:rPr>
                    <w:t>目标</w:t>
                  </w:r>
                </w:p>
              </w:tc>
              <w:tc>
                <w:tcPr>
                  <w:tcW w:w="2854" w:type="dxa"/>
                  <w:shd w:val="clear" w:color="auto" w:fill="auto"/>
                </w:tcPr>
                <w:p>
                  <w:pPr>
                    <w:keepNext w:val="0"/>
                    <w:keepLines w:val="0"/>
                    <w:suppressLineNumbers w:val="0"/>
                    <w:spacing w:before="0" w:beforeAutospacing="0" w:after="0" w:afterAutospacing="0"/>
                    <w:ind w:left="0" w:right="0"/>
                    <w:rPr>
                      <w:rFonts w:hint="eastAsia"/>
                      <w:lang w:val="en-US" w:eastAsia="zh-CN"/>
                    </w:rPr>
                  </w:pPr>
                  <w:r>
                    <w:rPr>
                      <w:rFonts w:hint="eastAsia"/>
                      <w:lang w:eastAsia="zh-CN"/>
                    </w:rPr>
                    <w:t>计算方法</w:t>
                  </w:r>
                </w:p>
              </w:tc>
              <w:tc>
                <w:tcPr>
                  <w:tcW w:w="1350" w:type="dxa"/>
                  <w:shd w:val="clear" w:color="auto" w:fill="auto"/>
                </w:tcPr>
                <w:p>
                  <w:pPr>
                    <w:keepNext w:val="0"/>
                    <w:keepLines w:val="0"/>
                    <w:suppressLineNumbers w:val="0"/>
                    <w:spacing w:before="0" w:beforeAutospacing="0" w:after="0" w:afterAutospacing="0"/>
                    <w:ind w:left="0" w:right="0"/>
                    <w:rPr>
                      <w:rFonts w:hint="default"/>
                      <w:lang w:val="en-US" w:eastAsia="zh-CN"/>
                    </w:rPr>
                  </w:pPr>
                  <w:r>
                    <w:rPr>
                      <w:rFonts w:hint="eastAsia"/>
                      <w:lang w:val="en-US" w:eastAsia="zh-CN"/>
                    </w:rPr>
                    <w:t>责任部门</w:t>
                  </w:r>
                </w:p>
              </w:tc>
              <w:tc>
                <w:tcPr>
                  <w:tcW w:w="1774" w:type="dxa"/>
                  <w:shd w:val="clear" w:color="auto" w:fill="auto"/>
                </w:tcPr>
                <w:p>
                  <w:pPr>
                    <w:keepNext w:val="0"/>
                    <w:keepLines w:val="0"/>
                    <w:suppressLineNumbers w:val="0"/>
                    <w:spacing w:before="0" w:beforeAutospacing="0" w:after="0" w:afterAutospacing="0"/>
                    <w:ind w:left="0" w:right="0"/>
                    <w:rPr>
                      <w:rFonts w:hint="default"/>
                      <w:lang w:val="en-US" w:eastAsia="zh-CN"/>
                    </w:rPr>
                  </w:pPr>
                  <w:r>
                    <w:rPr>
                      <w:rFonts w:hint="eastAsia"/>
                      <w:lang w:val="en-US" w:eastAsia="zh-CN"/>
                    </w:rPr>
                    <w:t>目标实际完成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3" w:type="dxa"/>
                  <w:shd w:val="clear" w:color="auto" w:fill="auto"/>
                  <w:vAlign w:val="center"/>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工艺文件符合性达到100%；</w:t>
                  </w:r>
                </w:p>
              </w:tc>
              <w:tc>
                <w:tcPr>
                  <w:tcW w:w="2854" w:type="dxa"/>
                  <w:shd w:val="clear" w:color="auto" w:fill="auto"/>
                  <w:vAlign w:val="center"/>
                </w:tcPr>
                <w:p>
                  <w:pPr>
                    <w:rPr>
                      <w:rFonts w:hint="default"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不允许有不符合的文件出现</w:t>
                  </w:r>
                </w:p>
              </w:tc>
              <w:tc>
                <w:tcPr>
                  <w:tcW w:w="1350" w:type="dxa"/>
                  <w:shd w:val="clear" w:color="auto" w:fill="auto"/>
                  <w:vAlign w:val="center"/>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综合部</w:t>
                  </w:r>
                </w:p>
              </w:tc>
              <w:tc>
                <w:tcPr>
                  <w:tcW w:w="1774" w:type="dxa"/>
                  <w:shd w:val="clear" w:color="auto" w:fill="auto"/>
                  <w:vAlign w:val="center"/>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3" w:type="dxa"/>
                  <w:shd w:val="clear" w:color="auto" w:fill="auto"/>
                  <w:vAlign w:val="center"/>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文件、记录受控率达到100%；</w:t>
                  </w:r>
                </w:p>
              </w:tc>
              <w:tc>
                <w:tcPr>
                  <w:tcW w:w="2854" w:type="dxa"/>
                  <w:shd w:val="clear" w:color="auto" w:fill="auto"/>
                  <w:vAlign w:val="center"/>
                </w:tcPr>
                <w:p>
                  <w:pPr>
                    <w:rPr>
                      <w:rFonts w:hint="default"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不允许有不符合的文件和记录不受控</w:t>
                  </w:r>
                </w:p>
              </w:tc>
              <w:tc>
                <w:tcPr>
                  <w:tcW w:w="1350" w:type="dxa"/>
                  <w:shd w:val="clear" w:color="auto" w:fill="auto"/>
                  <w:vAlign w:val="center"/>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综合部</w:t>
                  </w:r>
                </w:p>
              </w:tc>
              <w:tc>
                <w:tcPr>
                  <w:tcW w:w="1774" w:type="dxa"/>
                  <w:shd w:val="clear" w:color="auto" w:fill="auto"/>
                  <w:vAlign w:val="center"/>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3" w:type="dxa"/>
                  <w:shd w:val="clear" w:color="auto" w:fill="auto"/>
                  <w:vAlign w:val="center"/>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能源消耗数据统计分析率达100%；</w:t>
                  </w:r>
                </w:p>
              </w:tc>
              <w:tc>
                <w:tcPr>
                  <w:tcW w:w="2854" w:type="dxa"/>
                  <w:shd w:val="clear" w:color="auto" w:fill="auto"/>
                  <w:vAlign w:val="center"/>
                </w:tcPr>
                <w:p>
                  <w:pPr>
                    <w:rPr>
                      <w:rFonts w:hint="default"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能源数据的收集准确及时</w:t>
                  </w:r>
                </w:p>
              </w:tc>
              <w:tc>
                <w:tcPr>
                  <w:tcW w:w="1350" w:type="dxa"/>
                  <w:shd w:val="clear" w:color="auto" w:fill="auto"/>
                  <w:vAlign w:val="center"/>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综合部</w:t>
                  </w:r>
                </w:p>
              </w:tc>
              <w:tc>
                <w:tcPr>
                  <w:tcW w:w="1774" w:type="dxa"/>
                  <w:shd w:val="clear" w:color="auto" w:fill="auto"/>
                  <w:vAlign w:val="center"/>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100%</w:t>
                  </w:r>
                </w:p>
              </w:tc>
            </w:tr>
          </w:tbl>
          <w:p>
            <w:pPr>
              <w:keepNext w:val="0"/>
              <w:keepLines w:val="0"/>
              <w:widowControl w:val="0"/>
              <w:numPr>
                <w:ilvl w:val="0"/>
                <w:numId w:val="0"/>
              </w:numPr>
              <w:suppressLineNumbers w:val="0"/>
              <w:spacing w:before="0" w:beforeAutospacing="0" w:after="0" w:afterAutospacing="0"/>
              <w:ind w:left="0" w:right="0"/>
              <w:jc w:val="both"/>
              <w:rPr>
                <w:rFonts w:hint="eastAsia"/>
                <w:lang w:val="en-US"/>
              </w:rPr>
            </w:pPr>
            <w:r>
              <w:rPr>
                <w:rFonts w:hint="eastAsia"/>
                <w:lang w:val="en-US"/>
              </w:rPr>
              <w:sym w:font="Wingdings" w:char="00FE"/>
            </w:r>
            <w:r>
              <w:rPr>
                <w:rFonts w:hint="eastAsia"/>
                <w:lang w:val="en-US"/>
              </w:rPr>
              <w:t>目标</w:t>
            </w:r>
            <w:r>
              <w:rPr>
                <w:rFonts w:hint="eastAsia"/>
                <w:lang w:val="en-US" w:eastAsia="zh-CN"/>
              </w:rPr>
              <w:t>已</w:t>
            </w:r>
            <w:r>
              <w:rPr>
                <w:rFonts w:hint="eastAsia"/>
                <w:lang w:val="en-US"/>
              </w:rPr>
              <w:t>实现</w:t>
            </w:r>
          </w:p>
          <w:p>
            <w:pPr>
              <w:rPr>
                <w:rFonts w:hint="eastAsia"/>
                <w:lang w:eastAsia="zh-CN"/>
              </w:rPr>
            </w:pPr>
            <w:r>
              <w:rPr>
                <w:rFonts w:hint="eastAsia"/>
                <w:lang w:val="en-US"/>
              </w:rPr>
              <w:sym w:font="Wingdings" w:char="00A8"/>
            </w:r>
            <w:r>
              <w:rPr>
                <w:rFonts w:hint="eastAsia"/>
                <w:lang w:val="en-US"/>
              </w:rPr>
              <w:t>目标没有实现的，组织在内部及时</w:t>
            </w:r>
            <w:r>
              <w:rPr>
                <w:rFonts w:hint="eastAsia"/>
                <w:lang w:val="en-US" w:eastAsia="zh-CN"/>
              </w:rPr>
              <w:t>进行原因分析</w:t>
            </w:r>
            <w:r>
              <w:rPr>
                <w:rFonts w:hint="eastAsia"/>
                <w:lang w:val="en-US"/>
              </w:rPr>
              <w:t>并采取了改进措施</w:t>
            </w:r>
            <w:r>
              <w:rPr>
                <w:rFonts w:hint="eastAsia"/>
                <w:lang w:eastAsia="zh-CN"/>
              </w:rPr>
              <w:t>。</w:t>
            </w:r>
          </w:p>
          <w:p>
            <w:pPr>
              <w:pStyle w:val="2"/>
              <w:rPr>
                <w:rFonts w:hint="default"/>
                <w:lang w:val="en-US" w:eastAsia="zh-CN"/>
              </w:rPr>
            </w:pPr>
            <w:r>
              <w:rPr>
                <w:rFonts w:hint="eastAsia"/>
                <w:lang w:val="en-US" w:eastAsia="zh-CN"/>
              </w:rPr>
              <w:t>提供的综合部的能源目标分解指标：</w:t>
            </w:r>
          </w:p>
          <w:p>
            <w:pPr>
              <w:pStyle w:val="2"/>
              <w:rPr>
                <w:rFonts w:hint="eastAsia"/>
                <w:vertAlign w:val="baseline"/>
                <w:lang w:eastAsia="zh-CN"/>
              </w:rPr>
            </w:pPr>
            <w:r>
              <w:drawing>
                <wp:inline distT="0" distB="0" distL="114300" distR="114300">
                  <wp:extent cx="5737860" cy="857885"/>
                  <wp:effectExtent l="0" t="0" r="2540" b="57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5737860" cy="857885"/>
                          </a:xfrm>
                          <a:prstGeom prst="rect">
                            <a:avLst/>
                          </a:prstGeom>
                          <a:noFill/>
                          <a:ln>
                            <a:noFill/>
                          </a:ln>
                        </pic:spPr>
                      </pic:pic>
                    </a:graphicData>
                  </a:graphic>
                </wp:inline>
              </w:drawing>
            </w:r>
          </w:p>
          <w:p>
            <w:pPr>
              <w:pStyle w:val="2"/>
              <w:rPr>
                <w:rFonts w:hint="default"/>
                <w:vertAlign w:val="baseline"/>
                <w:lang w:val="en-US" w:eastAsia="zh-CN"/>
              </w:rPr>
            </w:pPr>
            <w:r>
              <w:rPr>
                <w:rFonts w:hint="eastAsia" w:ascii="Times New Roman" w:hAnsi="Times New Roman" w:eastAsia="宋体" w:cs="Times New Roman"/>
                <w:bCs w:val="0"/>
                <w:color w:val="FF0000"/>
                <w:spacing w:val="0"/>
                <w:kern w:val="2"/>
                <w:sz w:val="21"/>
                <w:szCs w:val="22"/>
                <w:lang w:val="en-US" w:eastAsia="zh-CN" w:bidi="ar-SA"/>
              </w:rPr>
              <w:t>综合部主要职责是人力资源管理</w:t>
            </w:r>
            <w:r>
              <w:rPr>
                <w:rFonts w:hint="eastAsia" w:ascii="Times New Roman" w:hAnsi="Times New Roman" w:cs="Times New Roman"/>
                <w:bCs w:val="0"/>
                <w:color w:val="FF0000"/>
                <w:spacing w:val="0"/>
                <w:kern w:val="2"/>
                <w:sz w:val="21"/>
                <w:szCs w:val="22"/>
                <w:lang w:val="en-US" w:eastAsia="zh-CN" w:bidi="ar-SA"/>
              </w:rPr>
              <w:t>，但人力资源管理的目标在体系的指标中未体现。</w:t>
            </w:r>
            <w:r>
              <w:rPr>
                <w:rFonts w:hint="eastAsia" w:ascii="Times New Roman" w:hAnsi="Times New Roman" w:eastAsia="宋体" w:cs="Times New Roman"/>
                <w:bCs w:val="0"/>
                <w:color w:val="FF0000"/>
                <w:spacing w:val="0"/>
                <w:kern w:val="2"/>
                <w:sz w:val="21"/>
                <w:szCs w:val="22"/>
                <w:lang w:val="en-US" w:eastAsia="zh-CN" w:bidi="ar-SA"/>
              </w:rPr>
              <w:t>未能结合职责进行能源管理体系的目标的合理设定。</w:t>
            </w:r>
            <w:r>
              <w:rPr>
                <w:rFonts w:hint="eastAsia" w:ascii="Times New Roman" w:hAnsi="Times New Roman" w:cs="Times New Roman"/>
                <w:bCs w:val="0"/>
                <w:color w:val="FF0000"/>
                <w:spacing w:val="0"/>
                <w:kern w:val="2"/>
                <w:sz w:val="21"/>
                <w:szCs w:val="22"/>
                <w:lang w:val="en-US" w:eastAsia="zh-CN" w:bidi="ar-SA"/>
              </w:rPr>
              <w:t>——问题项</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r>
              <w:rPr>
                <w:rFonts w:hint="eastAsia"/>
              </w:rPr>
              <w:t>能力</w:t>
            </w:r>
          </w:p>
        </w:tc>
        <w:tc>
          <w:tcPr>
            <w:tcW w:w="960" w:type="dxa"/>
            <w:vMerge w:val="restart"/>
          </w:tcPr>
          <w:p>
            <w:r>
              <w:rPr>
                <w:rFonts w:hint="eastAsia"/>
              </w:rPr>
              <w:t>En7.2</w:t>
            </w:r>
          </w:p>
        </w:tc>
        <w:tc>
          <w:tcPr>
            <w:tcW w:w="745" w:type="dxa"/>
          </w:tcPr>
          <w:p>
            <w:r>
              <w:rPr>
                <w:rFonts w:hint="eastAsia"/>
              </w:rPr>
              <w:t>文件名称</w:t>
            </w:r>
          </w:p>
        </w:tc>
        <w:tc>
          <w:tcPr>
            <w:tcW w:w="9259" w:type="dxa"/>
          </w:tcPr>
          <w:p>
            <w:pPr>
              <w:rPr>
                <w:rFonts w:hint="default" w:eastAsia="宋体"/>
                <w:lang w:val="en-US" w:eastAsia="zh-CN"/>
              </w:rPr>
            </w:pPr>
            <w:r>
              <w:rPr>
                <w:rFonts w:hint="eastAsia"/>
              </w:rPr>
              <w:t>如：《</w:t>
            </w:r>
            <w:r>
              <w:rPr>
                <w:rFonts w:hint="eastAsia"/>
                <w:szCs w:val="22"/>
                <w:lang w:val="en-US" w:eastAsia="zh-CN"/>
              </w:rPr>
              <w:t>能力、意识和培训控制程序</w:t>
            </w:r>
            <w:r>
              <w:rPr>
                <w:rFonts w:hint="eastAsia"/>
              </w:rPr>
              <w:t>》</w:t>
            </w:r>
            <w:r>
              <w:rPr>
                <w:rFonts w:hint="eastAsia"/>
                <w:lang w:eastAsia="zh-CN"/>
              </w:rPr>
              <w:t>，</w:t>
            </w:r>
            <w:r>
              <w:rPr>
                <w:rFonts w:hint="eastAsia"/>
                <w:lang w:val="en-US" w:eastAsia="zh-CN"/>
              </w:rPr>
              <w:t>手册</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tcPr>
          <w:p>
            <w:pPr>
              <w:rPr>
                <w:rFonts w:ascii="Calibri" w:hAnsi="Calibri"/>
                <w:u w:val="single"/>
              </w:rPr>
            </w:pPr>
            <w:r>
              <w:rPr>
                <w:rFonts w:hint="eastAsia"/>
                <w:color w:val="000000"/>
                <w:szCs w:val="21"/>
              </w:rPr>
              <w:t xml:space="preserve"> 查看</w:t>
            </w:r>
            <w:r>
              <w:rPr>
                <w:rFonts w:hint="eastAsia"/>
                <w:highlight w:val="none"/>
              </w:rPr>
              <w:t>《</w:t>
            </w:r>
            <w:r>
              <w:rPr>
                <w:rFonts w:hint="eastAsia"/>
                <w:color w:val="0000FF"/>
                <w:highlight w:val="none"/>
              </w:rPr>
              <w:t>岗位任职能力描述</w:t>
            </w:r>
            <w:r>
              <w:rPr>
                <w:rFonts w:hint="eastAsia"/>
                <w:highlight w:val="none"/>
              </w:rPr>
              <w:t>》</w:t>
            </w:r>
            <w:r>
              <w:rPr>
                <w:rFonts w:hint="eastAsia"/>
              </w:rPr>
              <w:sym w:font="Wingdings" w:char="00A8"/>
            </w:r>
            <w:r>
              <w:rPr>
                <w:rFonts w:hint="eastAsia" w:ascii="Calibri" w:hAnsi="Calibri"/>
              </w:rPr>
              <w:t>充分</w:t>
            </w:r>
            <w:r>
              <w:rPr>
                <w:rFonts w:hint="eastAsia"/>
              </w:rPr>
              <w:t xml:space="preserve">有效    </w:t>
            </w:r>
            <w:r>
              <w:rPr>
                <w:rFonts w:hint="eastAsia"/>
              </w:rPr>
              <w:sym w:font="Wingdings" w:char="00A8"/>
            </w:r>
            <w:r>
              <w:rPr>
                <w:rFonts w:hint="eastAsia" w:ascii="Calibri" w:hAnsi="Calibri"/>
              </w:rPr>
              <w:t xml:space="preserve">不足，说明： </w:t>
            </w:r>
            <w:r>
              <w:rPr>
                <w:rFonts w:hint="eastAsia" w:ascii="Calibri" w:hAnsi="Calibri"/>
                <w:u w:val="single"/>
              </w:rPr>
              <w:t xml:space="preserve">                               </w:t>
            </w:r>
          </w:p>
          <w:p>
            <w:pPr>
              <w:rPr>
                <w:rFonts w:ascii="Calibri" w:hAnsi="Calibri"/>
              </w:rPr>
            </w:pPr>
            <w:r>
              <w:rPr>
                <w:rFonts w:hint="eastAsia" w:ascii="Calibri" w:hAnsi="Calibri"/>
              </w:rPr>
              <w:t>抽查任职能力情况：</w:t>
            </w:r>
          </w:p>
          <w:p>
            <w:pPr>
              <w:rPr>
                <w:rFonts w:ascii="Calibri" w:hAnsi="Calibri"/>
              </w:rPr>
            </w:pPr>
          </w:p>
          <w:tbl>
            <w:tblPr>
              <w:tblStyle w:val="12"/>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2233"/>
              <w:gridCol w:w="1912"/>
              <w:gridCol w:w="889"/>
              <w:gridCol w:w="2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tcPr>
                <w:p>
                  <w:pPr>
                    <w:rPr>
                      <w:highlight w:val="none"/>
                    </w:rPr>
                  </w:pPr>
                  <w:r>
                    <w:rPr>
                      <w:rFonts w:hint="eastAsia"/>
                      <w:highlight w:val="none"/>
                    </w:rPr>
                    <w:t>关键岗位的人员</w:t>
                  </w:r>
                </w:p>
              </w:tc>
              <w:tc>
                <w:tcPr>
                  <w:tcW w:w="2233" w:type="dxa"/>
                </w:tcPr>
                <w:p>
                  <w:pPr>
                    <w:rPr>
                      <w:rFonts w:hint="eastAsia"/>
                    </w:rPr>
                  </w:pPr>
                  <w:r>
                    <w:rPr>
                      <w:rFonts w:hint="eastAsia"/>
                    </w:rPr>
                    <w:t>任职要求</w:t>
                  </w:r>
                </w:p>
                <w:p>
                  <w:pPr>
                    <w:pStyle w:val="2"/>
                  </w:pPr>
                </w:p>
              </w:tc>
              <w:tc>
                <w:tcPr>
                  <w:tcW w:w="1912" w:type="dxa"/>
                </w:tcPr>
                <w:p>
                  <w:pPr>
                    <w:rPr>
                      <w:highlight w:val="none"/>
                    </w:rPr>
                  </w:pPr>
                  <w:r>
                    <w:rPr>
                      <w:rFonts w:hint="eastAsia"/>
                      <w:highlight w:val="none"/>
                    </w:rPr>
                    <w:t>学历/专业</w:t>
                  </w:r>
                </w:p>
              </w:tc>
              <w:tc>
                <w:tcPr>
                  <w:tcW w:w="889" w:type="dxa"/>
                </w:tcPr>
                <w:p>
                  <w:pPr>
                    <w:rPr>
                      <w:highlight w:val="none"/>
                    </w:rPr>
                  </w:pPr>
                  <w:r>
                    <w:rPr>
                      <w:rFonts w:hint="eastAsia"/>
                      <w:highlight w:val="none"/>
                    </w:rPr>
                    <w:t>工作经历年限</w:t>
                  </w:r>
                </w:p>
              </w:tc>
              <w:tc>
                <w:tcPr>
                  <w:tcW w:w="2357" w:type="dxa"/>
                </w:tcPr>
                <w:p>
                  <w:pPr>
                    <w:rPr>
                      <w:highlight w:val="none"/>
                    </w:rPr>
                  </w:pPr>
                  <w:r>
                    <w:rPr>
                      <w:rFonts w:hint="eastAsia"/>
                      <w:highlight w:val="none"/>
                    </w:rPr>
                    <w:t>是否胜任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607" w:type="dxa"/>
                </w:tcPr>
                <w:p>
                  <w:pPr>
                    <w:rPr>
                      <w:rFonts w:hint="eastAsia" w:ascii="Times New Roman" w:hAnsi="Times New Roman" w:eastAsia="宋体" w:cs="Times New Roman"/>
                      <w:color w:val="0000FF"/>
                      <w:szCs w:val="22"/>
                      <w:highlight w:val="none"/>
                    </w:rPr>
                  </w:pPr>
                  <w:r>
                    <w:rPr>
                      <w:rFonts w:hint="eastAsia" w:ascii="Times New Roman" w:hAnsi="Times New Roman" w:eastAsia="宋体" w:cs="Times New Roman"/>
                      <w:color w:val="0000FF"/>
                      <w:szCs w:val="22"/>
                      <w:highlight w:val="none"/>
                    </w:rPr>
                    <w:t>（管理人员）</w:t>
                  </w:r>
                </w:p>
                <w:p>
                  <w:pPr>
                    <w:rPr>
                      <w:rFonts w:hint="default" w:ascii="Times New Roman" w:hAnsi="Times New Roman" w:eastAsia="宋体" w:cs="Times New Roman"/>
                      <w:color w:val="0000FF"/>
                      <w:szCs w:val="22"/>
                      <w:highlight w:val="none"/>
                      <w:lang w:val="en-US" w:eastAsia="zh-CN"/>
                    </w:rPr>
                  </w:pPr>
                  <w:r>
                    <w:rPr>
                      <w:rFonts w:hint="eastAsia" w:ascii="Times New Roman" w:hAnsi="Times New Roman" w:eastAsia="宋体" w:cs="Times New Roman"/>
                      <w:color w:val="0000FF"/>
                      <w:szCs w:val="22"/>
                      <w:highlight w:val="none"/>
                      <w:lang w:val="en-US" w:eastAsia="zh-CN"/>
                    </w:rPr>
                    <w:t>综合部李沁璋</w:t>
                  </w:r>
                </w:p>
              </w:tc>
              <w:tc>
                <w:tcPr>
                  <w:tcW w:w="2233" w:type="dxa"/>
                </w:tcPr>
                <w:p>
                  <w:pPr>
                    <w:rPr>
                      <w:rFonts w:hint="eastAsia" w:ascii="Times New Roman" w:hAnsi="Times New Roman" w:eastAsia="宋体" w:cs="Times New Roman"/>
                      <w:color w:val="0000FF"/>
                      <w:szCs w:val="22"/>
                      <w:highlight w:val="none"/>
                    </w:rPr>
                  </w:pPr>
                  <w:r>
                    <w:rPr>
                      <w:rFonts w:hint="eastAsia" w:ascii="Times New Roman" w:hAnsi="Times New Roman" w:eastAsia="宋体" w:cs="Times New Roman"/>
                      <w:color w:val="0000FF"/>
                      <w:szCs w:val="22"/>
                      <w:highlight w:val="none"/>
                    </w:rPr>
                    <w:t>学历：学历不限，25-45岁；</w:t>
                  </w:r>
                </w:p>
                <w:p>
                  <w:pPr>
                    <w:rPr>
                      <w:rFonts w:hint="eastAsia" w:ascii="Times New Roman" w:hAnsi="Times New Roman" w:eastAsia="宋体" w:cs="Times New Roman"/>
                      <w:color w:val="0000FF"/>
                      <w:szCs w:val="22"/>
                      <w:highlight w:val="none"/>
                      <w:lang w:val="en-US" w:eastAsia="zh-CN"/>
                    </w:rPr>
                  </w:pPr>
                  <w:r>
                    <w:rPr>
                      <w:rFonts w:hint="eastAsia" w:ascii="Times New Roman" w:hAnsi="Times New Roman" w:eastAsia="宋体" w:cs="Times New Roman"/>
                      <w:color w:val="0000FF"/>
                      <w:szCs w:val="22"/>
                      <w:highlight w:val="none"/>
                    </w:rPr>
                    <w:t>专业：</w:t>
                  </w:r>
                  <w:r>
                    <w:rPr>
                      <w:rFonts w:hint="eastAsia" w:ascii="Times New Roman" w:hAnsi="Times New Roman" w:eastAsia="宋体" w:cs="Times New Roman"/>
                      <w:color w:val="0000FF"/>
                      <w:szCs w:val="22"/>
                      <w:highlight w:val="none"/>
                      <w:lang w:val="en-US" w:eastAsia="zh-CN"/>
                    </w:rPr>
                    <w:t>无要求</w:t>
                  </w:r>
                </w:p>
                <w:p>
                  <w:pPr>
                    <w:rPr>
                      <w:rFonts w:hint="eastAsia" w:ascii="Times New Roman" w:hAnsi="Times New Roman" w:eastAsia="宋体" w:cs="Times New Roman"/>
                      <w:color w:val="0000FF"/>
                      <w:szCs w:val="22"/>
                      <w:highlight w:val="none"/>
                      <w:lang w:val="en-US" w:eastAsia="zh-CN"/>
                    </w:rPr>
                  </w:pPr>
                  <w:r>
                    <w:rPr>
                      <w:rFonts w:hint="eastAsia" w:ascii="Times New Roman" w:hAnsi="Times New Roman" w:eastAsia="宋体" w:cs="Times New Roman"/>
                      <w:color w:val="0000FF"/>
                      <w:szCs w:val="22"/>
                      <w:highlight w:val="none"/>
                    </w:rPr>
                    <w:t>培训：</w:t>
                  </w:r>
                  <w:r>
                    <w:rPr>
                      <w:rFonts w:hint="eastAsia" w:ascii="Times New Roman" w:hAnsi="Times New Roman" w:eastAsia="宋体" w:cs="Times New Roman"/>
                      <w:color w:val="0000FF"/>
                      <w:szCs w:val="22"/>
                      <w:highlight w:val="none"/>
                      <w:lang w:val="en-US" w:eastAsia="zh-CN"/>
                    </w:rPr>
                    <w:t>无</w:t>
                  </w:r>
                </w:p>
                <w:p>
                  <w:pPr>
                    <w:rPr>
                      <w:rFonts w:hint="eastAsia" w:ascii="Times New Roman" w:hAnsi="Times New Roman" w:eastAsia="宋体" w:cs="Times New Roman"/>
                      <w:color w:val="0000FF"/>
                      <w:szCs w:val="22"/>
                      <w:highlight w:val="none"/>
                    </w:rPr>
                  </w:pPr>
                  <w:r>
                    <w:rPr>
                      <w:rFonts w:hint="eastAsia" w:ascii="Times New Roman" w:hAnsi="Times New Roman" w:eastAsia="宋体" w:cs="Times New Roman"/>
                      <w:color w:val="0000FF"/>
                      <w:szCs w:val="22"/>
                      <w:highlight w:val="none"/>
                    </w:rPr>
                    <w:t>工作经历：</w:t>
                  </w:r>
                  <w:r>
                    <w:rPr>
                      <w:rFonts w:hint="eastAsia" w:ascii="Times New Roman" w:hAnsi="Times New Roman" w:eastAsia="宋体" w:cs="Times New Roman"/>
                      <w:color w:val="0000FF"/>
                      <w:szCs w:val="22"/>
                      <w:highlight w:val="none"/>
                      <w:lang w:val="en-US" w:eastAsia="zh-CN"/>
                    </w:rPr>
                    <w:t>5</w:t>
                  </w:r>
                  <w:r>
                    <w:rPr>
                      <w:rFonts w:hint="eastAsia" w:ascii="Times New Roman" w:hAnsi="Times New Roman" w:eastAsia="宋体" w:cs="Times New Roman"/>
                      <w:color w:val="0000FF"/>
                      <w:szCs w:val="22"/>
                      <w:highlight w:val="none"/>
                    </w:rPr>
                    <w:t xml:space="preserve"> 年</w:t>
                  </w:r>
                </w:p>
              </w:tc>
              <w:tc>
                <w:tcPr>
                  <w:tcW w:w="1912" w:type="dxa"/>
                  <w:vAlign w:val="top"/>
                </w:tcPr>
                <w:p>
                  <w:pPr>
                    <w:rPr>
                      <w:rFonts w:hint="eastAsia" w:ascii="Times New Roman" w:hAnsi="Times New Roman" w:eastAsia="宋体" w:cs="Times New Roman"/>
                      <w:color w:val="0000FF"/>
                      <w:szCs w:val="22"/>
                      <w:highlight w:val="none"/>
                      <w:lang w:eastAsia="zh-CN"/>
                    </w:rPr>
                  </w:pPr>
                  <w:r>
                    <w:rPr>
                      <w:rFonts w:hint="eastAsia" w:ascii="Times New Roman" w:hAnsi="Times New Roman" w:eastAsia="宋体" w:cs="Times New Roman"/>
                      <w:color w:val="0000FF"/>
                      <w:szCs w:val="22"/>
                      <w:highlight w:val="none"/>
                    </w:rPr>
                    <w:t>学历：</w:t>
                  </w:r>
                </w:p>
                <w:p>
                  <w:pPr>
                    <w:rPr>
                      <w:rFonts w:hint="default" w:ascii="Times New Roman" w:hAnsi="Times New Roman" w:eastAsia="宋体" w:cs="Times New Roman"/>
                      <w:color w:val="0000FF"/>
                      <w:szCs w:val="22"/>
                      <w:highlight w:val="none"/>
                      <w:lang w:val="en-US" w:eastAsia="zh-CN"/>
                    </w:rPr>
                  </w:pPr>
                  <w:r>
                    <w:rPr>
                      <w:rFonts w:hint="eastAsia" w:ascii="Times New Roman" w:hAnsi="Times New Roman" w:eastAsia="宋体" w:cs="Times New Roman"/>
                      <w:color w:val="0000FF"/>
                      <w:szCs w:val="22"/>
                      <w:highlight w:val="none"/>
                    </w:rPr>
                    <w:t>专业：</w:t>
                  </w:r>
                </w:p>
                <w:p>
                  <w:pPr>
                    <w:rPr>
                      <w:rFonts w:hint="eastAsia" w:ascii="Times New Roman" w:hAnsi="Times New Roman" w:eastAsia="宋体" w:cs="Times New Roman"/>
                      <w:color w:val="0000FF"/>
                      <w:szCs w:val="22"/>
                      <w:highlight w:val="none"/>
                      <w:lang w:val="en-US" w:eastAsia="zh-CN"/>
                    </w:rPr>
                  </w:pPr>
                  <w:r>
                    <w:rPr>
                      <w:rFonts w:hint="eastAsia" w:ascii="Times New Roman" w:hAnsi="Times New Roman" w:eastAsia="宋体" w:cs="Times New Roman"/>
                      <w:color w:val="0000FF"/>
                      <w:szCs w:val="22"/>
                      <w:highlight w:val="none"/>
                    </w:rPr>
                    <w:t>培训：</w:t>
                  </w:r>
                  <w:r>
                    <w:rPr>
                      <w:rFonts w:hint="eastAsia" w:ascii="Times New Roman" w:hAnsi="Times New Roman" w:eastAsia="宋体" w:cs="Times New Roman"/>
                      <w:color w:val="0000FF"/>
                      <w:szCs w:val="22"/>
                      <w:highlight w:val="none"/>
                      <w:lang w:val="en-US" w:eastAsia="zh-CN"/>
                    </w:rPr>
                    <w:t>无</w:t>
                  </w:r>
                </w:p>
                <w:p>
                  <w:pPr>
                    <w:rPr>
                      <w:rFonts w:hint="eastAsia" w:ascii="Times New Roman" w:hAnsi="Times New Roman" w:eastAsia="宋体" w:cs="Times New Roman"/>
                      <w:color w:val="0000FF"/>
                      <w:szCs w:val="22"/>
                      <w:highlight w:val="none"/>
                      <w:lang w:val="en-US" w:eastAsia="zh-CN"/>
                    </w:rPr>
                  </w:pPr>
                </w:p>
              </w:tc>
              <w:tc>
                <w:tcPr>
                  <w:tcW w:w="889" w:type="dxa"/>
                </w:tcPr>
                <w:p>
                  <w:pPr>
                    <w:rPr>
                      <w:highlight w:val="none"/>
                    </w:rPr>
                  </w:pPr>
                  <w:r>
                    <w:rPr>
                      <w:rFonts w:hint="eastAsia" w:ascii="Times New Roman" w:hAnsi="Times New Roman" w:eastAsia="宋体" w:cs="Times New Roman"/>
                      <w:color w:val="0000FF"/>
                      <w:szCs w:val="22"/>
                      <w:highlight w:val="none"/>
                    </w:rPr>
                    <w:t xml:space="preserve">工作经历： </w:t>
                  </w:r>
                  <w:r>
                    <w:rPr>
                      <w:rFonts w:hint="eastAsia" w:ascii="Times New Roman" w:hAnsi="Times New Roman" w:eastAsia="宋体" w:cs="Times New Roman"/>
                      <w:color w:val="0000FF"/>
                      <w:szCs w:val="22"/>
                      <w:highlight w:val="none"/>
                      <w:lang w:val="en-US" w:eastAsia="zh-CN"/>
                    </w:rPr>
                    <w:t>10</w:t>
                  </w:r>
                  <w:r>
                    <w:rPr>
                      <w:rFonts w:hint="eastAsia" w:ascii="Times New Roman" w:hAnsi="Times New Roman" w:eastAsia="宋体" w:cs="Times New Roman"/>
                      <w:color w:val="0000FF"/>
                      <w:szCs w:val="22"/>
                      <w:highlight w:val="none"/>
                    </w:rPr>
                    <w:t xml:space="preserve">  年</w:t>
                  </w:r>
                </w:p>
              </w:tc>
              <w:tc>
                <w:tcPr>
                  <w:tcW w:w="2357" w:type="dxa"/>
                </w:tcPr>
                <w:p>
                  <w:pPr>
                    <w:rPr>
                      <w:highlight w:val="none"/>
                    </w:rPr>
                  </w:pPr>
                  <w:r>
                    <w:rPr>
                      <w:rFonts w:hint="eastAsia" w:ascii="Calibri" w:hAnsi="Calibri"/>
                      <w:highlight w:val="none"/>
                      <w:lang w:eastAsia="zh-CN"/>
                    </w:rPr>
                    <w:t>☑</w:t>
                  </w:r>
                  <w:r>
                    <w:rPr>
                      <w:rFonts w:hint="eastAsia"/>
                      <w:highlight w:val="none"/>
                    </w:rPr>
                    <w:t xml:space="preserve">胜任 </w:t>
                  </w:r>
                  <w:r>
                    <w:rPr>
                      <w:rFonts w:hint="eastAsia" w:ascii="Calibri" w:hAnsi="Calibri"/>
                      <w:highlight w:val="none"/>
                    </w:rPr>
                    <w:t>□</w:t>
                  </w:r>
                  <w:r>
                    <w:rPr>
                      <w:rFonts w:hint="eastAsia"/>
                      <w:highlight w:val="none"/>
                    </w:rPr>
                    <w:t>不胜任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tcPr>
                <w:p>
                  <w:pPr>
                    <w:rPr>
                      <w:rFonts w:hint="eastAsia" w:ascii="Times New Roman" w:hAnsi="Times New Roman" w:eastAsia="宋体" w:cs="Times New Roman"/>
                      <w:color w:val="0000FF"/>
                      <w:szCs w:val="22"/>
                      <w:highlight w:val="none"/>
                    </w:rPr>
                  </w:pPr>
                  <w:r>
                    <w:rPr>
                      <w:rFonts w:hint="eastAsia" w:ascii="Times New Roman" w:hAnsi="Times New Roman" w:eastAsia="宋体" w:cs="Times New Roman"/>
                      <w:color w:val="0000FF"/>
                      <w:szCs w:val="22"/>
                      <w:highlight w:val="none"/>
                    </w:rPr>
                    <w:t>（技术人员）</w:t>
                  </w:r>
                </w:p>
                <w:p>
                  <w:pPr>
                    <w:rPr>
                      <w:rFonts w:hint="default" w:ascii="Times New Roman" w:hAnsi="Times New Roman" w:eastAsia="宋体" w:cs="Times New Roman"/>
                      <w:color w:val="0000FF"/>
                      <w:szCs w:val="22"/>
                      <w:highlight w:val="none"/>
                      <w:lang w:val="en-US" w:eastAsia="zh-CN"/>
                    </w:rPr>
                  </w:pPr>
                  <w:r>
                    <w:rPr>
                      <w:rFonts w:hint="eastAsia" w:ascii="Times New Roman" w:hAnsi="Times New Roman" w:eastAsia="宋体" w:cs="Times New Roman"/>
                      <w:color w:val="0000FF"/>
                      <w:szCs w:val="22"/>
                      <w:highlight w:val="none"/>
                      <w:lang w:val="en-US" w:eastAsia="zh-CN"/>
                    </w:rPr>
                    <w:t>生产部董大睿</w:t>
                  </w:r>
                </w:p>
              </w:tc>
              <w:tc>
                <w:tcPr>
                  <w:tcW w:w="2233" w:type="dxa"/>
                </w:tcPr>
                <w:p>
                  <w:pPr>
                    <w:rPr>
                      <w:rFonts w:hint="eastAsia" w:ascii="Times New Roman" w:hAnsi="Times New Roman" w:eastAsia="宋体" w:cs="Times New Roman"/>
                      <w:color w:val="0000FF"/>
                      <w:szCs w:val="22"/>
                      <w:highlight w:val="none"/>
                    </w:rPr>
                  </w:pPr>
                  <w:r>
                    <w:rPr>
                      <w:rFonts w:hint="eastAsia" w:ascii="Times New Roman" w:hAnsi="Times New Roman" w:eastAsia="宋体" w:cs="Times New Roman"/>
                      <w:color w:val="0000FF"/>
                      <w:szCs w:val="22"/>
                      <w:highlight w:val="none"/>
                    </w:rPr>
                    <w:t>学历：</w:t>
                  </w:r>
                  <w:r>
                    <w:rPr>
                      <w:rFonts w:hint="eastAsia" w:ascii="Times New Roman" w:hAnsi="Times New Roman" w:eastAsia="宋体" w:cs="Times New Roman"/>
                      <w:color w:val="0000FF"/>
                      <w:szCs w:val="22"/>
                      <w:highlight w:val="none"/>
                      <w:lang w:val="en-US" w:eastAsia="zh-CN"/>
                    </w:rPr>
                    <w:t>本</w:t>
                  </w:r>
                  <w:r>
                    <w:rPr>
                      <w:rFonts w:hint="eastAsia" w:ascii="Times New Roman" w:hAnsi="Times New Roman" w:eastAsia="宋体" w:cs="Times New Roman"/>
                      <w:color w:val="0000FF"/>
                      <w:szCs w:val="22"/>
                      <w:highlight w:val="none"/>
                    </w:rPr>
                    <w:t>科</w:t>
                  </w:r>
                </w:p>
                <w:p>
                  <w:pPr>
                    <w:rPr>
                      <w:rFonts w:hint="default" w:ascii="Times New Roman" w:hAnsi="Times New Roman" w:eastAsia="宋体" w:cs="Times New Roman"/>
                      <w:color w:val="0000FF"/>
                      <w:szCs w:val="22"/>
                      <w:highlight w:val="none"/>
                      <w:lang w:val="en-US" w:eastAsia="zh-CN"/>
                    </w:rPr>
                  </w:pPr>
                  <w:r>
                    <w:rPr>
                      <w:rFonts w:hint="eastAsia" w:ascii="Times New Roman" w:hAnsi="Times New Roman" w:eastAsia="宋体" w:cs="Times New Roman"/>
                      <w:color w:val="0000FF"/>
                      <w:szCs w:val="22"/>
                      <w:highlight w:val="none"/>
                    </w:rPr>
                    <w:t>专业：</w:t>
                  </w:r>
                  <w:r>
                    <w:rPr>
                      <w:rFonts w:hint="eastAsia" w:ascii="Times New Roman" w:hAnsi="Times New Roman" w:eastAsia="宋体" w:cs="Times New Roman"/>
                      <w:color w:val="0000FF"/>
                      <w:szCs w:val="22"/>
                      <w:highlight w:val="none"/>
                      <w:lang w:val="en-US" w:eastAsia="zh-CN"/>
                    </w:rPr>
                    <w:t>应用化学</w:t>
                  </w:r>
                </w:p>
                <w:p>
                  <w:pPr>
                    <w:rPr>
                      <w:rFonts w:hint="eastAsia" w:ascii="Times New Roman" w:hAnsi="Times New Roman" w:eastAsia="宋体" w:cs="Times New Roman"/>
                      <w:color w:val="0000FF"/>
                      <w:szCs w:val="22"/>
                      <w:highlight w:val="none"/>
                      <w:lang w:eastAsia="zh-CN"/>
                    </w:rPr>
                  </w:pPr>
                  <w:r>
                    <w:rPr>
                      <w:rFonts w:hint="eastAsia" w:ascii="Times New Roman" w:hAnsi="Times New Roman" w:eastAsia="宋体" w:cs="Times New Roman"/>
                      <w:color w:val="0000FF"/>
                      <w:szCs w:val="22"/>
                      <w:highlight w:val="none"/>
                    </w:rPr>
                    <w:t>培训：</w:t>
                  </w:r>
                  <w:r>
                    <w:rPr>
                      <w:rFonts w:hint="eastAsia" w:ascii="Times New Roman" w:hAnsi="Times New Roman" w:eastAsia="宋体" w:cs="Times New Roman"/>
                      <w:color w:val="0000FF"/>
                      <w:szCs w:val="22"/>
                      <w:highlight w:val="none"/>
                      <w:lang w:eastAsia="zh-CN"/>
                    </w:rPr>
                    <w:t>——</w:t>
                  </w:r>
                </w:p>
                <w:p>
                  <w:pPr>
                    <w:rPr>
                      <w:rFonts w:hint="eastAsia" w:ascii="Times New Roman" w:hAnsi="Times New Roman" w:eastAsia="宋体" w:cs="Times New Roman"/>
                      <w:color w:val="0000FF"/>
                      <w:szCs w:val="22"/>
                      <w:highlight w:val="none"/>
                    </w:rPr>
                  </w:pPr>
                  <w:r>
                    <w:rPr>
                      <w:rFonts w:hint="eastAsia" w:ascii="Times New Roman" w:hAnsi="Times New Roman" w:eastAsia="宋体" w:cs="Times New Roman"/>
                      <w:color w:val="0000FF"/>
                      <w:szCs w:val="22"/>
                      <w:highlight w:val="none"/>
                    </w:rPr>
                    <w:t>工作经历：</w:t>
                  </w:r>
                  <w:r>
                    <w:rPr>
                      <w:rFonts w:hint="eastAsia" w:ascii="Times New Roman" w:hAnsi="Times New Roman" w:eastAsia="宋体" w:cs="Times New Roman"/>
                      <w:color w:val="0000FF"/>
                      <w:szCs w:val="22"/>
                      <w:highlight w:val="none"/>
                      <w:lang w:val="en-US" w:eastAsia="zh-CN"/>
                    </w:rPr>
                    <w:t>3</w:t>
                  </w:r>
                  <w:r>
                    <w:rPr>
                      <w:rFonts w:hint="eastAsia" w:ascii="Times New Roman" w:hAnsi="Times New Roman" w:eastAsia="宋体" w:cs="Times New Roman"/>
                      <w:color w:val="0000FF"/>
                      <w:szCs w:val="22"/>
                      <w:highlight w:val="none"/>
                    </w:rPr>
                    <w:t xml:space="preserve"> 年</w:t>
                  </w:r>
                </w:p>
              </w:tc>
              <w:tc>
                <w:tcPr>
                  <w:tcW w:w="1912" w:type="dxa"/>
                  <w:vAlign w:val="top"/>
                </w:tcPr>
                <w:p>
                  <w:pPr>
                    <w:rPr>
                      <w:rFonts w:hint="eastAsia" w:ascii="Times New Roman" w:hAnsi="Times New Roman" w:eastAsia="宋体" w:cs="Times New Roman"/>
                      <w:color w:val="0000FF"/>
                      <w:szCs w:val="22"/>
                      <w:highlight w:val="none"/>
                    </w:rPr>
                  </w:pPr>
                  <w:r>
                    <w:rPr>
                      <w:rFonts w:hint="eastAsia" w:ascii="Times New Roman" w:hAnsi="Times New Roman" w:eastAsia="宋体" w:cs="Times New Roman"/>
                      <w:color w:val="0000FF"/>
                      <w:szCs w:val="22"/>
                      <w:highlight w:val="none"/>
                    </w:rPr>
                    <w:t>学历：本科</w:t>
                  </w:r>
                </w:p>
                <w:p>
                  <w:pPr>
                    <w:rPr>
                      <w:rFonts w:hint="eastAsia" w:ascii="Times New Roman" w:hAnsi="Times New Roman" w:eastAsia="宋体" w:cs="Times New Roman"/>
                      <w:color w:val="0000FF"/>
                      <w:szCs w:val="22"/>
                      <w:highlight w:val="none"/>
                    </w:rPr>
                  </w:pPr>
                  <w:r>
                    <w:rPr>
                      <w:rFonts w:hint="eastAsia" w:ascii="Times New Roman" w:hAnsi="Times New Roman" w:eastAsia="宋体" w:cs="Times New Roman"/>
                      <w:color w:val="0000FF"/>
                      <w:szCs w:val="22"/>
                      <w:highlight w:val="none"/>
                    </w:rPr>
                    <w:t>专业：</w:t>
                  </w:r>
                  <w:r>
                    <w:rPr>
                      <w:rFonts w:hint="eastAsia" w:ascii="Times New Roman" w:hAnsi="Times New Roman" w:eastAsia="宋体" w:cs="Times New Roman"/>
                      <w:color w:val="0000FF"/>
                      <w:szCs w:val="22"/>
                      <w:highlight w:val="none"/>
                      <w:lang w:val="en-US" w:eastAsia="zh-CN"/>
                    </w:rPr>
                    <w:t>应用化学</w:t>
                  </w:r>
                </w:p>
                <w:p>
                  <w:pPr>
                    <w:rPr>
                      <w:rFonts w:hint="eastAsia" w:ascii="Times New Roman" w:hAnsi="Times New Roman" w:eastAsia="宋体" w:cs="Times New Roman"/>
                      <w:color w:val="0000FF"/>
                      <w:szCs w:val="22"/>
                      <w:highlight w:val="none"/>
                      <w:lang w:val="en-US" w:eastAsia="zh-CN"/>
                    </w:rPr>
                  </w:pPr>
                  <w:r>
                    <w:rPr>
                      <w:rFonts w:hint="eastAsia" w:ascii="Times New Roman" w:hAnsi="Times New Roman" w:eastAsia="宋体" w:cs="Times New Roman"/>
                      <w:color w:val="0000FF"/>
                      <w:szCs w:val="22"/>
                      <w:highlight w:val="none"/>
                    </w:rPr>
                    <w:t>培训：</w:t>
                  </w:r>
                  <w:r>
                    <w:rPr>
                      <w:rFonts w:hint="eastAsia" w:ascii="Times New Roman" w:hAnsi="Times New Roman" w:eastAsia="宋体" w:cs="Times New Roman"/>
                      <w:color w:val="0000FF"/>
                      <w:szCs w:val="22"/>
                      <w:highlight w:val="none"/>
                      <w:lang w:val="en-US" w:eastAsia="zh-CN"/>
                    </w:rPr>
                    <w:t>工程师</w:t>
                  </w:r>
                </w:p>
                <w:p>
                  <w:pPr>
                    <w:rPr>
                      <w:rFonts w:hint="eastAsia" w:ascii="Times New Roman" w:hAnsi="Times New Roman" w:eastAsia="宋体" w:cs="Times New Roman"/>
                      <w:color w:val="0000FF"/>
                      <w:szCs w:val="22"/>
                      <w:highlight w:val="none"/>
                      <w:lang w:val="en-US" w:eastAsia="zh-CN"/>
                    </w:rPr>
                  </w:pPr>
                  <w:r>
                    <w:rPr>
                      <w:rFonts w:hint="eastAsia" w:ascii="Times New Roman" w:hAnsi="Times New Roman" w:eastAsia="宋体" w:cs="Times New Roman"/>
                      <w:color w:val="0000FF"/>
                      <w:szCs w:val="22"/>
                      <w:highlight w:val="none"/>
                    </w:rPr>
                    <w:t>工作经历：</w:t>
                  </w:r>
                  <w:r>
                    <w:rPr>
                      <w:rFonts w:hint="eastAsia" w:ascii="Times New Roman" w:hAnsi="Times New Roman" w:eastAsia="宋体" w:cs="Times New Roman"/>
                      <w:color w:val="0000FF"/>
                      <w:szCs w:val="22"/>
                      <w:highlight w:val="none"/>
                      <w:lang w:val="en-US" w:eastAsia="zh-CN"/>
                    </w:rPr>
                    <w:t>4</w:t>
                  </w:r>
                  <w:r>
                    <w:rPr>
                      <w:rFonts w:hint="eastAsia" w:ascii="Times New Roman" w:hAnsi="Times New Roman" w:eastAsia="宋体" w:cs="Times New Roman"/>
                      <w:color w:val="0000FF"/>
                      <w:szCs w:val="22"/>
                      <w:highlight w:val="none"/>
                    </w:rPr>
                    <w:t xml:space="preserve">  年</w:t>
                  </w:r>
                </w:p>
              </w:tc>
              <w:tc>
                <w:tcPr>
                  <w:tcW w:w="889" w:type="dxa"/>
                </w:tcPr>
                <w:p>
                  <w:pPr>
                    <w:rPr>
                      <w:highlight w:val="none"/>
                    </w:rPr>
                  </w:pPr>
                  <w:r>
                    <w:rPr>
                      <w:rFonts w:hint="eastAsia" w:ascii="Times New Roman" w:hAnsi="Times New Roman" w:eastAsia="宋体" w:cs="Times New Roman"/>
                      <w:color w:val="0000FF"/>
                      <w:szCs w:val="22"/>
                      <w:highlight w:val="none"/>
                    </w:rPr>
                    <w:t xml:space="preserve">工作经历：  </w:t>
                  </w:r>
                  <w:r>
                    <w:rPr>
                      <w:rFonts w:hint="eastAsia" w:ascii="Times New Roman" w:hAnsi="Times New Roman" w:eastAsia="宋体" w:cs="Times New Roman"/>
                      <w:color w:val="0000FF"/>
                      <w:szCs w:val="22"/>
                      <w:highlight w:val="none"/>
                      <w:lang w:val="en-US" w:eastAsia="zh-CN"/>
                    </w:rPr>
                    <w:t>6</w:t>
                  </w:r>
                  <w:r>
                    <w:rPr>
                      <w:rFonts w:hint="eastAsia" w:ascii="Times New Roman" w:hAnsi="Times New Roman" w:eastAsia="宋体" w:cs="Times New Roman"/>
                      <w:color w:val="0000FF"/>
                      <w:szCs w:val="22"/>
                      <w:highlight w:val="none"/>
                    </w:rPr>
                    <w:t xml:space="preserve">  年</w:t>
                  </w:r>
                </w:p>
              </w:tc>
              <w:tc>
                <w:tcPr>
                  <w:tcW w:w="2357" w:type="dxa"/>
                </w:tcPr>
                <w:p>
                  <w:pPr>
                    <w:rPr>
                      <w:highlight w:val="none"/>
                    </w:rPr>
                  </w:pPr>
                  <w:r>
                    <w:rPr>
                      <w:rFonts w:hint="eastAsia" w:ascii="Calibri" w:hAnsi="Calibri"/>
                      <w:highlight w:val="none"/>
                      <w:lang w:eastAsia="zh-CN"/>
                    </w:rPr>
                    <w:t>☑</w:t>
                  </w:r>
                  <w:r>
                    <w:rPr>
                      <w:rFonts w:hint="eastAsia"/>
                      <w:highlight w:val="none"/>
                    </w:rPr>
                    <w:t xml:space="preserve">胜任 </w:t>
                  </w:r>
                  <w:r>
                    <w:rPr>
                      <w:rFonts w:hint="eastAsia" w:ascii="Calibri" w:hAnsi="Calibri"/>
                      <w:highlight w:val="none"/>
                    </w:rPr>
                    <w:t>□</w:t>
                  </w:r>
                  <w:r>
                    <w:rPr>
                      <w:rFonts w:hint="eastAsia"/>
                      <w:highlight w:val="none"/>
                    </w:rPr>
                    <w:t>不胜任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tcPr>
                <w:p>
                  <w:pPr>
                    <w:pStyle w:val="2"/>
                    <w:rPr>
                      <w:rFonts w:hint="eastAsia" w:ascii="Times New Roman" w:hAnsi="Times New Roman" w:eastAsia="宋体" w:cs="Times New Roman"/>
                      <w:bCs w:val="0"/>
                      <w:color w:val="0000FF"/>
                      <w:spacing w:val="0"/>
                      <w:kern w:val="2"/>
                      <w:sz w:val="21"/>
                      <w:szCs w:val="22"/>
                      <w:highlight w:val="none"/>
                      <w:lang w:val="en-US" w:eastAsia="zh-CN" w:bidi="ar-SA"/>
                    </w:rPr>
                  </w:pPr>
                  <w:r>
                    <w:rPr>
                      <w:rFonts w:hint="eastAsia" w:ascii="Times New Roman" w:hAnsi="Times New Roman" w:eastAsia="宋体" w:cs="Times New Roman"/>
                      <w:bCs w:val="0"/>
                      <w:color w:val="0000FF"/>
                      <w:spacing w:val="0"/>
                      <w:kern w:val="2"/>
                      <w:sz w:val="21"/>
                      <w:szCs w:val="22"/>
                      <w:highlight w:val="none"/>
                      <w:lang w:val="en-US" w:eastAsia="zh-CN" w:bidi="ar-SA"/>
                    </w:rPr>
                    <w:t>吴波安环部部长吴波任职条件：</w:t>
                  </w:r>
                </w:p>
                <w:p>
                  <w:pPr>
                    <w:pStyle w:val="2"/>
                    <w:rPr>
                      <w:rFonts w:hint="eastAsia" w:ascii="Times New Roman" w:hAnsi="Times New Roman" w:eastAsia="宋体" w:cs="Times New Roman"/>
                      <w:bCs w:val="0"/>
                      <w:color w:val="0000FF"/>
                      <w:spacing w:val="0"/>
                      <w:kern w:val="2"/>
                      <w:sz w:val="21"/>
                      <w:szCs w:val="22"/>
                      <w:highlight w:val="none"/>
                      <w:lang w:val="en-US" w:eastAsia="zh-CN" w:bidi="ar-SA"/>
                    </w:rPr>
                  </w:pPr>
                  <w:r>
                    <w:rPr>
                      <w:rFonts w:hint="eastAsia" w:ascii="Times New Roman" w:hAnsi="Times New Roman" w:eastAsia="宋体" w:cs="Times New Roman"/>
                      <w:bCs w:val="0"/>
                      <w:color w:val="0000FF"/>
                      <w:spacing w:val="0"/>
                      <w:kern w:val="2"/>
                      <w:sz w:val="21"/>
                      <w:szCs w:val="22"/>
                      <w:highlight w:val="none"/>
                      <w:lang w:val="en-US" w:eastAsia="zh-CN" w:bidi="ar-SA"/>
                    </w:rPr>
                    <w:t xml:space="preserve"> </w:t>
                  </w:r>
                </w:p>
              </w:tc>
              <w:tc>
                <w:tcPr>
                  <w:tcW w:w="2233" w:type="dxa"/>
                </w:tcPr>
                <w:p>
                  <w:pPr>
                    <w:rPr>
                      <w:rFonts w:hint="eastAsia" w:ascii="Times New Roman" w:hAnsi="Times New Roman" w:eastAsia="宋体" w:cs="Times New Roman"/>
                      <w:color w:val="0000FF"/>
                      <w:szCs w:val="22"/>
                      <w:highlight w:val="none"/>
                      <w:lang w:val="en-US" w:eastAsia="zh-CN"/>
                    </w:rPr>
                  </w:pPr>
                  <w:r>
                    <w:rPr>
                      <w:rFonts w:hint="eastAsia" w:ascii="Times New Roman" w:hAnsi="Times New Roman" w:eastAsia="宋体" w:cs="Times New Roman"/>
                      <w:color w:val="0000FF"/>
                      <w:szCs w:val="22"/>
                      <w:highlight w:val="none"/>
                    </w:rPr>
                    <w:t>学历：</w:t>
                  </w:r>
                  <w:r>
                    <w:rPr>
                      <w:rFonts w:hint="eastAsia" w:ascii="Times New Roman" w:hAnsi="Times New Roman" w:eastAsia="宋体" w:cs="Times New Roman"/>
                      <w:color w:val="0000FF"/>
                      <w:szCs w:val="22"/>
                      <w:highlight w:val="none"/>
                      <w:lang w:val="en-US" w:eastAsia="zh-CN"/>
                    </w:rPr>
                    <w:t>本科以上</w:t>
                  </w:r>
                </w:p>
                <w:p>
                  <w:pPr>
                    <w:rPr>
                      <w:rFonts w:hint="eastAsia" w:ascii="Times New Roman" w:hAnsi="Times New Roman" w:eastAsia="宋体" w:cs="Times New Roman"/>
                      <w:color w:val="0000FF"/>
                      <w:szCs w:val="22"/>
                      <w:highlight w:val="none"/>
                      <w:lang w:val="en-US" w:eastAsia="zh-CN"/>
                    </w:rPr>
                  </w:pPr>
                  <w:r>
                    <w:rPr>
                      <w:rFonts w:hint="eastAsia" w:ascii="Times New Roman" w:hAnsi="Times New Roman" w:eastAsia="宋体" w:cs="Times New Roman"/>
                      <w:color w:val="0000FF"/>
                      <w:szCs w:val="22"/>
                      <w:highlight w:val="none"/>
                    </w:rPr>
                    <w:t>专业：</w:t>
                  </w:r>
                  <w:r>
                    <w:rPr>
                      <w:rFonts w:hint="eastAsia" w:ascii="Times New Roman" w:hAnsi="Times New Roman" w:eastAsia="宋体" w:cs="Times New Roman"/>
                      <w:color w:val="0000FF"/>
                      <w:szCs w:val="22"/>
                      <w:highlight w:val="none"/>
                      <w:lang w:val="en-US" w:eastAsia="zh-CN"/>
                    </w:rPr>
                    <w:t>拥有安全管理资格证书</w:t>
                  </w:r>
                </w:p>
                <w:p>
                  <w:pPr>
                    <w:rPr>
                      <w:rFonts w:hint="eastAsia" w:ascii="Times New Roman" w:hAnsi="Times New Roman" w:eastAsia="宋体" w:cs="Times New Roman"/>
                      <w:color w:val="0000FF"/>
                      <w:szCs w:val="22"/>
                      <w:highlight w:val="none"/>
                    </w:rPr>
                  </w:pPr>
                  <w:r>
                    <w:rPr>
                      <w:rFonts w:hint="eastAsia" w:ascii="Times New Roman" w:hAnsi="Times New Roman" w:eastAsia="宋体" w:cs="Times New Roman"/>
                      <w:color w:val="0000FF"/>
                      <w:szCs w:val="22"/>
                      <w:highlight w:val="none"/>
                    </w:rPr>
                    <w:t>工作经历：</w:t>
                  </w:r>
                  <w:r>
                    <w:rPr>
                      <w:rFonts w:hint="eastAsia" w:ascii="Times New Roman" w:hAnsi="Times New Roman" w:eastAsia="宋体" w:cs="Times New Roman"/>
                      <w:color w:val="0000FF"/>
                      <w:szCs w:val="22"/>
                      <w:highlight w:val="none"/>
                      <w:lang w:val="en-US" w:eastAsia="zh-CN"/>
                    </w:rPr>
                    <w:t>3</w:t>
                  </w:r>
                  <w:r>
                    <w:rPr>
                      <w:rFonts w:hint="eastAsia" w:ascii="Times New Roman" w:hAnsi="Times New Roman" w:eastAsia="宋体" w:cs="Times New Roman"/>
                      <w:color w:val="0000FF"/>
                      <w:szCs w:val="22"/>
                      <w:highlight w:val="none"/>
                    </w:rPr>
                    <w:t xml:space="preserve"> 年</w:t>
                  </w:r>
                </w:p>
              </w:tc>
              <w:tc>
                <w:tcPr>
                  <w:tcW w:w="1912" w:type="dxa"/>
                  <w:vAlign w:val="top"/>
                </w:tcPr>
                <w:p>
                  <w:pPr>
                    <w:rPr>
                      <w:rFonts w:hint="default" w:ascii="Times New Roman" w:hAnsi="Times New Roman" w:eastAsia="宋体" w:cs="Times New Roman"/>
                      <w:color w:val="0000FF"/>
                      <w:szCs w:val="22"/>
                      <w:highlight w:val="none"/>
                      <w:lang w:val="en-US" w:eastAsia="zh-CN"/>
                    </w:rPr>
                  </w:pPr>
                  <w:r>
                    <w:rPr>
                      <w:rFonts w:hint="eastAsia" w:ascii="Times New Roman" w:hAnsi="Times New Roman" w:eastAsia="宋体" w:cs="Times New Roman"/>
                      <w:color w:val="0000FF"/>
                      <w:szCs w:val="22"/>
                      <w:highlight w:val="none"/>
                    </w:rPr>
                    <w:t>学历：</w:t>
                  </w:r>
                  <w:r>
                    <w:rPr>
                      <w:rFonts w:hint="eastAsia" w:ascii="Times New Roman" w:hAnsi="Times New Roman" w:eastAsia="宋体" w:cs="Times New Roman"/>
                      <w:color w:val="0000FF"/>
                      <w:szCs w:val="22"/>
                      <w:highlight w:val="none"/>
                      <w:lang w:val="en-US" w:eastAsia="zh-CN"/>
                    </w:rPr>
                    <w:t>本科——贵州大学</w:t>
                  </w:r>
                </w:p>
                <w:p>
                  <w:pPr>
                    <w:rPr>
                      <w:rFonts w:hint="default" w:ascii="Times New Roman" w:hAnsi="Times New Roman" w:eastAsia="宋体" w:cs="Times New Roman"/>
                      <w:color w:val="0000FF"/>
                      <w:szCs w:val="22"/>
                      <w:highlight w:val="none"/>
                      <w:lang w:val="en-US" w:eastAsia="zh-CN"/>
                    </w:rPr>
                  </w:pPr>
                  <w:r>
                    <w:rPr>
                      <w:rFonts w:hint="eastAsia" w:ascii="Times New Roman" w:hAnsi="Times New Roman" w:eastAsia="宋体" w:cs="Times New Roman"/>
                      <w:color w:val="0000FF"/>
                      <w:szCs w:val="22"/>
                      <w:highlight w:val="none"/>
                    </w:rPr>
                    <w:t>专业：</w:t>
                  </w:r>
                  <w:r>
                    <w:rPr>
                      <w:rFonts w:hint="eastAsia" w:ascii="Times New Roman" w:hAnsi="Times New Roman" w:eastAsia="宋体" w:cs="Times New Roman"/>
                      <w:color w:val="0000FF"/>
                      <w:szCs w:val="22"/>
                      <w:highlight w:val="none"/>
                      <w:lang w:val="en-US" w:eastAsia="zh-CN"/>
                    </w:rPr>
                    <w:t>机械设计制造及自动化</w:t>
                  </w:r>
                </w:p>
                <w:p>
                  <w:pPr>
                    <w:rPr>
                      <w:rFonts w:hint="default" w:ascii="Times New Roman" w:hAnsi="Times New Roman" w:eastAsia="宋体" w:cs="Times New Roman"/>
                      <w:color w:val="0000FF"/>
                      <w:szCs w:val="22"/>
                      <w:highlight w:val="none"/>
                      <w:lang w:val="en-US" w:eastAsia="zh-CN"/>
                    </w:rPr>
                  </w:pPr>
                  <w:r>
                    <w:rPr>
                      <w:rFonts w:hint="eastAsia" w:ascii="Times New Roman" w:hAnsi="Times New Roman" w:eastAsia="宋体" w:cs="Times New Roman"/>
                      <w:color w:val="0000FF"/>
                      <w:szCs w:val="22"/>
                      <w:highlight w:val="none"/>
                    </w:rPr>
                    <w:t>培训：</w:t>
                  </w:r>
                  <w:r>
                    <w:rPr>
                      <w:rFonts w:hint="eastAsia" w:ascii="Times New Roman" w:hAnsi="Times New Roman" w:eastAsia="宋体" w:cs="Times New Roman"/>
                      <w:color w:val="0000FF"/>
                      <w:szCs w:val="22"/>
                      <w:highlight w:val="none"/>
                      <w:lang w:val="en-US" w:eastAsia="zh-CN"/>
                    </w:rPr>
                    <w:t>安全管理资质培训证书编号：520202199211024712</w:t>
                  </w:r>
                </w:p>
              </w:tc>
              <w:tc>
                <w:tcPr>
                  <w:tcW w:w="889" w:type="dxa"/>
                </w:tcPr>
                <w:p>
                  <w:pPr>
                    <w:rPr>
                      <w:highlight w:val="none"/>
                    </w:rPr>
                  </w:pPr>
                  <w:r>
                    <w:rPr>
                      <w:rFonts w:hint="eastAsia" w:ascii="Times New Roman" w:hAnsi="Times New Roman" w:eastAsia="宋体" w:cs="Times New Roman"/>
                      <w:color w:val="0000FF"/>
                      <w:szCs w:val="22"/>
                      <w:highlight w:val="none"/>
                    </w:rPr>
                    <w:t xml:space="preserve">工作经历：  </w:t>
                  </w:r>
                  <w:r>
                    <w:rPr>
                      <w:rFonts w:hint="eastAsia" w:ascii="Times New Roman" w:hAnsi="Times New Roman" w:eastAsia="宋体" w:cs="Times New Roman"/>
                      <w:color w:val="0000FF"/>
                      <w:szCs w:val="22"/>
                      <w:highlight w:val="none"/>
                      <w:lang w:val="en-US" w:eastAsia="zh-CN"/>
                    </w:rPr>
                    <w:t>6</w:t>
                  </w:r>
                  <w:r>
                    <w:rPr>
                      <w:rFonts w:hint="eastAsia" w:ascii="Times New Roman" w:hAnsi="Times New Roman" w:eastAsia="宋体" w:cs="Times New Roman"/>
                      <w:color w:val="0000FF"/>
                      <w:szCs w:val="22"/>
                      <w:highlight w:val="none"/>
                    </w:rPr>
                    <w:t xml:space="preserve">  年</w:t>
                  </w:r>
                </w:p>
              </w:tc>
              <w:tc>
                <w:tcPr>
                  <w:tcW w:w="2357" w:type="dxa"/>
                </w:tcPr>
                <w:p>
                  <w:pPr>
                    <w:rPr>
                      <w:highlight w:val="none"/>
                    </w:rPr>
                  </w:pPr>
                  <w:r>
                    <w:rPr>
                      <w:rFonts w:hint="eastAsia" w:ascii="Calibri" w:hAnsi="Calibri"/>
                      <w:highlight w:val="none"/>
                      <w:lang w:eastAsia="zh-CN"/>
                    </w:rPr>
                    <w:t>☑</w:t>
                  </w:r>
                  <w:r>
                    <w:rPr>
                      <w:rFonts w:hint="eastAsia"/>
                      <w:highlight w:val="none"/>
                    </w:rPr>
                    <w:t xml:space="preserve">胜任 </w:t>
                  </w:r>
                  <w:r>
                    <w:rPr>
                      <w:rFonts w:hint="eastAsia" w:ascii="Calibri" w:hAnsi="Calibri"/>
                      <w:highlight w:val="none"/>
                    </w:rPr>
                    <w:t>□</w:t>
                  </w:r>
                  <w:r>
                    <w:rPr>
                      <w:rFonts w:hint="eastAsia"/>
                      <w:highlight w:val="none"/>
                    </w:rPr>
                    <w:t>不胜任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tcPr>
                <w:p>
                  <w:pPr>
                    <w:rPr>
                      <w:highlight w:val="cyan"/>
                    </w:rPr>
                  </w:pPr>
                </w:p>
              </w:tc>
              <w:tc>
                <w:tcPr>
                  <w:tcW w:w="2233" w:type="dxa"/>
                </w:tcPr>
                <w:p>
                  <w:pPr>
                    <w:rPr>
                      <w:highlight w:val="cyan"/>
                    </w:rPr>
                  </w:pPr>
                </w:p>
              </w:tc>
              <w:tc>
                <w:tcPr>
                  <w:tcW w:w="1912" w:type="dxa"/>
                </w:tcPr>
                <w:p>
                  <w:pPr>
                    <w:rPr>
                      <w:highlight w:val="cyan"/>
                    </w:rPr>
                  </w:pPr>
                </w:p>
              </w:tc>
              <w:tc>
                <w:tcPr>
                  <w:tcW w:w="889" w:type="dxa"/>
                </w:tcPr>
                <w:p>
                  <w:pPr>
                    <w:rPr>
                      <w:highlight w:val="cyan"/>
                    </w:rPr>
                  </w:pPr>
                </w:p>
              </w:tc>
              <w:tc>
                <w:tcPr>
                  <w:tcW w:w="2357" w:type="dxa"/>
                </w:tcPr>
                <w:p>
                  <w:pPr>
                    <w:rPr>
                      <w:highlight w:val="none"/>
                    </w:rPr>
                  </w:pPr>
                  <w:r>
                    <w:rPr>
                      <w:rFonts w:hint="eastAsia" w:ascii="Calibri" w:hAnsi="Calibri"/>
                      <w:highlight w:val="none"/>
                    </w:rPr>
                    <w:t>□</w:t>
                  </w:r>
                  <w:r>
                    <w:rPr>
                      <w:rFonts w:hint="eastAsia"/>
                      <w:highlight w:val="none"/>
                    </w:rPr>
                    <w:t xml:space="preserve">胜任 </w:t>
                  </w:r>
                  <w:r>
                    <w:rPr>
                      <w:rFonts w:hint="eastAsia" w:ascii="Calibri" w:hAnsi="Calibri"/>
                      <w:highlight w:val="none"/>
                    </w:rPr>
                    <w:t>□</w:t>
                  </w:r>
                  <w:r>
                    <w:rPr>
                      <w:rFonts w:hint="eastAsia"/>
                      <w:highlight w:val="none"/>
                    </w:rPr>
                    <w:t>不胜任</w:t>
                  </w:r>
                </w:p>
              </w:tc>
            </w:tr>
          </w:tbl>
          <w:p>
            <w:pPr>
              <w:rPr>
                <w:rFonts w:ascii="Calibri" w:hAnsi="Calibri"/>
              </w:rPr>
            </w:pPr>
            <w:r>
              <w:rPr>
                <w:rFonts w:hint="eastAsia"/>
                <w:color w:val="FF0000"/>
                <w:lang w:val="en-US" w:eastAsia="zh-CN"/>
              </w:rPr>
              <w:t>手册中有人力资源控制程序，但程序文件中没有——问题项</w:t>
            </w:r>
          </w:p>
          <w:p>
            <w:pPr>
              <w:rPr>
                <w:rFonts w:ascii="Calibri" w:hAnsi="Calibri"/>
              </w:rPr>
            </w:pPr>
          </w:p>
          <w:p>
            <w:r>
              <w:rPr>
                <w:rFonts w:ascii="Calibri" w:hAnsi="Calibri"/>
              </w:rPr>
              <w:t>获得所需的能力</w:t>
            </w:r>
            <w:r>
              <w:rPr>
                <w:rFonts w:hint="eastAsia" w:ascii="Calibri" w:hAnsi="Calibri"/>
              </w:rPr>
              <w:t>所</w:t>
            </w:r>
            <w:r>
              <w:rPr>
                <w:rFonts w:ascii="Calibri" w:hAnsi="Calibri"/>
              </w:rPr>
              <w:t>采取措施</w:t>
            </w:r>
            <w:r>
              <w:rPr>
                <w:rFonts w:hint="eastAsia" w:ascii="Calibri" w:hAnsi="Calibri"/>
              </w:rPr>
              <w:t>：</w:t>
            </w:r>
            <w:r>
              <w:rPr>
                <w:rFonts w:hint="eastAsia"/>
              </w:rPr>
              <w:sym w:font="Wingdings" w:char="00FE"/>
            </w:r>
            <w:r>
              <w:rPr>
                <w:rFonts w:hint="eastAsia"/>
              </w:rPr>
              <w:t xml:space="preserve">培训 </w:t>
            </w:r>
            <w:r>
              <w:rPr>
                <w:rFonts w:hint="eastAsia"/>
              </w:rPr>
              <w:sym w:font="Wingdings" w:char="00FE"/>
            </w:r>
            <w:r>
              <w:rPr>
                <w:rFonts w:hint="eastAsia"/>
              </w:rPr>
              <w:t xml:space="preserve">调整岗位 </w:t>
            </w:r>
            <w:r>
              <w:rPr>
                <w:rFonts w:hint="eastAsia"/>
              </w:rPr>
              <w:sym w:font="Wingdings" w:char="00FE"/>
            </w:r>
            <w:r>
              <w:rPr>
                <w:rFonts w:hint="eastAsia"/>
              </w:rPr>
              <w:t xml:space="preserve">岗位辅导 </w:t>
            </w:r>
            <w:r>
              <w:rPr>
                <w:rFonts w:hint="eastAsia"/>
              </w:rPr>
              <w:sym w:font="Wingdings" w:char="00FE"/>
            </w:r>
            <w:r>
              <w:rPr>
                <w:rFonts w:hint="eastAsia"/>
              </w:rPr>
              <w:t xml:space="preserve">招聘 </w:t>
            </w:r>
            <w:r>
              <w:rPr>
                <w:rFonts w:hint="eastAsia"/>
              </w:rPr>
              <w:sym w:font="Wingdings" w:char="00A8"/>
            </w:r>
            <w:r>
              <w:rPr>
                <w:rFonts w:hint="eastAsia"/>
              </w:rPr>
              <w:t xml:space="preserve">劳务外包 </w:t>
            </w:r>
            <w:r>
              <w:rPr>
                <w:rFonts w:hint="eastAsia"/>
              </w:rPr>
              <w:sym w:font="Wingdings" w:char="00A8"/>
            </w:r>
            <w:r>
              <w:rPr>
                <w:rFonts w:hint="eastAsia"/>
              </w:rPr>
              <w:t>其他</w:t>
            </w:r>
          </w:p>
          <w:p>
            <w:pPr>
              <w:rPr>
                <w:rFonts w:hint="default" w:eastAsia="宋体"/>
                <w:color w:val="1D41D5"/>
                <w:lang w:val="en-US" w:eastAsia="zh-CN"/>
              </w:rPr>
            </w:pPr>
            <w:r>
              <w:rPr>
                <w:rFonts w:hint="eastAsia"/>
                <w:color w:val="1D41D5"/>
                <w:lang w:val="en-US" w:eastAsia="zh-CN"/>
              </w:rPr>
              <w:t>2022年有招聘新员工：提供招聘计划</w:t>
            </w:r>
          </w:p>
          <w:tbl>
            <w:tblPr>
              <w:tblStyle w:val="12"/>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2230"/>
              <w:gridCol w:w="1545"/>
              <w:gridCol w:w="1616"/>
              <w:gridCol w:w="1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r>
                    <w:rPr>
                      <w:rFonts w:hint="eastAsia"/>
                    </w:rPr>
                    <w:t>《招聘计划》</w:t>
                  </w:r>
                </w:p>
              </w:tc>
              <w:tc>
                <w:tcPr>
                  <w:tcW w:w="2230" w:type="dxa"/>
                </w:tcPr>
                <w:p>
                  <w:r>
                    <w:rPr>
                      <w:rFonts w:hint="eastAsia"/>
                    </w:rPr>
                    <w:t>招聘完成情况</w:t>
                  </w:r>
                </w:p>
              </w:tc>
              <w:tc>
                <w:tcPr>
                  <w:tcW w:w="1545" w:type="dxa"/>
                </w:tcPr>
                <w:p>
                  <w:r>
                    <w:rPr>
                      <w:rFonts w:hint="eastAsia"/>
                    </w:rPr>
                    <w:t>社会招聘</w:t>
                  </w:r>
                </w:p>
              </w:tc>
              <w:tc>
                <w:tcPr>
                  <w:tcW w:w="1616" w:type="dxa"/>
                </w:tcPr>
                <w:p>
                  <w:r>
                    <w:rPr>
                      <w:rFonts w:hint="eastAsia"/>
                    </w:rPr>
                    <w:t>校园招聘</w:t>
                  </w:r>
                </w:p>
              </w:tc>
              <w:tc>
                <w:tcPr>
                  <w:tcW w:w="1821" w:type="dxa"/>
                </w:tcPr>
                <w:p>
                  <w:r>
                    <w:rPr>
                      <w:rFonts w:hint="eastAsia"/>
                    </w:rPr>
                    <w:t>满足条件比例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eastAsia" w:ascii="宋体" w:hAnsi="宋体" w:eastAsia="宋体" w:cs="Times New Roman"/>
                      <w:color w:val="0000FF"/>
                      <w:szCs w:val="22"/>
                      <w:lang w:val="en-US" w:eastAsia="zh-CN"/>
                    </w:rPr>
                  </w:pPr>
                  <w:r>
                    <w:rPr>
                      <w:rFonts w:hint="eastAsia" w:ascii="宋体" w:hAnsi="宋体" w:eastAsia="宋体" w:cs="Times New Roman"/>
                      <w:color w:val="0000FF"/>
                      <w:szCs w:val="22"/>
                      <w:lang w:val="en-US" w:eastAsia="zh-CN"/>
                    </w:rPr>
                    <w:t>管理人员 0 名</w:t>
                  </w:r>
                </w:p>
              </w:tc>
              <w:tc>
                <w:tcPr>
                  <w:tcW w:w="2230" w:type="dxa"/>
                </w:tcPr>
                <w:p>
                  <w:r>
                    <w:rPr>
                      <w:rFonts w:hint="eastAsia"/>
                    </w:rPr>
                    <w:t xml:space="preserve">实招  </w:t>
                  </w:r>
                  <w:r>
                    <w:rPr>
                      <w:rFonts w:hint="eastAsia"/>
                      <w:lang w:val="en-US" w:eastAsia="zh-CN"/>
                    </w:rPr>
                    <w:t>0</w:t>
                  </w:r>
                  <w:r>
                    <w:rPr>
                      <w:rFonts w:hint="eastAsia"/>
                    </w:rPr>
                    <w:t xml:space="preserve"> 名  </w:t>
                  </w:r>
                </w:p>
              </w:tc>
              <w:tc>
                <w:tcPr>
                  <w:tcW w:w="1545" w:type="dxa"/>
                </w:tcPr>
                <w:p/>
              </w:tc>
              <w:tc>
                <w:tcPr>
                  <w:tcW w:w="1616" w:type="dxa"/>
                </w:tcPr>
                <w:p>
                  <w:pPr>
                    <w:rPr>
                      <w:rFonts w:ascii="Calibri" w:hAnsi="Calibri"/>
                    </w:rPr>
                  </w:pPr>
                </w:p>
              </w:tc>
              <w:tc>
                <w:tcPr>
                  <w:tcW w:w="182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86" w:type="dxa"/>
                </w:tcPr>
                <w:p>
                  <w:pPr>
                    <w:rPr>
                      <w:rFonts w:hint="default" w:ascii="宋体" w:hAnsi="宋体" w:eastAsia="宋体" w:cs="Times New Roman"/>
                      <w:color w:val="0000FF"/>
                      <w:szCs w:val="22"/>
                      <w:lang w:val="en-US" w:eastAsia="zh-CN"/>
                    </w:rPr>
                  </w:pPr>
                  <w:r>
                    <w:rPr>
                      <w:rFonts w:hint="eastAsia" w:ascii="宋体" w:hAnsi="宋体" w:eastAsia="宋体" w:cs="Times New Roman"/>
                      <w:color w:val="0000FF"/>
                      <w:szCs w:val="22"/>
                      <w:lang w:val="en-US" w:eastAsia="zh-CN"/>
                    </w:rPr>
                    <w:t>专业技术人员   3名，电器维修、焊工2名</w:t>
                  </w:r>
                </w:p>
              </w:tc>
              <w:tc>
                <w:tcPr>
                  <w:tcW w:w="2230" w:type="dxa"/>
                </w:tcPr>
                <w:p>
                  <w:pPr>
                    <w:rPr>
                      <w:highlight w:val="none"/>
                    </w:rPr>
                  </w:pPr>
                  <w:r>
                    <w:rPr>
                      <w:rFonts w:hint="eastAsia"/>
                      <w:highlight w:val="none"/>
                    </w:rPr>
                    <w:t xml:space="preserve">实招 </w:t>
                  </w:r>
                  <w:r>
                    <w:rPr>
                      <w:rFonts w:hint="eastAsia"/>
                      <w:highlight w:val="none"/>
                      <w:lang w:val="en-US" w:eastAsia="zh-CN"/>
                    </w:rPr>
                    <w:t>3</w:t>
                  </w:r>
                  <w:r>
                    <w:rPr>
                      <w:rFonts w:hint="eastAsia"/>
                      <w:highlight w:val="none"/>
                    </w:rPr>
                    <w:t xml:space="preserve"> 名  </w:t>
                  </w:r>
                </w:p>
              </w:tc>
              <w:tc>
                <w:tcPr>
                  <w:tcW w:w="1545" w:type="dxa"/>
                </w:tcPr>
                <w:p/>
              </w:tc>
              <w:tc>
                <w:tcPr>
                  <w:tcW w:w="1616" w:type="dxa"/>
                </w:tcPr>
                <w:p>
                  <w:pPr>
                    <w:rPr>
                      <w:rFonts w:ascii="Calibri" w:hAnsi="Calibri"/>
                    </w:rPr>
                  </w:pPr>
                </w:p>
              </w:tc>
              <w:tc>
                <w:tcPr>
                  <w:tcW w:w="182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eastAsia" w:ascii="宋体" w:hAnsi="宋体" w:eastAsia="宋体" w:cs="Times New Roman"/>
                      <w:color w:val="0000FF"/>
                      <w:szCs w:val="22"/>
                      <w:lang w:val="en-US" w:eastAsia="zh-CN"/>
                    </w:rPr>
                  </w:pPr>
                  <w:r>
                    <w:rPr>
                      <w:rFonts w:hint="eastAsia" w:ascii="宋体" w:hAnsi="宋体" w:eastAsia="宋体" w:cs="Times New Roman"/>
                      <w:color w:val="0000FF"/>
                      <w:szCs w:val="22"/>
                      <w:lang w:val="en-US" w:eastAsia="zh-CN"/>
                    </w:rPr>
                    <w:t>操作人员 0  名</w:t>
                  </w:r>
                </w:p>
              </w:tc>
              <w:tc>
                <w:tcPr>
                  <w:tcW w:w="2230" w:type="dxa"/>
                </w:tcPr>
                <w:p>
                  <w:pPr>
                    <w:rPr>
                      <w:highlight w:val="none"/>
                    </w:rPr>
                  </w:pPr>
                  <w:r>
                    <w:rPr>
                      <w:rFonts w:hint="eastAsia"/>
                      <w:highlight w:val="none"/>
                    </w:rPr>
                    <w:t xml:space="preserve">实招 </w:t>
                  </w:r>
                  <w:r>
                    <w:rPr>
                      <w:rFonts w:hint="eastAsia"/>
                      <w:highlight w:val="none"/>
                      <w:lang w:val="en-US" w:eastAsia="zh-CN"/>
                    </w:rPr>
                    <w:t>0</w:t>
                  </w:r>
                  <w:r>
                    <w:rPr>
                      <w:rFonts w:hint="eastAsia"/>
                      <w:highlight w:val="none"/>
                    </w:rPr>
                    <w:t xml:space="preserve"> 名  </w:t>
                  </w:r>
                </w:p>
              </w:tc>
              <w:tc>
                <w:tcPr>
                  <w:tcW w:w="1545" w:type="dxa"/>
                </w:tcPr>
                <w:p/>
              </w:tc>
              <w:tc>
                <w:tcPr>
                  <w:tcW w:w="1616" w:type="dxa"/>
                </w:tcPr>
                <w:p/>
              </w:tc>
              <w:tc>
                <w:tcPr>
                  <w:tcW w:w="1821" w:type="dxa"/>
                </w:tcPr>
                <w:p/>
              </w:tc>
            </w:tr>
          </w:tbl>
          <w:p>
            <w:pPr>
              <w:rPr>
                <w:rFonts w:ascii="Calibri" w:hAnsi="Calibri"/>
              </w:rPr>
            </w:pPr>
          </w:p>
          <w:p>
            <w:pPr>
              <w:rPr>
                <w:rFonts w:hint="default" w:ascii="Calibri" w:hAnsi="Calibri" w:eastAsia="宋体"/>
                <w:lang w:val="en-US" w:eastAsia="zh-CN"/>
              </w:rPr>
            </w:pPr>
            <w:r>
              <w:rPr>
                <w:rFonts w:hint="eastAsia" w:ascii="Calibri" w:hAnsi="Calibri"/>
              </w:rPr>
              <w:t>培训过程的控制：</w:t>
            </w:r>
            <w:r>
              <w:rPr>
                <w:rFonts w:hint="eastAsia" w:ascii="宋体" w:hAnsi="宋体" w:cs="Times New Roman"/>
                <w:color w:val="0000FF"/>
                <w:szCs w:val="22"/>
                <w:lang w:val="en-US" w:eastAsia="zh-CN"/>
              </w:rPr>
              <w:t>提供2021年培训计划</w:t>
            </w:r>
          </w:p>
          <w:tbl>
            <w:tblPr>
              <w:tblStyle w:val="12"/>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2073"/>
              <w:gridCol w:w="1804"/>
              <w:gridCol w:w="1560"/>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default" w:eastAsia="宋体"/>
                      <w:lang w:val="en-US" w:eastAsia="zh-CN"/>
                    </w:rPr>
                  </w:pPr>
                  <w:r>
                    <w:rPr>
                      <w:rFonts w:hint="eastAsia"/>
                    </w:rPr>
                    <w:t>计划培训</w:t>
                  </w:r>
                  <w:r>
                    <w:rPr>
                      <w:rFonts w:hint="eastAsia"/>
                      <w:lang w:val="en-US" w:eastAsia="zh-CN"/>
                    </w:rPr>
                    <w:t>时间/实际培训时间</w:t>
                  </w:r>
                </w:p>
              </w:tc>
              <w:tc>
                <w:tcPr>
                  <w:tcW w:w="2073" w:type="dxa"/>
                </w:tcPr>
                <w:p>
                  <w:r>
                    <w:rPr>
                      <w:rFonts w:hint="eastAsia"/>
                    </w:rPr>
                    <w:t>培训记录内容</w:t>
                  </w:r>
                </w:p>
              </w:tc>
              <w:tc>
                <w:tcPr>
                  <w:tcW w:w="1804" w:type="dxa"/>
                </w:tcPr>
                <w:p>
                  <w:r>
                    <w:rPr>
                      <w:rFonts w:hint="eastAsia"/>
                    </w:rPr>
                    <w:t>参加部门/</w:t>
                  </w:r>
                  <w:r>
                    <w:rPr>
                      <w:rFonts w:hint="eastAsia" w:ascii="Calibri" w:hAnsi="Calibri"/>
                    </w:rPr>
                    <w:t>人数</w:t>
                  </w:r>
                </w:p>
              </w:tc>
              <w:tc>
                <w:tcPr>
                  <w:tcW w:w="1560" w:type="dxa"/>
                </w:tcPr>
                <w:p>
                  <w:pPr>
                    <w:rPr>
                      <w:rFonts w:ascii="Calibri" w:hAnsi="Calibri"/>
                    </w:rPr>
                  </w:pPr>
                  <w:r>
                    <w:rPr>
                      <w:rFonts w:hint="eastAsia" w:ascii="Calibri" w:hAnsi="Calibri"/>
                    </w:rPr>
                    <w:t>评价方式</w:t>
                  </w:r>
                </w:p>
              </w:tc>
              <w:tc>
                <w:tcPr>
                  <w:tcW w:w="1775" w:type="dxa"/>
                </w:tcPr>
                <w:p>
                  <w:r>
                    <w:rPr>
                      <w:rFonts w:hint="eastAsia"/>
                    </w:rPr>
                    <w:t>培训有效性评价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default" w:ascii="Calibri" w:hAnsi="Calibri" w:eastAsia="宋体"/>
                      <w:color w:val="0000FF"/>
                      <w:lang w:val="en-US" w:eastAsia="zh-CN"/>
                    </w:rPr>
                  </w:pPr>
                  <w:r>
                    <w:rPr>
                      <w:rFonts w:hint="eastAsia" w:ascii="Calibri" w:hAnsi="Calibri"/>
                      <w:color w:val="0000FF"/>
                    </w:rPr>
                    <w:t>202</w:t>
                  </w:r>
                  <w:r>
                    <w:rPr>
                      <w:rFonts w:hint="eastAsia" w:ascii="Calibri" w:hAnsi="Calibri"/>
                      <w:color w:val="0000FF"/>
                      <w:lang w:val="en-US" w:eastAsia="zh-CN"/>
                    </w:rPr>
                    <w:t>1</w:t>
                  </w:r>
                  <w:r>
                    <w:rPr>
                      <w:rFonts w:hint="eastAsia" w:ascii="Calibri" w:hAnsi="Calibri"/>
                      <w:color w:val="0000FF"/>
                    </w:rPr>
                    <w:t>.1</w:t>
                  </w:r>
                  <w:r>
                    <w:rPr>
                      <w:rFonts w:hint="eastAsia" w:ascii="Calibri" w:hAnsi="Calibri"/>
                      <w:color w:val="0000FF"/>
                      <w:lang w:val="en-US" w:eastAsia="zh-CN"/>
                    </w:rPr>
                    <w:t>1/2021.11.1</w:t>
                  </w:r>
                </w:p>
              </w:tc>
              <w:tc>
                <w:tcPr>
                  <w:tcW w:w="2073" w:type="dxa"/>
                </w:tcPr>
                <w:p>
                  <w:pPr>
                    <w:rPr>
                      <w:rFonts w:hint="eastAsia" w:ascii="Calibri" w:hAnsi="Calibri"/>
                      <w:color w:val="0000FF"/>
                    </w:rPr>
                  </w:pPr>
                  <w:r>
                    <w:rPr>
                      <w:rFonts w:hint="eastAsia" w:ascii="宋体" w:hAnsi="宋体"/>
                      <w:color w:val="0000FF"/>
                    </w:rPr>
                    <w:t>能源体系标准ISO50001-2018</w:t>
                  </w:r>
                </w:p>
              </w:tc>
              <w:tc>
                <w:tcPr>
                  <w:tcW w:w="1804" w:type="dxa"/>
                </w:tcPr>
                <w:p>
                  <w:pPr>
                    <w:rPr>
                      <w:rFonts w:hint="default" w:ascii="Calibri" w:hAnsi="Calibri" w:eastAsia="宋体"/>
                      <w:color w:val="0000FF"/>
                      <w:lang w:val="en-US" w:eastAsia="zh-CN"/>
                    </w:rPr>
                  </w:pPr>
                  <w:r>
                    <w:rPr>
                      <w:rFonts w:hint="eastAsia" w:ascii="Calibri" w:hAnsi="Calibri"/>
                      <w:color w:val="0000FF"/>
                      <w:lang w:val="en-US" w:eastAsia="zh-CN"/>
                    </w:rPr>
                    <w:t>各部门</w:t>
                  </w:r>
                  <w:r>
                    <w:rPr>
                      <w:rFonts w:hint="eastAsia" w:ascii="Calibri" w:hAnsi="Calibri"/>
                      <w:color w:val="0000FF"/>
                    </w:rPr>
                    <w:t>体系管理人员</w:t>
                  </w:r>
                  <w:r>
                    <w:rPr>
                      <w:rFonts w:hint="eastAsia" w:ascii="Calibri" w:hAnsi="Calibri"/>
                      <w:color w:val="0000FF"/>
                      <w:lang w:val="en-US" w:eastAsia="zh-CN"/>
                    </w:rPr>
                    <w:t>18人参加</w:t>
                  </w:r>
                </w:p>
              </w:tc>
              <w:tc>
                <w:tcPr>
                  <w:tcW w:w="1560" w:type="dxa"/>
                </w:tcPr>
                <w:p>
                  <w:pPr>
                    <w:rPr>
                      <w:rFonts w:ascii="Calibri" w:hAnsi="Calibri"/>
                    </w:rPr>
                  </w:pPr>
                  <w:r>
                    <w:rPr>
                      <w:rFonts w:hint="eastAsia"/>
                    </w:rPr>
                    <w:sym w:font="Wingdings" w:char="00A8"/>
                  </w:r>
                  <w:r>
                    <w:rPr>
                      <w:rFonts w:hint="eastAsia"/>
                    </w:rPr>
                    <w:t xml:space="preserve">笔试 </w:t>
                  </w:r>
                  <w:r>
                    <w:rPr>
                      <w:rFonts w:hint="eastAsia"/>
                    </w:rPr>
                    <w:sym w:font="Wingdings" w:char="00FE"/>
                  </w:r>
                  <w:r>
                    <w:rPr>
                      <w:rFonts w:hint="eastAsia"/>
                    </w:rPr>
                    <w:t>面试</w:t>
                  </w:r>
                </w:p>
              </w:tc>
              <w:tc>
                <w:tcPr>
                  <w:tcW w:w="1775" w:type="dxa"/>
                </w:tcPr>
                <w:p>
                  <w:r>
                    <w:rPr>
                      <w:rFonts w:hint="eastAsia" w:ascii="Calibri" w:hAnsi="Calibri"/>
                      <w:lang w:eastAsia="zh-CN"/>
                    </w:rPr>
                    <w:t>☑</w:t>
                  </w:r>
                  <w:r>
                    <w:rPr>
                      <w:rFonts w:hint="eastAsia"/>
                    </w:rPr>
                    <w:t xml:space="preserve">有效  </w:t>
                  </w:r>
                  <w:r>
                    <w:rPr>
                      <w:rFonts w:hint="eastAsia" w:ascii="Calibri" w:hAnsi="Calibri"/>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default" w:ascii="Calibri" w:hAnsi="Calibri" w:eastAsia="宋体"/>
                      <w:color w:val="0000FF"/>
                      <w:lang w:val="en-US" w:eastAsia="zh-CN"/>
                    </w:rPr>
                  </w:pPr>
                  <w:r>
                    <w:rPr>
                      <w:rFonts w:hint="eastAsia" w:ascii="Calibri" w:hAnsi="Calibri"/>
                      <w:color w:val="0000FF"/>
                    </w:rPr>
                    <w:t>202</w:t>
                  </w:r>
                  <w:r>
                    <w:rPr>
                      <w:rFonts w:hint="eastAsia" w:ascii="Calibri" w:hAnsi="Calibri"/>
                      <w:color w:val="0000FF"/>
                      <w:lang w:val="en-US" w:eastAsia="zh-CN"/>
                    </w:rPr>
                    <w:t>1</w:t>
                  </w:r>
                  <w:r>
                    <w:rPr>
                      <w:rFonts w:hint="eastAsia" w:ascii="Calibri" w:hAnsi="Calibri"/>
                      <w:color w:val="0000FF"/>
                    </w:rPr>
                    <w:t>.1</w:t>
                  </w:r>
                  <w:r>
                    <w:rPr>
                      <w:rFonts w:hint="eastAsia" w:ascii="Calibri" w:hAnsi="Calibri"/>
                      <w:color w:val="0000FF"/>
                      <w:lang w:val="en-US" w:eastAsia="zh-CN"/>
                    </w:rPr>
                    <w:t>1/</w:t>
                  </w:r>
                  <w:r>
                    <w:rPr>
                      <w:rFonts w:hint="eastAsia" w:ascii="Calibri" w:hAnsi="Calibri"/>
                      <w:color w:val="0000FF"/>
                    </w:rPr>
                    <w:t>202</w:t>
                  </w:r>
                  <w:r>
                    <w:rPr>
                      <w:rFonts w:hint="eastAsia" w:ascii="Calibri" w:hAnsi="Calibri"/>
                      <w:color w:val="0000FF"/>
                      <w:lang w:val="en-US" w:eastAsia="zh-CN"/>
                    </w:rPr>
                    <w:t>1</w:t>
                  </w:r>
                  <w:r>
                    <w:rPr>
                      <w:rFonts w:hint="eastAsia" w:ascii="Calibri" w:hAnsi="Calibri"/>
                      <w:color w:val="0000FF"/>
                    </w:rPr>
                    <w:t>.</w:t>
                  </w:r>
                  <w:r>
                    <w:rPr>
                      <w:rFonts w:hint="eastAsia" w:ascii="Calibri" w:hAnsi="Calibri"/>
                      <w:color w:val="0000FF"/>
                      <w:lang w:val="en-US" w:eastAsia="zh-CN"/>
                    </w:rPr>
                    <w:t>11</w:t>
                  </w:r>
                  <w:r>
                    <w:rPr>
                      <w:rFonts w:hint="eastAsia" w:ascii="Calibri" w:hAnsi="Calibri"/>
                      <w:color w:val="0000FF"/>
                    </w:rPr>
                    <w:t>.</w:t>
                  </w:r>
                  <w:r>
                    <w:rPr>
                      <w:rFonts w:hint="eastAsia" w:ascii="Calibri" w:hAnsi="Calibri"/>
                      <w:color w:val="0000FF"/>
                      <w:lang w:val="en-US" w:eastAsia="zh-CN"/>
                    </w:rPr>
                    <w:t>10</w:t>
                  </w:r>
                </w:p>
              </w:tc>
              <w:tc>
                <w:tcPr>
                  <w:tcW w:w="2073" w:type="dxa"/>
                </w:tcPr>
                <w:p>
                  <w:pPr>
                    <w:rPr>
                      <w:rFonts w:hint="default" w:ascii="Calibri" w:hAnsi="Calibri" w:eastAsia="宋体"/>
                      <w:color w:val="0000FF"/>
                      <w:lang w:val="en-US" w:eastAsia="zh-CN"/>
                    </w:rPr>
                  </w:pPr>
                  <w:r>
                    <w:rPr>
                      <w:rFonts w:hint="eastAsia" w:ascii="宋体" w:hAnsi="宋体" w:cs="Times New Roman"/>
                      <w:color w:val="0000FF"/>
                      <w:szCs w:val="22"/>
                    </w:rPr>
                    <w:t>能源法律法规和其他要求</w:t>
                  </w:r>
                </w:p>
              </w:tc>
              <w:tc>
                <w:tcPr>
                  <w:tcW w:w="1804" w:type="dxa"/>
                  <w:vAlign w:val="top"/>
                </w:tcPr>
                <w:p>
                  <w:pPr>
                    <w:rPr>
                      <w:rFonts w:hint="default" w:ascii="Calibri" w:hAnsi="Calibri" w:eastAsia="宋体" w:cs="Times New Roman"/>
                      <w:color w:val="0000FF"/>
                      <w:kern w:val="2"/>
                      <w:sz w:val="21"/>
                      <w:lang w:val="en-US" w:eastAsia="zh-CN" w:bidi="ar-SA"/>
                    </w:rPr>
                  </w:pPr>
                  <w:r>
                    <w:rPr>
                      <w:rFonts w:hint="eastAsia" w:ascii="Calibri" w:hAnsi="Calibri"/>
                      <w:color w:val="0000FF"/>
                      <w:lang w:val="en-US" w:eastAsia="zh-CN"/>
                    </w:rPr>
                    <w:t>各部门</w:t>
                  </w:r>
                  <w:r>
                    <w:rPr>
                      <w:rFonts w:hint="eastAsia" w:ascii="Calibri" w:hAnsi="Calibri"/>
                      <w:color w:val="0000FF"/>
                    </w:rPr>
                    <w:t>体系管理人员</w:t>
                  </w:r>
                  <w:r>
                    <w:rPr>
                      <w:rFonts w:hint="eastAsia" w:ascii="Calibri" w:hAnsi="Calibri"/>
                      <w:color w:val="0000FF"/>
                      <w:lang w:val="en-US" w:eastAsia="zh-CN"/>
                    </w:rPr>
                    <w:t>17人参见</w:t>
                  </w:r>
                </w:p>
              </w:tc>
              <w:tc>
                <w:tcPr>
                  <w:tcW w:w="1560" w:type="dxa"/>
                </w:tcPr>
                <w:p>
                  <w:pPr>
                    <w:rPr>
                      <w:rFonts w:ascii="Calibri" w:hAnsi="Calibri"/>
                    </w:rPr>
                  </w:pPr>
                  <w:r>
                    <w:rPr>
                      <w:rFonts w:hint="eastAsia"/>
                    </w:rPr>
                    <w:sym w:font="Wingdings" w:char="00A8"/>
                  </w:r>
                  <w:r>
                    <w:rPr>
                      <w:rFonts w:hint="eastAsia"/>
                    </w:rPr>
                    <w:t xml:space="preserve">笔试 </w:t>
                  </w:r>
                  <w:r>
                    <w:rPr>
                      <w:rFonts w:hint="eastAsia"/>
                    </w:rPr>
                    <w:sym w:font="Wingdings" w:char="00FE"/>
                  </w:r>
                  <w:r>
                    <w:rPr>
                      <w:rFonts w:hint="eastAsia"/>
                    </w:rPr>
                    <w:t>面试</w:t>
                  </w:r>
                </w:p>
              </w:tc>
              <w:tc>
                <w:tcPr>
                  <w:tcW w:w="1775" w:type="dxa"/>
                </w:tcPr>
                <w:p>
                  <w:r>
                    <w:rPr>
                      <w:rFonts w:hint="eastAsia" w:ascii="Calibri" w:hAnsi="Calibri"/>
                      <w:lang w:eastAsia="zh-CN"/>
                    </w:rPr>
                    <w:t>☑</w:t>
                  </w:r>
                  <w:r>
                    <w:rPr>
                      <w:rFonts w:hint="eastAsia"/>
                    </w:rPr>
                    <w:t xml:space="preserve">有效  </w:t>
                  </w:r>
                  <w:r>
                    <w:rPr>
                      <w:rFonts w:hint="eastAsia" w:ascii="Calibri" w:hAnsi="Calibri"/>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vAlign w:val="top"/>
                </w:tcPr>
                <w:p>
                  <w:pPr>
                    <w:rPr>
                      <w:rFonts w:hint="default" w:ascii="Calibri" w:hAnsi="Calibri" w:eastAsia="宋体" w:cs="Times New Roman"/>
                      <w:color w:val="0000FF"/>
                      <w:kern w:val="2"/>
                      <w:sz w:val="21"/>
                      <w:lang w:val="en-US" w:eastAsia="zh-CN" w:bidi="ar-SA"/>
                    </w:rPr>
                  </w:pPr>
                  <w:r>
                    <w:rPr>
                      <w:rFonts w:hint="eastAsia" w:ascii="Calibri" w:hAnsi="Calibri"/>
                      <w:color w:val="0000FF"/>
                    </w:rPr>
                    <w:t>202</w:t>
                  </w:r>
                  <w:r>
                    <w:rPr>
                      <w:rFonts w:hint="eastAsia" w:ascii="Calibri" w:hAnsi="Calibri"/>
                      <w:color w:val="0000FF"/>
                      <w:lang w:val="en-US" w:eastAsia="zh-CN"/>
                    </w:rPr>
                    <w:t>1</w:t>
                  </w:r>
                  <w:r>
                    <w:rPr>
                      <w:rFonts w:hint="eastAsia" w:ascii="Calibri" w:hAnsi="Calibri"/>
                      <w:color w:val="0000FF"/>
                    </w:rPr>
                    <w:t>.1</w:t>
                  </w:r>
                  <w:r>
                    <w:rPr>
                      <w:rFonts w:hint="eastAsia" w:ascii="Calibri" w:hAnsi="Calibri"/>
                      <w:color w:val="0000FF"/>
                      <w:lang w:val="en-US" w:eastAsia="zh-CN"/>
                    </w:rPr>
                    <w:t>2/</w:t>
                  </w:r>
                  <w:r>
                    <w:rPr>
                      <w:rFonts w:hint="eastAsia" w:ascii="Calibri" w:hAnsi="Calibri"/>
                      <w:color w:val="0000FF"/>
                    </w:rPr>
                    <w:t>202</w:t>
                  </w:r>
                  <w:r>
                    <w:rPr>
                      <w:rFonts w:hint="eastAsia" w:ascii="Calibri" w:hAnsi="Calibri"/>
                      <w:color w:val="0000FF"/>
                      <w:lang w:val="en-US" w:eastAsia="zh-CN"/>
                    </w:rPr>
                    <w:t>1</w:t>
                  </w:r>
                  <w:r>
                    <w:rPr>
                      <w:rFonts w:hint="eastAsia" w:ascii="Calibri" w:hAnsi="Calibri"/>
                      <w:color w:val="0000FF"/>
                    </w:rPr>
                    <w:t>.</w:t>
                  </w:r>
                  <w:r>
                    <w:rPr>
                      <w:rFonts w:hint="eastAsia" w:ascii="Calibri" w:hAnsi="Calibri"/>
                      <w:color w:val="0000FF"/>
                      <w:lang w:val="en-US" w:eastAsia="zh-CN"/>
                    </w:rPr>
                    <w:t>12</w:t>
                  </w:r>
                  <w:r>
                    <w:rPr>
                      <w:rFonts w:hint="eastAsia" w:ascii="Calibri" w:hAnsi="Calibri"/>
                      <w:color w:val="0000FF"/>
                    </w:rPr>
                    <w:t>.</w:t>
                  </w:r>
                  <w:r>
                    <w:rPr>
                      <w:rFonts w:hint="eastAsia" w:ascii="Calibri" w:hAnsi="Calibri"/>
                      <w:color w:val="0000FF"/>
                      <w:lang w:val="en-US" w:eastAsia="zh-CN"/>
                    </w:rPr>
                    <w:t>12</w:t>
                  </w:r>
                </w:p>
              </w:tc>
              <w:tc>
                <w:tcPr>
                  <w:tcW w:w="2073" w:type="dxa"/>
                  <w:vAlign w:val="top"/>
                </w:tcPr>
                <w:p>
                  <w:pPr>
                    <w:rPr>
                      <w:rFonts w:hint="eastAsia" w:ascii="Calibri" w:hAnsi="Calibri" w:eastAsia="宋体" w:cs="Times New Roman"/>
                      <w:color w:val="0000FF"/>
                      <w:kern w:val="2"/>
                      <w:sz w:val="21"/>
                      <w:lang w:val="en-US" w:eastAsia="zh-CN" w:bidi="ar-SA"/>
                    </w:rPr>
                  </w:pPr>
                  <w:r>
                    <w:rPr>
                      <w:rFonts w:hint="eastAsia" w:ascii="宋体" w:hAnsi="宋体" w:cs="Times New Roman"/>
                      <w:color w:val="0000FF"/>
                      <w:szCs w:val="22"/>
                    </w:rPr>
                    <w:t>能源体系体系文件</w:t>
                  </w:r>
                </w:p>
              </w:tc>
              <w:tc>
                <w:tcPr>
                  <w:tcW w:w="1804" w:type="dxa"/>
                  <w:vAlign w:val="top"/>
                </w:tcPr>
                <w:p>
                  <w:pPr>
                    <w:rPr>
                      <w:rFonts w:hint="default" w:ascii="Calibri" w:hAnsi="Calibri" w:eastAsia="宋体" w:cs="Times New Roman"/>
                      <w:color w:val="0000FF"/>
                      <w:kern w:val="2"/>
                      <w:sz w:val="21"/>
                      <w:lang w:val="en-US" w:eastAsia="zh-CN" w:bidi="ar-SA"/>
                    </w:rPr>
                  </w:pPr>
                  <w:r>
                    <w:rPr>
                      <w:rFonts w:hint="eastAsia" w:ascii="Calibri" w:hAnsi="Calibri"/>
                      <w:color w:val="0000FF"/>
                      <w:lang w:val="en-US" w:eastAsia="zh-CN"/>
                    </w:rPr>
                    <w:t>各部门</w:t>
                  </w:r>
                  <w:r>
                    <w:rPr>
                      <w:rFonts w:hint="eastAsia" w:ascii="Calibri" w:hAnsi="Calibri"/>
                      <w:color w:val="0000FF"/>
                    </w:rPr>
                    <w:t>体系管理人员</w:t>
                  </w:r>
                  <w:r>
                    <w:rPr>
                      <w:rFonts w:hint="eastAsia" w:ascii="Calibri" w:hAnsi="Calibri"/>
                      <w:color w:val="0000FF"/>
                      <w:lang w:val="en-US" w:eastAsia="zh-CN"/>
                    </w:rPr>
                    <w:t>16人参加</w:t>
                  </w:r>
                </w:p>
              </w:tc>
              <w:tc>
                <w:tcPr>
                  <w:tcW w:w="1560" w:type="dxa"/>
                </w:tcPr>
                <w:p>
                  <w:pPr>
                    <w:rPr>
                      <w:rFonts w:ascii="Calibri" w:hAnsi="Calibri"/>
                    </w:rPr>
                  </w:pPr>
                  <w:r>
                    <w:rPr>
                      <w:rFonts w:hint="eastAsia"/>
                    </w:rPr>
                    <w:sym w:font="Wingdings" w:char="00A8"/>
                  </w:r>
                  <w:r>
                    <w:rPr>
                      <w:rFonts w:hint="eastAsia"/>
                    </w:rPr>
                    <w:t xml:space="preserve">笔试 </w:t>
                  </w:r>
                  <w:r>
                    <w:rPr>
                      <w:rFonts w:hint="eastAsia"/>
                    </w:rPr>
                    <w:sym w:font="Wingdings" w:char="00FE"/>
                  </w:r>
                  <w:r>
                    <w:rPr>
                      <w:rFonts w:hint="eastAsia"/>
                    </w:rPr>
                    <w:t>面试</w:t>
                  </w:r>
                </w:p>
              </w:tc>
              <w:tc>
                <w:tcPr>
                  <w:tcW w:w="1775" w:type="dxa"/>
                </w:tcPr>
                <w:p>
                  <w:r>
                    <w:rPr>
                      <w:rFonts w:hint="eastAsia" w:ascii="Calibri" w:hAnsi="Calibri"/>
                      <w:lang w:eastAsia="zh-CN"/>
                    </w:rPr>
                    <w:t>☑</w:t>
                  </w:r>
                  <w:r>
                    <w:rPr>
                      <w:rFonts w:hint="eastAsia"/>
                    </w:rPr>
                    <w:t xml:space="preserve">有效  </w:t>
                  </w:r>
                  <w:r>
                    <w:rPr>
                      <w:rFonts w:hint="eastAsia" w:ascii="Calibri" w:hAnsi="Calibri"/>
                    </w:rPr>
                    <w:t>□不足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vAlign w:val="top"/>
                </w:tcPr>
                <w:p>
                  <w:pPr>
                    <w:rPr>
                      <w:rFonts w:hint="default" w:ascii="Calibri" w:hAnsi="Calibri" w:eastAsia="宋体" w:cs="Times New Roman"/>
                      <w:color w:val="0000FF"/>
                      <w:kern w:val="2"/>
                      <w:sz w:val="21"/>
                      <w:lang w:val="en-US" w:eastAsia="zh-CN" w:bidi="ar-SA"/>
                    </w:rPr>
                  </w:pPr>
                  <w:r>
                    <w:rPr>
                      <w:rFonts w:hint="eastAsia" w:ascii="Calibri" w:hAnsi="Calibri"/>
                      <w:color w:val="0000FF"/>
                    </w:rPr>
                    <w:t>202</w:t>
                  </w:r>
                  <w:r>
                    <w:rPr>
                      <w:rFonts w:hint="eastAsia" w:ascii="Calibri" w:hAnsi="Calibri"/>
                      <w:color w:val="0000FF"/>
                      <w:lang w:val="en-US" w:eastAsia="zh-CN"/>
                    </w:rPr>
                    <w:t>1</w:t>
                  </w:r>
                  <w:r>
                    <w:rPr>
                      <w:rFonts w:hint="eastAsia" w:ascii="Calibri" w:hAnsi="Calibri"/>
                      <w:color w:val="0000FF"/>
                    </w:rPr>
                    <w:t>.1</w:t>
                  </w:r>
                  <w:r>
                    <w:rPr>
                      <w:rFonts w:hint="eastAsia" w:ascii="Calibri" w:hAnsi="Calibri"/>
                      <w:color w:val="0000FF"/>
                      <w:lang w:val="en-US" w:eastAsia="zh-CN"/>
                    </w:rPr>
                    <w:t>2/</w:t>
                  </w:r>
                  <w:r>
                    <w:rPr>
                      <w:rFonts w:hint="eastAsia" w:ascii="Calibri" w:hAnsi="Calibri"/>
                      <w:color w:val="0000FF"/>
                    </w:rPr>
                    <w:t>202</w:t>
                  </w:r>
                  <w:r>
                    <w:rPr>
                      <w:rFonts w:hint="eastAsia" w:ascii="Calibri" w:hAnsi="Calibri"/>
                      <w:color w:val="0000FF"/>
                      <w:lang w:val="en-US" w:eastAsia="zh-CN"/>
                    </w:rPr>
                    <w:t>1</w:t>
                  </w:r>
                  <w:r>
                    <w:rPr>
                      <w:rFonts w:hint="eastAsia" w:ascii="Calibri" w:hAnsi="Calibri"/>
                      <w:color w:val="0000FF"/>
                    </w:rPr>
                    <w:t>.</w:t>
                  </w:r>
                  <w:r>
                    <w:rPr>
                      <w:rFonts w:hint="eastAsia" w:ascii="Calibri" w:hAnsi="Calibri"/>
                      <w:color w:val="0000FF"/>
                      <w:lang w:val="en-US" w:eastAsia="zh-CN"/>
                    </w:rPr>
                    <w:t>12</w:t>
                  </w:r>
                  <w:r>
                    <w:rPr>
                      <w:rFonts w:hint="eastAsia" w:ascii="Calibri" w:hAnsi="Calibri"/>
                      <w:color w:val="0000FF"/>
                    </w:rPr>
                    <w:t>.</w:t>
                  </w:r>
                  <w:r>
                    <w:rPr>
                      <w:rFonts w:hint="eastAsia" w:ascii="Calibri" w:hAnsi="Calibri"/>
                      <w:color w:val="0000FF"/>
                      <w:lang w:val="en-US" w:eastAsia="zh-CN"/>
                    </w:rPr>
                    <w:t>26</w:t>
                  </w:r>
                </w:p>
              </w:tc>
              <w:tc>
                <w:tcPr>
                  <w:tcW w:w="2073" w:type="dxa"/>
                </w:tcPr>
                <w:p>
                  <w:r>
                    <w:rPr>
                      <w:rFonts w:hint="eastAsia" w:ascii="宋体" w:hAnsi="宋体" w:cs="Times New Roman"/>
                      <w:color w:val="0000FF"/>
                      <w:szCs w:val="22"/>
                      <w:lang w:val="en-US" w:eastAsia="zh-CN"/>
                    </w:rPr>
                    <w:t>能源管理体系审核知识和审核技巧</w:t>
                  </w:r>
                </w:p>
              </w:tc>
              <w:tc>
                <w:tcPr>
                  <w:tcW w:w="1804" w:type="dxa"/>
                </w:tcPr>
                <w:p>
                  <w:r>
                    <w:rPr>
                      <w:rFonts w:hint="eastAsia" w:ascii="Calibri" w:hAnsi="Calibri"/>
                      <w:color w:val="0000FF"/>
                      <w:lang w:val="en-US" w:eastAsia="zh-CN"/>
                    </w:rPr>
                    <w:t>内审员10人参加</w:t>
                  </w:r>
                </w:p>
              </w:tc>
              <w:tc>
                <w:tcPr>
                  <w:tcW w:w="1560" w:type="dxa"/>
                </w:tcPr>
                <w:p>
                  <w:pPr>
                    <w:rPr>
                      <w:rFonts w:ascii="Calibri" w:hAnsi="Calibri"/>
                    </w:rPr>
                  </w:pPr>
                  <w:r>
                    <w:rPr>
                      <w:rFonts w:hint="eastAsia"/>
                    </w:rPr>
                    <w:sym w:font="Wingdings" w:char="00A8"/>
                  </w:r>
                  <w:r>
                    <w:rPr>
                      <w:rFonts w:hint="eastAsia"/>
                    </w:rPr>
                    <w:t xml:space="preserve">笔试 </w:t>
                  </w:r>
                  <w:r>
                    <w:rPr>
                      <w:rFonts w:hint="eastAsia"/>
                    </w:rPr>
                    <w:sym w:font="Wingdings" w:char="00A8"/>
                  </w:r>
                  <w:r>
                    <w:rPr>
                      <w:rFonts w:hint="eastAsia"/>
                    </w:rPr>
                    <w:t>面试</w:t>
                  </w:r>
                </w:p>
              </w:tc>
              <w:tc>
                <w:tcPr>
                  <w:tcW w:w="1775" w:type="dxa"/>
                </w:tcPr>
                <w:p>
                  <w:r>
                    <w:rPr>
                      <w:rFonts w:hint="eastAsia" w:ascii="Calibri" w:hAnsi="Calibri"/>
                    </w:rPr>
                    <w:sym w:font="Wingdings 2" w:char="0052"/>
                  </w:r>
                  <w:r>
                    <w:rPr>
                      <w:rFonts w:hint="eastAsia"/>
                    </w:rPr>
                    <w:t xml:space="preserve">有效  </w:t>
                  </w:r>
                  <w:r>
                    <w:rPr>
                      <w:rFonts w:hint="eastAsia" w:ascii="Calibri" w:hAnsi="Calibri"/>
                    </w:rPr>
                    <w:t>□不足</w:t>
                  </w:r>
                </w:p>
              </w:tc>
            </w:tr>
          </w:tbl>
          <w:p>
            <w:pPr>
              <w:rPr>
                <w:rFonts w:hint="default" w:ascii="Times New Roman" w:hAnsi="Times New Roman" w:cs="Times New Roman"/>
                <w:color w:val="FF0000"/>
                <w:szCs w:val="22"/>
                <w:lang w:val="en-US" w:eastAsia="zh-CN"/>
              </w:rPr>
            </w:pPr>
            <w:r>
              <w:rPr>
                <w:rFonts w:hint="eastAsia" w:ascii="Times New Roman" w:hAnsi="Times New Roman" w:cs="Times New Roman"/>
                <w:color w:val="FF0000"/>
                <w:szCs w:val="22"/>
                <w:lang w:val="en-US" w:eastAsia="zh-CN"/>
              </w:rPr>
              <w:t>未提供2022年培训计划。——已沟通</w:t>
            </w:r>
          </w:p>
          <w:p>
            <w:pPr>
              <w:pStyle w:val="2"/>
              <w:rPr>
                <w:rFonts w:hint="default"/>
                <w:lang w:val="en-US" w:eastAsia="zh-CN"/>
              </w:rPr>
            </w:pPr>
          </w:p>
          <w:p>
            <w:pPr>
              <w:rPr>
                <w:rFonts w:ascii="Calibri" w:hAnsi="Calibri"/>
                <w:highlight w:val="none"/>
              </w:rPr>
            </w:pPr>
            <w:r>
              <w:rPr>
                <w:rFonts w:hint="eastAsia" w:ascii="Calibri" w:hAnsi="Calibri"/>
                <w:highlight w:val="none"/>
              </w:rPr>
              <w:t>持证上岗人员的控制：</w:t>
            </w:r>
          </w:p>
          <w:tbl>
            <w:tblPr>
              <w:tblStyle w:val="12"/>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412"/>
              <w:gridCol w:w="2465"/>
              <w:gridCol w:w="1560"/>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shd w:val="clear" w:color="auto" w:fill="auto"/>
                </w:tcPr>
                <w:p>
                  <w:r>
                    <w:rPr>
                      <w:rFonts w:hint="eastAsia"/>
                    </w:rPr>
                    <w:t>特种设备作业人员</w:t>
                  </w:r>
                </w:p>
              </w:tc>
              <w:tc>
                <w:tcPr>
                  <w:tcW w:w="1412" w:type="dxa"/>
                  <w:shd w:val="clear" w:color="auto" w:fill="auto"/>
                </w:tcPr>
                <w:p>
                  <w:r>
                    <w:rPr>
                      <w:rFonts w:hint="eastAsia"/>
                    </w:rPr>
                    <w:t>姓名</w:t>
                  </w:r>
                </w:p>
              </w:tc>
              <w:tc>
                <w:tcPr>
                  <w:tcW w:w="2465" w:type="dxa"/>
                  <w:shd w:val="clear" w:color="auto" w:fill="auto"/>
                </w:tcPr>
                <w:p>
                  <w:r>
                    <w:rPr>
                      <w:rFonts w:hint="eastAsia"/>
                    </w:rPr>
                    <w:t>资格证书编号</w:t>
                  </w:r>
                </w:p>
              </w:tc>
              <w:tc>
                <w:tcPr>
                  <w:tcW w:w="1560" w:type="dxa"/>
                  <w:shd w:val="clear" w:color="auto" w:fill="auto"/>
                </w:tcPr>
                <w:p>
                  <w:r>
                    <w:rPr>
                      <w:rFonts w:hint="eastAsia"/>
                    </w:rPr>
                    <w:t>有效期期限</w:t>
                  </w:r>
                </w:p>
              </w:tc>
              <w:tc>
                <w:tcPr>
                  <w:tcW w:w="1775" w:type="dxa"/>
                  <w:shd w:val="clear" w:color="auto" w:fill="auto"/>
                </w:tcPr>
                <w:p>
                  <w:r>
                    <w:rPr>
                      <w:rFonts w:hint="eastAsia"/>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86" w:type="dxa"/>
                </w:tcPr>
                <w:p>
                  <w:pPr>
                    <w:rPr>
                      <w:rFonts w:hint="default" w:eastAsia="宋体"/>
                      <w:color w:val="1D41D5"/>
                      <w:lang w:val="en-US" w:eastAsia="zh-CN"/>
                    </w:rPr>
                  </w:pPr>
                  <w:r>
                    <w:rPr>
                      <w:rFonts w:hint="eastAsia"/>
                      <w:color w:val="1D41D5"/>
                      <w:lang w:val="en-US" w:eastAsia="zh-CN"/>
                    </w:rPr>
                    <w:t>行车工Q2</w:t>
                  </w:r>
                  <w:r>
                    <w:rPr>
                      <w:rFonts w:hint="eastAsia" w:ascii="Times New Roman" w:hAnsi="Times New Roman" w:cs="Times New Roman"/>
                      <w:color w:val="1D41D5"/>
                      <w:szCs w:val="22"/>
                      <w:lang w:val="en-US" w:eastAsia="zh-CN"/>
                    </w:rPr>
                    <w:t>（限桥式起重机）</w:t>
                  </w:r>
                </w:p>
              </w:tc>
              <w:tc>
                <w:tcPr>
                  <w:tcW w:w="1412" w:type="dxa"/>
                </w:tcPr>
                <w:p>
                  <w:pPr>
                    <w:rPr>
                      <w:rFonts w:hint="default" w:ascii="Calibri" w:hAnsi="Calibri" w:eastAsia="宋体"/>
                      <w:color w:val="1D41D5"/>
                      <w:lang w:val="en-US" w:eastAsia="zh-CN"/>
                    </w:rPr>
                  </w:pPr>
                  <w:r>
                    <w:rPr>
                      <w:rFonts w:hint="eastAsia" w:ascii="Calibri" w:hAnsi="Calibri"/>
                      <w:color w:val="1D41D5"/>
                      <w:lang w:val="en-US" w:eastAsia="zh-CN"/>
                    </w:rPr>
                    <w:t>何全平</w:t>
                  </w:r>
                </w:p>
              </w:tc>
              <w:tc>
                <w:tcPr>
                  <w:tcW w:w="2465" w:type="dxa"/>
                </w:tcPr>
                <w:p>
                  <w:pPr>
                    <w:rPr>
                      <w:rFonts w:hint="default" w:ascii="Calibri" w:hAnsi="Calibri" w:eastAsia="宋体"/>
                      <w:color w:val="1D41D5"/>
                      <w:lang w:val="en-US" w:eastAsia="zh-CN"/>
                    </w:rPr>
                  </w:pPr>
                  <w:r>
                    <w:rPr>
                      <w:rFonts w:hint="eastAsia" w:ascii="Calibri" w:hAnsi="Calibri"/>
                      <w:color w:val="1D41D5"/>
                      <w:lang w:val="en-US" w:eastAsia="zh-CN"/>
                    </w:rPr>
                    <w:t>520202198209043661</w:t>
                  </w:r>
                </w:p>
              </w:tc>
              <w:tc>
                <w:tcPr>
                  <w:tcW w:w="1560" w:type="dxa"/>
                </w:tcPr>
                <w:p>
                  <w:pPr>
                    <w:rPr>
                      <w:color w:val="1D41D5"/>
                    </w:rPr>
                  </w:pPr>
                  <w:r>
                    <w:rPr>
                      <w:rFonts w:hint="eastAsia"/>
                      <w:color w:val="1D41D5"/>
                      <w:lang w:val="en-US" w:eastAsia="zh-CN"/>
                    </w:rPr>
                    <w:t>2024</w:t>
                  </w:r>
                  <w:r>
                    <w:rPr>
                      <w:rFonts w:hint="eastAsia"/>
                      <w:color w:val="1D41D5"/>
                    </w:rPr>
                    <w:t>年</w:t>
                  </w:r>
                  <w:r>
                    <w:rPr>
                      <w:rFonts w:hint="eastAsia"/>
                      <w:color w:val="1D41D5"/>
                      <w:lang w:val="en-US" w:eastAsia="zh-CN"/>
                    </w:rPr>
                    <w:t>09</w:t>
                  </w:r>
                  <w:r>
                    <w:rPr>
                      <w:rFonts w:hint="eastAsia"/>
                      <w:color w:val="1D41D5"/>
                    </w:rPr>
                    <w:t xml:space="preserve">月 </w:t>
                  </w:r>
                </w:p>
              </w:tc>
              <w:tc>
                <w:tcPr>
                  <w:tcW w:w="1775" w:type="dxa"/>
                </w:tcPr>
                <w:p>
                  <w:r>
                    <w:rPr>
                      <w:rFonts w:hint="eastAsia" w:ascii="Calibri" w:hAnsi="Calibri"/>
                      <w:lang w:eastAsia="zh-CN"/>
                    </w:rPr>
                    <w:sym w:font="Wingdings 2" w:char="0052"/>
                  </w:r>
                  <w:r>
                    <w:rPr>
                      <w:rFonts w:hint="eastAsia"/>
                    </w:rPr>
                    <w:t xml:space="preserve">有效  </w:t>
                  </w:r>
                  <w:r>
                    <w:rPr>
                      <w:rFonts w:hint="eastAsia" w:ascii="Calibri" w:hAnsi="Calibri"/>
                    </w:rPr>
                    <w:t>□</w:t>
                  </w:r>
                  <w:r>
                    <w:rPr>
                      <w:rFonts w:hint="eastAsia"/>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vAlign w:val="top"/>
                </w:tcPr>
                <w:p>
                  <w:pPr>
                    <w:rPr>
                      <w:rFonts w:hint="default" w:ascii="Times New Roman" w:hAnsi="Times New Roman" w:eastAsia="宋体" w:cs="Times New Roman"/>
                      <w:color w:val="1D41D5"/>
                      <w:kern w:val="2"/>
                      <w:sz w:val="21"/>
                      <w:lang w:val="en-US" w:eastAsia="zh-CN" w:bidi="ar-SA"/>
                    </w:rPr>
                  </w:pPr>
                  <w:r>
                    <w:rPr>
                      <w:rFonts w:hint="eastAsia" w:cs="Times New Roman"/>
                      <w:color w:val="1D41D5"/>
                      <w:kern w:val="2"/>
                      <w:sz w:val="21"/>
                      <w:lang w:val="en-US" w:eastAsia="zh-CN" w:bidi="ar-SA"/>
                    </w:rPr>
                    <w:t>A</w:t>
                  </w:r>
                </w:p>
              </w:tc>
              <w:tc>
                <w:tcPr>
                  <w:tcW w:w="1412" w:type="dxa"/>
                </w:tcPr>
                <w:p>
                  <w:pPr>
                    <w:rPr>
                      <w:rFonts w:hint="default" w:eastAsia="宋体"/>
                      <w:color w:val="1D41D5"/>
                      <w:lang w:val="en-US" w:eastAsia="zh-CN"/>
                    </w:rPr>
                  </w:pPr>
                  <w:r>
                    <w:rPr>
                      <w:rFonts w:hint="eastAsia"/>
                      <w:color w:val="1D41D5"/>
                      <w:lang w:val="en-US" w:eastAsia="zh-CN"/>
                    </w:rPr>
                    <w:t>侯开朴</w:t>
                  </w:r>
                </w:p>
              </w:tc>
              <w:tc>
                <w:tcPr>
                  <w:tcW w:w="2465" w:type="dxa"/>
                </w:tcPr>
                <w:p>
                  <w:pPr>
                    <w:rPr>
                      <w:rFonts w:hint="default" w:eastAsia="宋体"/>
                      <w:color w:val="1D41D5"/>
                      <w:lang w:val="en-US" w:eastAsia="zh-CN"/>
                    </w:rPr>
                  </w:pPr>
                  <w:r>
                    <w:rPr>
                      <w:rFonts w:hint="eastAsia"/>
                      <w:color w:val="1D41D5"/>
                      <w:lang w:val="en-US" w:eastAsia="zh-CN"/>
                    </w:rPr>
                    <w:t>520202197901117212</w:t>
                  </w:r>
                </w:p>
              </w:tc>
              <w:tc>
                <w:tcPr>
                  <w:tcW w:w="1560" w:type="dxa"/>
                  <w:vAlign w:val="top"/>
                </w:tcPr>
                <w:p>
                  <w:pPr>
                    <w:rPr>
                      <w:rFonts w:ascii="Times New Roman" w:hAnsi="Times New Roman" w:eastAsia="宋体" w:cs="Times New Roman"/>
                      <w:color w:val="1D41D5"/>
                      <w:kern w:val="2"/>
                      <w:sz w:val="21"/>
                      <w:lang w:val="en-US" w:eastAsia="zh-CN" w:bidi="ar-SA"/>
                    </w:rPr>
                  </w:pPr>
                  <w:r>
                    <w:rPr>
                      <w:rFonts w:hint="eastAsia"/>
                      <w:color w:val="1D41D5"/>
                      <w:lang w:val="en-US" w:eastAsia="zh-CN"/>
                    </w:rPr>
                    <w:t>2024</w:t>
                  </w:r>
                  <w:r>
                    <w:rPr>
                      <w:rFonts w:hint="eastAsia"/>
                      <w:color w:val="1D41D5"/>
                    </w:rPr>
                    <w:t>年</w:t>
                  </w:r>
                  <w:r>
                    <w:rPr>
                      <w:rFonts w:hint="eastAsia"/>
                      <w:color w:val="1D41D5"/>
                      <w:lang w:val="en-US" w:eastAsia="zh-CN"/>
                    </w:rPr>
                    <w:t>09</w:t>
                  </w:r>
                  <w:r>
                    <w:rPr>
                      <w:rFonts w:hint="eastAsia"/>
                      <w:color w:val="1D41D5"/>
                    </w:rPr>
                    <w:t xml:space="preserve">月 </w:t>
                  </w:r>
                </w:p>
              </w:tc>
              <w:tc>
                <w:tcPr>
                  <w:tcW w:w="1775" w:type="dxa"/>
                  <w:vAlign w:val="top"/>
                </w:tcPr>
                <w:p>
                  <w:pPr>
                    <w:rPr>
                      <w:rFonts w:ascii="Times New Roman" w:hAnsi="Times New Roman" w:eastAsia="宋体" w:cs="Times New Roman"/>
                      <w:kern w:val="2"/>
                      <w:sz w:val="21"/>
                      <w:lang w:val="en-US" w:eastAsia="zh-CN" w:bidi="ar-SA"/>
                    </w:rPr>
                  </w:pPr>
                  <w:r>
                    <w:rPr>
                      <w:rFonts w:hint="eastAsia" w:ascii="Calibri" w:hAnsi="Calibri"/>
                      <w:lang w:eastAsia="zh-CN"/>
                    </w:rPr>
                    <w:sym w:font="Wingdings 2" w:char="0052"/>
                  </w:r>
                  <w:r>
                    <w:rPr>
                      <w:rFonts w:hint="eastAsia"/>
                    </w:rPr>
                    <w:t xml:space="preserve">有效  </w:t>
                  </w:r>
                  <w:r>
                    <w:rPr>
                      <w:rFonts w:hint="eastAsia" w:ascii="Calibri" w:hAnsi="Calibri"/>
                    </w:rPr>
                    <w:t>□</w:t>
                  </w:r>
                  <w:r>
                    <w:rPr>
                      <w:rFonts w:hint="eastAsia"/>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vAlign w:val="top"/>
                </w:tcPr>
                <w:p>
                  <w:pPr>
                    <w:rPr>
                      <w:rFonts w:hint="default" w:eastAsia="宋体"/>
                      <w:color w:val="1D41D5"/>
                      <w:highlight w:val="none"/>
                      <w:lang w:val="en-US" w:eastAsia="zh-CN"/>
                    </w:rPr>
                  </w:pPr>
                  <w:r>
                    <w:rPr>
                      <w:rFonts w:hint="eastAsia"/>
                      <w:color w:val="1D41D5"/>
                      <w:lang w:val="en-US" w:eastAsia="zh-CN"/>
                    </w:rPr>
                    <w:t>行车工Q2</w:t>
                  </w:r>
                  <w:r>
                    <w:rPr>
                      <w:rFonts w:hint="eastAsia" w:ascii="Times New Roman" w:hAnsi="Times New Roman" w:cs="Times New Roman"/>
                      <w:color w:val="1D41D5"/>
                      <w:szCs w:val="22"/>
                      <w:lang w:val="en-US" w:eastAsia="zh-CN"/>
                    </w:rPr>
                    <w:t>（限桥式起重机）</w:t>
                  </w:r>
                </w:p>
              </w:tc>
              <w:tc>
                <w:tcPr>
                  <w:tcW w:w="1412" w:type="dxa"/>
                  <w:vAlign w:val="top"/>
                </w:tcPr>
                <w:p>
                  <w:pPr>
                    <w:rPr>
                      <w:rFonts w:hint="default" w:eastAsia="宋体"/>
                      <w:color w:val="1D41D5"/>
                      <w:highlight w:val="none"/>
                      <w:lang w:val="en-US" w:eastAsia="zh-CN"/>
                    </w:rPr>
                  </w:pPr>
                  <w:r>
                    <w:rPr>
                      <w:rFonts w:hint="eastAsia" w:ascii="Calibri" w:hAnsi="Calibri"/>
                      <w:color w:val="1D41D5"/>
                      <w:lang w:val="en-US" w:eastAsia="zh-CN"/>
                    </w:rPr>
                    <w:t>李洪才</w:t>
                  </w:r>
                </w:p>
              </w:tc>
              <w:tc>
                <w:tcPr>
                  <w:tcW w:w="2465" w:type="dxa"/>
                  <w:vAlign w:val="top"/>
                </w:tcPr>
                <w:p>
                  <w:pPr>
                    <w:rPr>
                      <w:rFonts w:hint="default"/>
                      <w:color w:val="1D41D5"/>
                      <w:highlight w:val="none"/>
                      <w:lang w:val="en-US"/>
                    </w:rPr>
                  </w:pPr>
                  <w:r>
                    <w:rPr>
                      <w:rFonts w:hint="eastAsia" w:ascii="Calibri" w:hAnsi="Calibri"/>
                      <w:color w:val="1D41D5"/>
                      <w:lang w:val="en-US" w:eastAsia="zh-CN"/>
                    </w:rPr>
                    <w:t>520202198209043661</w:t>
                  </w:r>
                </w:p>
              </w:tc>
              <w:tc>
                <w:tcPr>
                  <w:tcW w:w="1560" w:type="dxa"/>
                  <w:vAlign w:val="top"/>
                </w:tcPr>
                <w:p>
                  <w:pPr>
                    <w:rPr>
                      <w:rFonts w:hint="eastAsia"/>
                      <w:color w:val="1D41D5"/>
                      <w:highlight w:val="none"/>
                    </w:rPr>
                  </w:pPr>
                  <w:r>
                    <w:rPr>
                      <w:rFonts w:hint="eastAsia"/>
                      <w:color w:val="1D41D5"/>
                      <w:lang w:val="en-US" w:eastAsia="zh-CN"/>
                    </w:rPr>
                    <w:t>2024</w:t>
                  </w:r>
                  <w:r>
                    <w:rPr>
                      <w:rFonts w:hint="eastAsia"/>
                      <w:color w:val="1D41D5"/>
                    </w:rPr>
                    <w:t>年</w:t>
                  </w:r>
                  <w:r>
                    <w:rPr>
                      <w:rFonts w:hint="eastAsia"/>
                      <w:color w:val="1D41D5"/>
                      <w:lang w:val="en-US" w:eastAsia="zh-CN"/>
                    </w:rPr>
                    <w:t>09</w:t>
                  </w:r>
                  <w:r>
                    <w:rPr>
                      <w:rFonts w:hint="eastAsia"/>
                      <w:color w:val="1D41D5"/>
                    </w:rPr>
                    <w:t xml:space="preserve">月 </w:t>
                  </w:r>
                </w:p>
              </w:tc>
              <w:tc>
                <w:tcPr>
                  <w:tcW w:w="1775" w:type="dxa"/>
                  <w:vAlign w:val="top"/>
                </w:tcPr>
                <w:p>
                  <w:pPr>
                    <w:rPr>
                      <w:rFonts w:hint="eastAsia" w:ascii="Times New Roman" w:hAnsi="Times New Roman" w:eastAsia="宋体" w:cs="Times New Roman"/>
                      <w:kern w:val="2"/>
                      <w:sz w:val="21"/>
                      <w:highlight w:val="none"/>
                      <w:lang w:val="en-US" w:eastAsia="zh-CN" w:bidi="ar-SA"/>
                    </w:rPr>
                  </w:pPr>
                  <w:r>
                    <w:rPr>
                      <w:rFonts w:hint="eastAsia" w:ascii="Calibri" w:hAnsi="Calibri"/>
                      <w:highlight w:val="none"/>
                      <w:lang w:eastAsia="zh-CN"/>
                    </w:rPr>
                    <w:t>☑</w:t>
                  </w:r>
                  <w:r>
                    <w:rPr>
                      <w:rFonts w:hint="eastAsia"/>
                      <w:highlight w:val="none"/>
                    </w:rPr>
                    <w:t xml:space="preserve">有效  </w:t>
                  </w:r>
                  <w:r>
                    <w:rPr>
                      <w:rFonts w:hint="eastAsia" w:ascii="Calibri" w:hAnsi="Calibri"/>
                      <w:highlight w:val="none"/>
                    </w:rPr>
                    <w:t>□</w:t>
                  </w:r>
                  <w:r>
                    <w:rPr>
                      <w:rFonts w:hint="eastAsia"/>
                      <w:highlight w:val="none"/>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default" w:eastAsia="宋体"/>
                      <w:color w:val="1D41D5"/>
                      <w:lang w:val="en-US" w:eastAsia="zh-CN"/>
                    </w:rPr>
                  </w:pPr>
                  <w:r>
                    <w:rPr>
                      <w:rFonts w:hint="eastAsia"/>
                      <w:color w:val="1D41D5"/>
                      <w:lang w:val="en-US" w:eastAsia="zh-CN"/>
                    </w:rPr>
                    <w:t>N1</w:t>
                  </w:r>
                </w:p>
              </w:tc>
              <w:tc>
                <w:tcPr>
                  <w:tcW w:w="1412" w:type="dxa"/>
                </w:tcPr>
                <w:p>
                  <w:pPr>
                    <w:rPr>
                      <w:rFonts w:hint="default" w:eastAsia="宋体"/>
                      <w:color w:val="1D41D5"/>
                      <w:highlight w:val="cyan"/>
                      <w:lang w:val="en-US" w:eastAsia="zh-CN"/>
                    </w:rPr>
                  </w:pPr>
                  <w:r>
                    <w:rPr>
                      <w:rFonts w:hint="eastAsia" w:ascii="Calibri" w:hAnsi="Calibri" w:cs="Times New Roman"/>
                      <w:color w:val="1D41D5"/>
                      <w:szCs w:val="22"/>
                      <w:lang w:val="en-US" w:eastAsia="zh-CN"/>
                    </w:rPr>
                    <w:t>牛孟</w:t>
                  </w:r>
                </w:p>
              </w:tc>
              <w:tc>
                <w:tcPr>
                  <w:tcW w:w="2465" w:type="dxa"/>
                </w:tcPr>
                <w:p>
                  <w:pPr>
                    <w:rPr>
                      <w:rFonts w:hint="default" w:eastAsia="宋体"/>
                      <w:color w:val="1D41D5"/>
                      <w:lang w:val="en-US" w:eastAsia="zh-CN"/>
                    </w:rPr>
                  </w:pPr>
                  <w:r>
                    <w:rPr>
                      <w:rFonts w:hint="eastAsia"/>
                      <w:color w:val="1D41D5"/>
                      <w:lang w:val="en-US" w:eastAsia="zh-CN"/>
                    </w:rPr>
                    <w:t>5202021990006113883x</w:t>
                  </w:r>
                </w:p>
              </w:tc>
              <w:tc>
                <w:tcPr>
                  <w:tcW w:w="1560" w:type="dxa"/>
                  <w:vAlign w:val="top"/>
                </w:tcPr>
                <w:p>
                  <w:pPr>
                    <w:rPr>
                      <w:rFonts w:hint="eastAsia" w:ascii="Times New Roman" w:hAnsi="Times New Roman" w:eastAsia="宋体" w:cs="Times New Roman"/>
                      <w:color w:val="1D41D5"/>
                      <w:kern w:val="2"/>
                      <w:sz w:val="21"/>
                      <w:lang w:val="en-US" w:eastAsia="zh-CN" w:bidi="ar-SA"/>
                    </w:rPr>
                  </w:pPr>
                  <w:r>
                    <w:rPr>
                      <w:rFonts w:hint="eastAsia"/>
                      <w:color w:val="1D41D5"/>
                      <w:lang w:val="en-US" w:eastAsia="zh-CN"/>
                    </w:rPr>
                    <w:t>2024</w:t>
                  </w:r>
                  <w:r>
                    <w:rPr>
                      <w:rFonts w:hint="eastAsia"/>
                      <w:color w:val="1D41D5"/>
                    </w:rPr>
                    <w:t>年</w:t>
                  </w:r>
                  <w:r>
                    <w:rPr>
                      <w:rFonts w:hint="eastAsia"/>
                      <w:color w:val="1D41D5"/>
                      <w:lang w:val="en-US" w:eastAsia="zh-CN"/>
                    </w:rPr>
                    <w:t>09</w:t>
                  </w:r>
                  <w:r>
                    <w:rPr>
                      <w:rFonts w:hint="eastAsia"/>
                      <w:color w:val="1D41D5"/>
                    </w:rPr>
                    <w:t xml:space="preserve">月 </w:t>
                  </w:r>
                </w:p>
              </w:tc>
              <w:tc>
                <w:tcPr>
                  <w:tcW w:w="1775" w:type="dxa"/>
                  <w:vAlign w:val="top"/>
                </w:tcPr>
                <w:p>
                  <w:pPr>
                    <w:rPr>
                      <w:rFonts w:hint="eastAsia" w:ascii="Times New Roman" w:hAnsi="Times New Roman" w:eastAsia="宋体" w:cs="Times New Roman"/>
                      <w:kern w:val="2"/>
                      <w:sz w:val="21"/>
                      <w:lang w:val="en-US" w:eastAsia="zh-CN" w:bidi="ar-SA"/>
                    </w:rPr>
                  </w:pPr>
                  <w:r>
                    <w:rPr>
                      <w:rFonts w:hint="eastAsia" w:ascii="Calibri" w:hAnsi="Calibri"/>
                      <w:lang w:eastAsia="zh-CN"/>
                    </w:rPr>
                    <w:t>☑</w:t>
                  </w:r>
                  <w:r>
                    <w:rPr>
                      <w:rFonts w:hint="eastAsia"/>
                    </w:rPr>
                    <w:t xml:space="preserve">有效  </w:t>
                  </w:r>
                  <w:r>
                    <w:rPr>
                      <w:rFonts w:hint="eastAsia" w:ascii="Calibri" w:hAnsi="Calibri"/>
                    </w:rPr>
                    <w:t>□</w:t>
                  </w:r>
                  <w:r>
                    <w:rPr>
                      <w:rFonts w:hint="eastAsia"/>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vAlign w:val="top"/>
                </w:tcPr>
                <w:p>
                  <w:pPr>
                    <w:rPr>
                      <w:rFonts w:hint="default"/>
                      <w:color w:val="1D41D5"/>
                      <w:lang w:val="en-US" w:eastAsia="zh-CN"/>
                    </w:rPr>
                  </w:pPr>
                  <w:r>
                    <w:rPr>
                      <w:rFonts w:hint="eastAsia"/>
                      <w:color w:val="1D41D5"/>
                      <w:lang w:val="en-US" w:eastAsia="zh-CN"/>
                    </w:rPr>
                    <w:t>行车工Q2</w:t>
                  </w:r>
                  <w:r>
                    <w:rPr>
                      <w:rFonts w:hint="eastAsia" w:ascii="Times New Roman" w:hAnsi="Times New Roman" w:cs="Times New Roman"/>
                      <w:color w:val="1D41D5"/>
                      <w:szCs w:val="22"/>
                      <w:lang w:val="en-US" w:eastAsia="zh-CN"/>
                    </w:rPr>
                    <w:t>（限桥式起重机）</w:t>
                  </w:r>
                </w:p>
              </w:tc>
              <w:tc>
                <w:tcPr>
                  <w:tcW w:w="1412" w:type="dxa"/>
                  <w:vAlign w:val="top"/>
                </w:tcPr>
                <w:p>
                  <w:pPr>
                    <w:rPr>
                      <w:rFonts w:hint="default"/>
                      <w:color w:val="1D41D5"/>
                      <w:highlight w:val="none"/>
                      <w:lang w:val="en-US" w:eastAsia="zh-CN"/>
                    </w:rPr>
                  </w:pPr>
                  <w:r>
                    <w:rPr>
                      <w:rFonts w:hint="eastAsia"/>
                      <w:color w:val="1D41D5"/>
                      <w:highlight w:val="none"/>
                      <w:lang w:val="en-US" w:eastAsia="zh-CN"/>
                    </w:rPr>
                    <w:t>王小飞</w:t>
                  </w:r>
                </w:p>
              </w:tc>
              <w:tc>
                <w:tcPr>
                  <w:tcW w:w="2465" w:type="dxa"/>
                  <w:vAlign w:val="top"/>
                </w:tcPr>
                <w:p>
                  <w:pPr>
                    <w:rPr>
                      <w:rFonts w:hint="default" w:ascii="Times New Roman" w:hAnsi="Times New Roman" w:eastAsia="宋体" w:cs="Times New Roman"/>
                      <w:color w:val="1D41D5"/>
                      <w:kern w:val="2"/>
                      <w:sz w:val="21"/>
                      <w:highlight w:val="none"/>
                      <w:lang w:val="en-US" w:eastAsia="zh-CN" w:bidi="ar-SA"/>
                    </w:rPr>
                  </w:pPr>
                  <w:r>
                    <w:rPr>
                      <w:rFonts w:hint="eastAsia" w:ascii="Calibri" w:hAnsi="Calibri"/>
                      <w:color w:val="1D41D5"/>
                      <w:lang w:val="en-US" w:eastAsia="zh-CN"/>
                    </w:rPr>
                    <w:t>520202199408169034</w:t>
                  </w:r>
                </w:p>
              </w:tc>
              <w:tc>
                <w:tcPr>
                  <w:tcW w:w="1560" w:type="dxa"/>
                  <w:vAlign w:val="top"/>
                </w:tcPr>
                <w:p>
                  <w:pPr>
                    <w:rPr>
                      <w:rFonts w:hint="eastAsia" w:ascii="Times New Roman" w:hAnsi="Times New Roman" w:eastAsia="宋体" w:cs="Times New Roman"/>
                      <w:color w:val="1D41D5"/>
                      <w:kern w:val="2"/>
                      <w:sz w:val="21"/>
                      <w:lang w:val="en-US" w:eastAsia="zh-CN" w:bidi="ar-SA"/>
                    </w:rPr>
                  </w:pPr>
                  <w:r>
                    <w:rPr>
                      <w:rFonts w:hint="eastAsia"/>
                      <w:color w:val="1D41D5"/>
                      <w:lang w:val="en-US" w:eastAsia="zh-CN"/>
                    </w:rPr>
                    <w:t>2024</w:t>
                  </w:r>
                  <w:r>
                    <w:rPr>
                      <w:rFonts w:hint="eastAsia"/>
                      <w:color w:val="1D41D5"/>
                    </w:rPr>
                    <w:t>年</w:t>
                  </w:r>
                  <w:r>
                    <w:rPr>
                      <w:rFonts w:hint="eastAsia"/>
                      <w:color w:val="1D41D5"/>
                      <w:lang w:val="en-US" w:eastAsia="zh-CN"/>
                    </w:rPr>
                    <w:t>09</w:t>
                  </w:r>
                  <w:r>
                    <w:rPr>
                      <w:rFonts w:hint="eastAsia"/>
                      <w:color w:val="1D41D5"/>
                    </w:rPr>
                    <w:t xml:space="preserve">月 </w:t>
                  </w:r>
                </w:p>
              </w:tc>
              <w:tc>
                <w:tcPr>
                  <w:tcW w:w="1775" w:type="dxa"/>
                  <w:vAlign w:val="top"/>
                </w:tcPr>
                <w:p>
                  <w:pPr>
                    <w:rPr>
                      <w:rFonts w:hint="eastAsia" w:ascii="Times New Roman" w:hAnsi="Times New Roman" w:eastAsia="宋体" w:cs="Times New Roman"/>
                      <w:kern w:val="2"/>
                      <w:sz w:val="21"/>
                      <w:lang w:val="en-US" w:eastAsia="zh-CN" w:bidi="ar-SA"/>
                    </w:rPr>
                  </w:pPr>
                  <w:r>
                    <w:rPr>
                      <w:rFonts w:hint="eastAsia" w:ascii="Calibri" w:hAnsi="Calibri"/>
                      <w:lang w:eastAsia="zh-CN"/>
                    </w:rPr>
                    <w:sym w:font="Wingdings 2" w:char="0052"/>
                  </w:r>
                  <w:r>
                    <w:rPr>
                      <w:rFonts w:hint="eastAsia"/>
                    </w:rPr>
                    <w:t xml:space="preserve">有效  </w:t>
                  </w:r>
                  <w:r>
                    <w:rPr>
                      <w:rFonts w:hint="eastAsia" w:ascii="Calibri" w:hAnsi="Calibri"/>
                    </w:rPr>
                    <w:t>□</w:t>
                  </w:r>
                  <w:r>
                    <w:rPr>
                      <w:rFonts w:hint="eastAsia"/>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786" w:type="dxa"/>
                  <w:vAlign w:val="top"/>
                </w:tcPr>
                <w:p>
                  <w:pPr>
                    <w:rPr>
                      <w:rFonts w:hint="default" w:eastAsia="宋体"/>
                      <w:color w:val="1D41D5"/>
                      <w:lang w:val="en-US" w:eastAsia="zh-CN"/>
                    </w:rPr>
                  </w:pPr>
                  <w:r>
                    <w:rPr>
                      <w:rFonts w:hint="eastAsia"/>
                      <w:color w:val="1D41D5"/>
                      <w:lang w:val="en-US" w:eastAsia="zh-CN"/>
                    </w:rPr>
                    <w:t>N1</w:t>
                  </w:r>
                </w:p>
              </w:tc>
              <w:tc>
                <w:tcPr>
                  <w:tcW w:w="1412" w:type="dxa"/>
                  <w:vAlign w:val="top"/>
                </w:tcPr>
                <w:p>
                  <w:pPr>
                    <w:rPr>
                      <w:rFonts w:hint="default" w:eastAsia="宋体"/>
                      <w:color w:val="1D41D5"/>
                      <w:lang w:val="en-US" w:eastAsia="zh-CN"/>
                    </w:rPr>
                  </w:pPr>
                  <w:r>
                    <w:rPr>
                      <w:rFonts w:hint="eastAsia" w:ascii="Calibri" w:hAnsi="Calibri" w:cs="Times New Roman"/>
                      <w:color w:val="1D41D5"/>
                      <w:szCs w:val="22"/>
                      <w:lang w:val="en-US" w:eastAsia="zh-CN"/>
                    </w:rPr>
                    <w:t>张加良</w:t>
                  </w:r>
                </w:p>
              </w:tc>
              <w:tc>
                <w:tcPr>
                  <w:tcW w:w="2465" w:type="dxa"/>
                  <w:vAlign w:val="top"/>
                </w:tcPr>
                <w:p>
                  <w:pPr>
                    <w:rPr>
                      <w:rFonts w:hint="default"/>
                      <w:color w:val="1D41D5"/>
                      <w:lang w:val="en-US"/>
                    </w:rPr>
                  </w:pPr>
                  <w:r>
                    <w:rPr>
                      <w:rFonts w:hint="eastAsia"/>
                      <w:color w:val="1D41D5"/>
                      <w:lang w:val="en-US" w:eastAsia="zh-CN"/>
                    </w:rPr>
                    <w:t>5202021974081214734x</w:t>
                  </w:r>
                </w:p>
              </w:tc>
              <w:tc>
                <w:tcPr>
                  <w:tcW w:w="1560" w:type="dxa"/>
                  <w:vAlign w:val="top"/>
                </w:tcPr>
                <w:p>
                  <w:pPr>
                    <w:rPr>
                      <w:rFonts w:hint="eastAsia" w:ascii="Times New Roman" w:hAnsi="Times New Roman" w:eastAsia="宋体" w:cs="Times New Roman"/>
                      <w:color w:val="1D41D5"/>
                      <w:kern w:val="2"/>
                      <w:sz w:val="21"/>
                      <w:lang w:val="en-US" w:eastAsia="zh-CN" w:bidi="ar-SA"/>
                    </w:rPr>
                  </w:pPr>
                  <w:r>
                    <w:rPr>
                      <w:rFonts w:hint="eastAsia"/>
                      <w:color w:val="1D41D5"/>
                      <w:lang w:val="en-US" w:eastAsia="zh-CN"/>
                    </w:rPr>
                    <w:t>2024</w:t>
                  </w:r>
                  <w:r>
                    <w:rPr>
                      <w:rFonts w:hint="eastAsia"/>
                      <w:color w:val="1D41D5"/>
                    </w:rPr>
                    <w:t>年</w:t>
                  </w:r>
                  <w:r>
                    <w:rPr>
                      <w:rFonts w:hint="eastAsia"/>
                      <w:color w:val="1D41D5"/>
                      <w:lang w:val="en-US" w:eastAsia="zh-CN"/>
                    </w:rPr>
                    <w:t>09</w:t>
                  </w:r>
                  <w:r>
                    <w:rPr>
                      <w:rFonts w:hint="eastAsia"/>
                      <w:color w:val="1D41D5"/>
                    </w:rPr>
                    <w:t xml:space="preserve">月 </w:t>
                  </w:r>
                </w:p>
              </w:tc>
              <w:tc>
                <w:tcPr>
                  <w:tcW w:w="1775" w:type="dxa"/>
                  <w:vAlign w:val="top"/>
                </w:tcPr>
                <w:p>
                  <w:pPr>
                    <w:rPr>
                      <w:rFonts w:hint="eastAsia" w:ascii="Times New Roman" w:hAnsi="Times New Roman" w:eastAsia="宋体" w:cs="Times New Roman"/>
                      <w:kern w:val="2"/>
                      <w:sz w:val="21"/>
                      <w:lang w:val="en-US" w:eastAsia="zh-CN" w:bidi="ar-SA"/>
                    </w:rPr>
                  </w:pPr>
                  <w:r>
                    <w:rPr>
                      <w:rFonts w:hint="eastAsia" w:ascii="Calibri" w:hAnsi="Calibri"/>
                      <w:lang w:eastAsia="zh-CN"/>
                    </w:rPr>
                    <w:sym w:font="Wingdings 2" w:char="0052"/>
                  </w:r>
                  <w:r>
                    <w:rPr>
                      <w:rFonts w:hint="eastAsia"/>
                    </w:rPr>
                    <w:t xml:space="preserve">有效  </w:t>
                  </w:r>
                  <w:r>
                    <w:rPr>
                      <w:rFonts w:hint="eastAsia" w:ascii="Calibri" w:hAnsi="Calibri"/>
                    </w:rPr>
                    <w:t>□</w:t>
                  </w:r>
                  <w:r>
                    <w:rPr>
                      <w:rFonts w:hint="eastAsia"/>
                    </w:rPr>
                    <w:t>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color w:val="0000FF"/>
                    </w:rPr>
                  </w:pPr>
                  <w:r>
                    <w:rPr>
                      <w:color w:val="0000FF"/>
                    </w:rPr>
                    <w:t>节能管理岗位</w:t>
                  </w:r>
                </w:p>
              </w:tc>
              <w:tc>
                <w:tcPr>
                  <w:tcW w:w="1412" w:type="dxa"/>
                </w:tcPr>
                <w:p>
                  <w:pPr>
                    <w:rPr>
                      <w:rFonts w:hint="eastAsia" w:eastAsia="宋体"/>
                      <w:color w:val="0000FF"/>
                      <w:highlight w:val="none"/>
                      <w:lang w:val="en-US" w:eastAsia="zh-CN"/>
                    </w:rPr>
                  </w:pPr>
                  <w:r>
                    <w:rPr>
                      <w:rFonts w:hint="eastAsia"/>
                      <w:color w:val="0000FF"/>
                      <w:highlight w:val="none"/>
                      <w:lang w:val="en-US" w:eastAsia="zh-CN"/>
                    </w:rPr>
                    <w:t>若干</w:t>
                  </w:r>
                </w:p>
              </w:tc>
              <w:tc>
                <w:tcPr>
                  <w:tcW w:w="2465" w:type="dxa"/>
                </w:tcPr>
                <w:p>
                  <w:pPr>
                    <w:rPr>
                      <w:rFonts w:hint="default" w:eastAsia="宋体"/>
                      <w:color w:val="0000FF"/>
                      <w:lang w:val="en-US" w:eastAsia="zh-CN"/>
                    </w:rPr>
                  </w:pPr>
                </w:p>
              </w:tc>
              <w:tc>
                <w:tcPr>
                  <w:tcW w:w="1560" w:type="dxa"/>
                </w:tcPr>
                <w:p>
                  <w:pPr>
                    <w:rPr>
                      <w:rFonts w:hint="eastAsia"/>
                    </w:rPr>
                  </w:pPr>
                </w:p>
              </w:tc>
              <w:tc>
                <w:tcPr>
                  <w:tcW w:w="1775" w:type="dxa"/>
                </w:tcPr>
                <w:p>
                  <w:pPr>
                    <w:rPr>
                      <w:rFonts w:hint="eastAsia"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tc>
              <w:tc>
                <w:tcPr>
                  <w:tcW w:w="1412" w:type="dxa"/>
                </w:tcPr>
                <w:p>
                  <w:pPr>
                    <w:rPr>
                      <w:highlight w:val="none"/>
                    </w:rPr>
                  </w:pPr>
                </w:p>
              </w:tc>
              <w:tc>
                <w:tcPr>
                  <w:tcW w:w="2465" w:type="dxa"/>
                </w:tcPr>
                <w:p>
                  <w:pPr>
                    <w:rPr>
                      <w:rFonts w:hint="default" w:eastAsia="宋体"/>
                      <w:lang w:val="en-US" w:eastAsia="zh-CN"/>
                    </w:rPr>
                  </w:pPr>
                </w:p>
              </w:tc>
              <w:tc>
                <w:tcPr>
                  <w:tcW w:w="1560" w:type="dxa"/>
                </w:tcPr>
                <w:p>
                  <w:pPr>
                    <w:rPr>
                      <w:rFonts w:hint="eastAsia"/>
                    </w:rPr>
                  </w:pPr>
                </w:p>
              </w:tc>
              <w:tc>
                <w:tcPr>
                  <w:tcW w:w="1775" w:type="dxa"/>
                </w:tcPr>
                <w:p>
                  <w:pPr>
                    <w:rPr>
                      <w:rFonts w:hint="eastAsia"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tc>
              <w:tc>
                <w:tcPr>
                  <w:tcW w:w="1412" w:type="dxa"/>
                </w:tcPr>
                <w:p/>
              </w:tc>
              <w:tc>
                <w:tcPr>
                  <w:tcW w:w="2465" w:type="dxa"/>
                </w:tcPr>
                <w:p/>
              </w:tc>
              <w:tc>
                <w:tcPr>
                  <w:tcW w:w="1560" w:type="dxa"/>
                </w:tcPr>
                <w:p>
                  <w:pPr>
                    <w:rPr>
                      <w:rFonts w:hint="eastAsia"/>
                    </w:rPr>
                  </w:pPr>
                </w:p>
              </w:tc>
              <w:tc>
                <w:tcPr>
                  <w:tcW w:w="1775" w:type="dxa"/>
                </w:tcPr>
                <w:p>
                  <w:pPr>
                    <w:rPr>
                      <w:rFonts w:hint="eastAsia" w:ascii="Calibri" w:hAnsi="Calibri"/>
                    </w:rPr>
                  </w:pPr>
                </w:p>
              </w:tc>
            </w:tr>
          </w:tbl>
          <w:p>
            <w:pPr>
              <w:rPr>
                <w:rFonts w:hint="default"/>
                <w:lang w:val="en-US"/>
              </w:rPr>
            </w:pPr>
            <w:r>
              <w:rPr>
                <w:rFonts w:hint="eastAsia" w:ascii="Times New Roman" w:hAnsi="Times New Roman" w:cs="Times New Roman"/>
                <w:color w:val="1D41D5"/>
                <w:szCs w:val="22"/>
                <w:lang w:val="en-US" w:eastAsia="zh-CN"/>
              </w:rPr>
              <w:t>符合要求。</w:t>
            </w:r>
          </w:p>
        </w:tc>
        <w:tc>
          <w:tcPr>
            <w:tcW w:w="1585" w:type="dxa"/>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ascii="Times New Roman" w:hAnsi="Times New Roman" w:eastAsia="宋体" w:cs="Times New Roman"/>
                <w:kern w:val="2"/>
                <w:sz w:val="21"/>
                <w:szCs w:val="20"/>
                <w:lang w:val="en-US" w:eastAsia="zh-CN" w:bidi="ar-SA"/>
              </w:rPr>
              <w:t>不符合</w:t>
            </w:r>
          </w:p>
          <w:p>
            <w:pPr>
              <w:rPr>
                <w:rFonts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rPr>
                <w:rFonts w:hint="eastAsia"/>
              </w:rPr>
              <w:t>意识</w:t>
            </w:r>
          </w:p>
        </w:tc>
        <w:tc>
          <w:tcPr>
            <w:tcW w:w="960" w:type="dxa"/>
            <w:vMerge w:val="restart"/>
          </w:tcPr>
          <w:p>
            <w:r>
              <w:rPr>
                <w:rFonts w:hint="eastAsia"/>
              </w:rPr>
              <w:t xml:space="preserve">En7.3  </w:t>
            </w:r>
          </w:p>
        </w:tc>
        <w:tc>
          <w:tcPr>
            <w:tcW w:w="745" w:type="dxa"/>
          </w:tcPr>
          <w:p>
            <w:r>
              <w:rPr>
                <w:rFonts w:hint="eastAsia"/>
              </w:rPr>
              <w:t>文件名称</w:t>
            </w:r>
          </w:p>
        </w:tc>
        <w:tc>
          <w:tcPr>
            <w:tcW w:w="9259" w:type="dxa"/>
          </w:tcPr>
          <w:p>
            <w:r>
              <w:rPr>
                <w:rFonts w:hint="eastAsia"/>
              </w:rPr>
              <w:t>如：《人力资源控制程序》、《能力和意识控制程序》</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ascii="Times New Roman" w:hAnsi="Times New Roman" w:eastAsia="宋体" w:cs="Times New Roman"/>
                <w:kern w:val="2"/>
                <w:sz w:val="21"/>
                <w:szCs w:val="20"/>
                <w:lang w:val="en-US" w:eastAsia="zh-CN" w:bidi="ar-SA"/>
              </w:rPr>
              <w:t>不符合</w:t>
            </w:r>
          </w:p>
          <w:p>
            <w:pPr>
              <w:rPr>
                <w:rFonts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tcPr>
          <w:p>
            <w:pPr>
              <w:rPr>
                <w:highlight w:val="none"/>
              </w:rPr>
            </w:pPr>
            <w:r>
              <w:rPr>
                <w:rFonts w:hint="eastAsia"/>
                <w:highlight w:val="none"/>
              </w:rPr>
              <w:t xml:space="preserve">组织工作人员提高全员节能意识的方式： </w:t>
            </w:r>
          </w:p>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4"/>
              <w:gridCol w:w="4061"/>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需要让员工知晓的内容</w:t>
                  </w:r>
                </w:p>
              </w:tc>
              <w:tc>
                <w:tcPr>
                  <w:tcW w:w="4061" w:type="dxa"/>
                </w:tcPr>
                <w:p>
                  <w:r>
                    <w:rPr>
                      <w:rFonts w:hint="eastAsia"/>
                    </w:rPr>
                    <w:t>方式</w:t>
                  </w:r>
                </w:p>
              </w:tc>
              <w:tc>
                <w:tcPr>
                  <w:tcW w:w="196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能源方针</w:t>
                  </w:r>
                </w:p>
              </w:tc>
              <w:tc>
                <w:tcPr>
                  <w:tcW w:w="4061" w:type="dxa"/>
                </w:tcPr>
                <w:p>
                  <w:pPr>
                    <w:rPr>
                      <w:rFonts w:hint="eastAsia" w:eastAsia="宋体"/>
                      <w:lang w:eastAsia="zh-CN"/>
                    </w:rPr>
                  </w:pPr>
                  <w:r>
                    <w:rPr>
                      <w:rFonts w:hint="eastAsia" w:ascii="Calibri" w:hAnsi="Calibri"/>
                      <w:lang w:eastAsia="zh-CN"/>
                    </w:rPr>
                    <w:t>☑</w:t>
                  </w:r>
                  <w:r>
                    <w:rPr>
                      <w:rFonts w:hint="eastAsia"/>
                    </w:rPr>
                    <w:t xml:space="preserve">会议  </w:t>
                  </w:r>
                  <w:r>
                    <w:rPr>
                      <w:rFonts w:hint="eastAsia" w:ascii="Calibri" w:hAnsi="Calibri"/>
                      <w:lang w:eastAsia="zh-CN"/>
                    </w:rPr>
                    <w:t>□</w:t>
                  </w:r>
                  <w:r>
                    <w:rPr>
                      <w:rFonts w:hint="eastAsia"/>
                    </w:rPr>
                    <w:t xml:space="preserve">展板 </w:t>
                  </w:r>
                  <w:r>
                    <w:rPr>
                      <w:rFonts w:hint="eastAsia" w:ascii="Calibri" w:hAnsi="Calibri"/>
                    </w:rPr>
                    <w:t>□</w:t>
                  </w:r>
                  <w:r>
                    <w:rPr>
                      <w:rFonts w:hint="eastAsia"/>
                    </w:rPr>
                    <w:t xml:space="preserve">标语 </w:t>
                  </w:r>
                  <w:r>
                    <w:rPr>
                      <w:rFonts w:hint="eastAsia" w:ascii="Calibri" w:hAnsi="Calibri"/>
                      <w:lang w:eastAsia="zh-CN"/>
                    </w:rPr>
                    <w:t>☑</w:t>
                  </w:r>
                  <w:r>
                    <w:rPr>
                      <w:rFonts w:hint="eastAsia" w:ascii="Calibri" w:hAnsi="Calibri"/>
                    </w:rPr>
                    <w:t>培训</w:t>
                  </w:r>
                  <w:r>
                    <w:rPr>
                      <w:rFonts w:hint="eastAsia"/>
                    </w:rPr>
                    <w:t xml:space="preserve"> </w:t>
                  </w:r>
                  <w:r>
                    <w:rPr>
                      <w:rFonts w:hint="eastAsia" w:ascii="Calibri" w:hAnsi="Calibri"/>
                      <w:lang w:eastAsia="zh-CN"/>
                    </w:rPr>
                    <w:t>☑</w:t>
                  </w:r>
                  <w:r>
                    <w:rPr>
                      <w:rFonts w:hint="eastAsia" w:ascii="Calibri" w:hAnsi="Calibri"/>
                      <w:lang w:val="en-US" w:eastAsia="zh-CN"/>
                    </w:rPr>
                    <w:t>检查</w:t>
                  </w:r>
                </w:p>
              </w:tc>
              <w:tc>
                <w:tcPr>
                  <w:tcW w:w="196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与他们的工作相关的主要耗能设备、能效</w:t>
                  </w:r>
                </w:p>
              </w:tc>
              <w:tc>
                <w:tcPr>
                  <w:tcW w:w="4061" w:type="dxa"/>
                </w:tcPr>
                <w:p>
                  <w:r>
                    <w:rPr>
                      <w:rFonts w:hint="eastAsia" w:ascii="Calibri" w:hAnsi="Calibri"/>
                      <w:lang w:eastAsia="zh-CN"/>
                    </w:rPr>
                    <w:t>☑</w:t>
                  </w:r>
                  <w:r>
                    <w:rPr>
                      <w:rFonts w:hint="eastAsia"/>
                    </w:rPr>
                    <w:t xml:space="preserve">会议  </w:t>
                  </w:r>
                  <w:r>
                    <w:rPr>
                      <w:rFonts w:hint="eastAsia" w:ascii="Calibri" w:hAnsi="Calibri"/>
                      <w:lang w:eastAsia="zh-CN"/>
                    </w:rPr>
                    <w:t>□</w:t>
                  </w:r>
                  <w:r>
                    <w:rPr>
                      <w:rFonts w:hint="eastAsia"/>
                    </w:rPr>
                    <w:t xml:space="preserve">展板 </w:t>
                  </w:r>
                  <w:r>
                    <w:rPr>
                      <w:rFonts w:hint="eastAsia" w:ascii="Calibri" w:hAnsi="Calibri"/>
                    </w:rPr>
                    <w:t>□</w:t>
                  </w:r>
                  <w:r>
                    <w:rPr>
                      <w:rFonts w:hint="eastAsia"/>
                    </w:rPr>
                    <w:t xml:space="preserve">标语 </w:t>
                  </w:r>
                  <w:r>
                    <w:rPr>
                      <w:rFonts w:hint="eastAsia" w:ascii="Calibri" w:hAnsi="Calibri"/>
                      <w:lang w:eastAsia="zh-CN"/>
                    </w:rPr>
                    <w:t>☑</w:t>
                  </w:r>
                  <w:r>
                    <w:rPr>
                      <w:rFonts w:hint="eastAsia" w:ascii="Calibri" w:hAnsi="Calibri"/>
                    </w:rPr>
                    <w:t>培训</w:t>
                  </w:r>
                  <w:r>
                    <w:rPr>
                      <w:rFonts w:hint="eastAsia"/>
                    </w:rPr>
                    <w:t xml:space="preserve"> </w:t>
                  </w:r>
                  <w:r>
                    <w:rPr>
                      <w:rFonts w:hint="eastAsia" w:ascii="Calibri" w:hAnsi="Calibri"/>
                      <w:lang w:eastAsia="zh-CN"/>
                    </w:rPr>
                    <w:t>☑</w:t>
                  </w:r>
                  <w:r>
                    <w:rPr>
                      <w:rFonts w:hint="eastAsia" w:ascii="Calibri" w:hAnsi="Calibri"/>
                      <w:lang w:val="en-US" w:eastAsia="zh-CN"/>
                    </w:rPr>
                    <w:t>检查</w:t>
                  </w:r>
                </w:p>
              </w:tc>
              <w:tc>
                <w:tcPr>
                  <w:tcW w:w="196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对环境管理体系有效性的贡献，包括提升环境绩效的贡献；</w:t>
                  </w:r>
                </w:p>
              </w:tc>
              <w:tc>
                <w:tcPr>
                  <w:tcW w:w="4061" w:type="dxa"/>
                </w:tcPr>
                <w:p>
                  <w:r>
                    <w:rPr>
                      <w:rFonts w:hint="eastAsia" w:ascii="Calibri" w:hAnsi="Calibri"/>
                      <w:lang w:eastAsia="zh-CN"/>
                    </w:rPr>
                    <w:t>☑</w:t>
                  </w:r>
                  <w:r>
                    <w:rPr>
                      <w:rFonts w:hint="eastAsia"/>
                    </w:rPr>
                    <w:t xml:space="preserve">会议  </w:t>
                  </w:r>
                  <w:r>
                    <w:rPr>
                      <w:rFonts w:hint="eastAsia" w:ascii="Calibri" w:hAnsi="Calibri"/>
                      <w:lang w:eastAsia="zh-CN"/>
                    </w:rPr>
                    <w:t>□</w:t>
                  </w:r>
                  <w:r>
                    <w:rPr>
                      <w:rFonts w:hint="eastAsia"/>
                    </w:rPr>
                    <w:t xml:space="preserve">展板 </w:t>
                  </w:r>
                  <w:r>
                    <w:rPr>
                      <w:rFonts w:hint="eastAsia" w:ascii="Calibri" w:hAnsi="Calibri"/>
                    </w:rPr>
                    <w:t>□</w:t>
                  </w:r>
                  <w:r>
                    <w:rPr>
                      <w:rFonts w:hint="eastAsia"/>
                    </w:rPr>
                    <w:t xml:space="preserve">标语 </w:t>
                  </w:r>
                  <w:r>
                    <w:rPr>
                      <w:rFonts w:hint="eastAsia" w:ascii="Calibri" w:hAnsi="Calibri"/>
                      <w:lang w:eastAsia="zh-CN"/>
                    </w:rPr>
                    <w:t>☑</w:t>
                  </w:r>
                  <w:r>
                    <w:rPr>
                      <w:rFonts w:hint="eastAsia" w:ascii="Calibri" w:hAnsi="Calibri"/>
                    </w:rPr>
                    <w:t>培训</w:t>
                  </w:r>
                  <w:r>
                    <w:rPr>
                      <w:rFonts w:hint="eastAsia"/>
                    </w:rPr>
                    <w:t xml:space="preserve"> </w:t>
                  </w:r>
                  <w:r>
                    <w:rPr>
                      <w:rFonts w:hint="eastAsia" w:ascii="Calibri" w:hAnsi="Calibri"/>
                      <w:lang w:eastAsia="zh-CN"/>
                    </w:rPr>
                    <w:t>☑</w:t>
                  </w:r>
                  <w:r>
                    <w:rPr>
                      <w:rFonts w:hint="eastAsia" w:ascii="Calibri" w:hAnsi="Calibri"/>
                      <w:lang w:val="en-US" w:eastAsia="zh-CN"/>
                    </w:rPr>
                    <w:t>检查</w:t>
                  </w:r>
                </w:p>
              </w:tc>
              <w:tc>
                <w:tcPr>
                  <w:tcW w:w="196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不符合环境管理体系要求，包括未履行组织合规义务的后果</w:t>
                  </w:r>
                </w:p>
              </w:tc>
              <w:tc>
                <w:tcPr>
                  <w:tcW w:w="4061" w:type="dxa"/>
                </w:tcPr>
                <w:p>
                  <w:r>
                    <w:rPr>
                      <w:rFonts w:hint="eastAsia" w:ascii="Calibri" w:hAnsi="Calibri"/>
                      <w:lang w:eastAsia="zh-CN"/>
                    </w:rPr>
                    <w:t>☑</w:t>
                  </w:r>
                  <w:r>
                    <w:rPr>
                      <w:rFonts w:hint="eastAsia"/>
                    </w:rPr>
                    <w:t xml:space="preserve">会议  </w:t>
                  </w:r>
                  <w:r>
                    <w:rPr>
                      <w:rFonts w:hint="eastAsia" w:ascii="Calibri" w:hAnsi="Calibri"/>
                      <w:lang w:eastAsia="zh-CN"/>
                    </w:rPr>
                    <w:t>□</w:t>
                  </w:r>
                  <w:r>
                    <w:rPr>
                      <w:rFonts w:hint="eastAsia"/>
                    </w:rPr>
                    <w:t xml:space="preserve">展板 </w:t>
                  </w:r>
                  <w:r>
                    <w:rPr>
                      <w:rFonts w:hint="eastAsia" w:ascii="Calibri" w:hAnsi="Calibri"/>
                    </w:rPr>
                    <w:t>□</w:t>
                  </w:r>
                  <w:r>
                    <w:rPr>
                      <w:rFonts w:hint="eastAsia"/>
                    </w:rPr>
                    <w:t xml:space="preserve">标语 </w:t>
                  </w:r>
                  <w:r>
                    <w:rPr>
                      <w:rFonts w:hint="eastAsia" w:ascii="Calibri" w:hAnsi="Calibri"/>
                      <w:lang w:eastAsia="zh-CN"/>
                    </w:rPr>
                    <w:t>☑</w:t>
                  </w:r>
                  <w:r>
                    <w:rPr>
                      <w:rFonts w:hint="eastAsia" w:ascii="Calibri" w:hAnsi="Calibri"/>
                    </w:rPr>
                    <w:t>培训</w:t>
                  </w:r>
                  <w:r>
                    <w:rPr>
                      <w:rFonts w:hint="eastAsia"/>
                    </w:rPr>
                    <w:t xml:space="preserve"> </w:t>
                  </w:r>
                  <w:r>
                    <w:rPr>
                      <w:rFonts w:hint="eastAsia" w:ascii="Calibri" w:hAnsi="Calibri"/>
                      <w:lang w:eastAsia="zh-CN"/>
                    </w:rPr>
                    <w:t>☑</w:t>
                  </w:r>
                  <w:r>
                    <w:rPr>
                      <w:rFonts w:hint="eastAsia" w:ascii="Calibri" w:hAnsi="Calibri"/>
                      <w:lang w:val="en-US" w:eastAsia="zh-CN"/>
                    </w:rPr>
                    <w:t>检查</w:t>
                  </w:r>
                  <w:r>
                    <w:rPr>
                      <w:rFonts w:hint="eastAsia"/>
                    </w:rPr>
                    <w:t xml:space="preserve"> </w:t>
                  </w:r>
                </w:p>
              </w:tc>
              <w:tc>
                <w:tcPr>
                  <w:tcW w:w="1968" w:type="dxa"/>
                </w:tcPr>
                <w:p/>
              </w:tc>
            </w:tr>
          </w:tbl>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rPr>
                <w:rFonts w:hint="eastAsia"/>
              </w:rPr>
              <w:t>信息交流</w:t>
            </w:r>
          </w:p>
        </w:tc>
        <w:tc>
          <w:tcPr>
            <w:tcW w:w="960" w:type="dxa"/>
            <w:vMerge w:val="restart"/>
          </w:tcPr>
          <w:p>
            <w:r>
              <w:rPr>
                <w:rFonts w:hint="eastAsia"/>
              </w:rPr>
              <w:t xml:space="preserve">En7.4  </w:t>
            </w:r>
          </w:p>
        </w:tc>
        <w:tc>
          <w:tcPr>
            <w:tcW w:w="745" w:type="dxa"/>
          </w:tcPr>
          <w:p>
            <w:r>
              <w:rPr>
                <w:rFonts w:hint="eastAsia"/>
              </w:rPr>
              <w:t>文件名称</w:t>
            </w:r>
          </w:p>
        </w:tc>
        <w:tc>
          <w:tcPr>
            <w:tcW w:w="9259" w:type="dxa"/>
          </w:tcPr>
          <w:p>
            <w:r>
              <w:rPr>
                <w:rFonts w:hint="eastAsia"/>
              </w:rPr>
              <w:t>如：《沟通控制程序》</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tcPr>
          <w:p>
            <w:r>
              <w:rPr>
                <w:rFonts w:hint="eastAsia"/>
              </w:rPr>
              <w:t>组织考虑了合规义务，确保节能信息与能源管理体系形成的信息一致且真实可信。</w:t>
            </w:r>
          </w:p>
          <w:p>
            <w:pPr>
              <w:rPr>
                <w:highlight w:val="none"/>
              </w:rPr>
            </w:pPr>
          </w:p>
          <w:p>
            <w:pPr>
              <w:rPr>
                <w:highlight w:val="none"/>
              </w:rPr>
            </w:pPr>
            <w:r>
              <w:rPr>
                <w:rFonts w:hint="eastAsia"/>
                <w:highlight w:val="none"/>
              </w:rPr>
              <w:t>外部沟通的控制：</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852"/>
              <w:gridCol w:w="1507"/>
              <w:gridCol w:w="1507"/>
              <w:gridCol w:w="150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tcPr>
                <w:p>
                  <w:pPr>
                    <w:rPr>
                      <w:highlight w:val="none"/>
                    </w:rPr>
                  </w:pPr>
                  <w:r>
                    <w:rPr>
                      <w:highlight w:val="none"/>
                    </w:rPr>
                    <w:t>沟通</w:t>
                  </w:r>
                  <w:r>
                    <w:rPr>
                      <w:rFonts w:hint="eastAsia"/>
                      <w:highlight w:val="none"/>
                    </w:rPr>
                    <w:t>日期</w:t>
                  </w:r>
                </w:p>
              </w:tc>
              <w:tc>
                <w:tcPr>
                  <w:tcW w:w="1852" w:type="dxa"/>
                </w:tcPr>
                <w:p>
                  <w:pPr>
                    <w:rPr>
                      <w:highlight w:val="none"/>
                    </w:rPr>
                  </w:pPr>
                  <w:r>
                    <w:rPr>
                      <w:highlight w:val="none"/>
                    </w:rPr>
                    <w:t>沟通</w:t>
                  </w:r>
                  <w:r>
                    <w:rPr>
                      <w:rFonts w:hint="eastAsia"/>
                      <w:highlight w:val="none"/>
                    </w:rPr>
                    <w:t>的内容</w:t>
                  </w:r>
                </w:p>
              </w:tc>
              <w:tc>
                <w:tcPr>
                  <w:tcW w:w="1507" w:type="dxa"/>
                </w:tcPr>
                <w:p>
                  <w:pPr>
                    <w:rPr>
                      <w:highlight w:val="none"/>
                    </w:rPr>
                  </w:pPr>
                  <w:r>
                    <w:rPr>
                      <w:rFonts w:hint="eastAsia"/>
                      <w:highlight w:val="none"/>
                    </w:rPr>
                    <w:t>沟通对象</w:t>
                  </w:r>
                </w:p>
              </w:tc>
              <w:tc>
                <w:tcPr>
                  <w:tcW w:w="1507" w:type="dxa"/>
                </w:tcPr>
                <w:p>
                  <w:pPr>
                    <w:rPr>
                      <w:highlight w:val="none"/>
                    </w:rPr>
                  </w:pPr>
                  <w:r>
                    <w:rPr>
                      <w:rFonts w:hint="eastAsia"/>
                      <w:highlight w:val="none"/>
                    </w:rPr>
                    <w:t>沟通方法</w:t>
                  </w:r>
                </w:p>
              </w:tc>
              <w:tc>
                <w:tcPr>
                  <w:tcW w:w="1507" w:type="dxa"/>
                </w:tcPr>
                <w:p>
                  <w:pPr>
                    <w:rPr>
                      <w:highlight w:val="none"/>
                    </w:rPr>
                  </w:pPr>
                  <w:r>
                    <w:rPr>
                      <w:rFonts w:hint="eastAsia"/>
                      <w:highlight w:val="none"/>
                    </w:rPr>
                    <w:t>责任部门</w:t>
                  </w:r>
                </w:p>
              </w:tc>
              <w:tc>
                <w:tcPr>
                  <w:tcW w:w="1508" w:type="dxa"/>
                </w:tcPr>
                <w:p>
                  <w:pPr>
                    <w:rPr>
                      <w:highlight w:val="none"/>
                    </w:rPr>
                  </w:pPr>
                  <w:r>
                    <w:rPr>
                      <w:rFonts w:hint="eastAsia"/>
                      <w:highlight w:val="none"/>
                    </w:rPr>
                    <w:t>回应情况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2022.05.11</w:t>
                  </w:r>
                </w:p>
              </w:tc>
              <w:tc>
                <w:tcPr>
                  <w:tcW w:w="1852"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向地方固定资产管理部门报备“固定资产项目节能报备表”</w:t>
                  </w:r>
                </w:p>
              </w:tc>
              <w:tc>
                <w:tcPr>
                  <w:tcW w:w="1507" w:type="dxa"/>
                  <w:vAlign w:val="top"/>
                </w:tcPr>
                <w:p>
                  <w:pPr>
                    <w:rPr>
                      <w:rFonts w:ascii="Times New Roman" w:hAnsi="Times New Roman" w:eastAsia="宋体" w:cs="Times New Roman"/>
                      <w:color w:val="0000FF"/>
                      <w:kern w:val="2"/>
                      <w:sz w:val="21"/>
                      <w:lang w:val="en-US" w:eastAsia="zh-CN" w:bidi="ar-SA"/>
                    </w:rPr>
                  </w:pPr>
                  <w:r>
                    <w:rPr>
                      <w:rFonts w:hint="eastAsia"/>
                      <w:color w:val="0000FF"/>
                      <w:lang w:val="en-US" w:eastAsia="zh-CN"/>
                    </w:rPr>
                    <w:t>环保局</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贵州红果经济技术开发区经济发展局</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综合部</w:t>
                  </w:r>
                </w:p>
              </w:tc>
              <w:tc>
                <w:tcPr>
                  <w:tcW w:w="1508"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已报备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2022.06.06</w:t>
                  </w:r>
                </w:p>
              </w:tc>
              <w:tc>
                <w:tcPr>
                  <w:tcW w:w="1852"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了解情况</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市场监督局</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现场检查</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综合部</w:t>
                  </w:r>
                </w:p>
              </w:tc>
              <w:tc>
                <w:tcPr>
                  <w:tcW w:w="1508"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无异常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tcPr>
                <w:p>
                  <w:pPr>
                    <w:rPr>
                      <w:highlight w:val="cyan"/>
                    </w:rPr>
                  </w:pPr>
                </w:p>
              </w:tc>
              <w:tc>
                <w:tcPr>
                  <w:tcW w:w="1852" w:type="dxa"/>
                </w:tcPr>
                <w:p>
                  <w:pPr>
                    <w:rPr>
                      <w:highlight w:val="cyan"/>
                    </w:rPr>
                  </w:pPr>
                </w:p>
              </w:tc>
              <w:tc>
                <w:tcPr>
                  <w:tcW w:w="1507" w:type="dxa"/>
                </w:tcPr>
                <w:p>
                  <w:pPr>
                    <w:rPr>
                      <w:highlight w:val="cyan"/>
                    </w:rPr>
                  </w:pPr>
                </w:p>
              </w:tc>
              <w:tc>
                <w:tcPr>
                  <w:tcW w:w="1507" w:type="dxa"/>
                </w:tcPr>
                <w:p>
                  <w:pPr>
                    <w:rPr>
                      <w:highlight w:val="cyan"/>
                    </w:rPr>
                  </w:pPr>
                </w:p>
              </w:tc>
              <w:tc>
                <w:tcPr>
                  <w:tcW w:w="1507" w:type="dxa"/>
                </w:tcPr>
                <w:p>
                  <w:pPr>
                    <w:rPr>
                      <w:highlight w:val="cyan"/>
                    </w:rPr>
                  </w:pPr>
                </w:p>
              </w:tc>
              <w:tc>
                <w:tcPr>
                  <w:tcW w:w="1508" w:type="dxa"/>
                </w:tcPr>
                <w:p>
                  <w:pPr>
                    <w:rPr>
                      <w:highlight w:val="cyan"/>
                    </w:rPr>
                  </w:pPr>
                </w:p>
              </w:tc>
            </w:tr>
          </w:tbl>
          <w:p>
            <w:pPr>
              <w:rPr>
                <w:highlight w:val="cyan"/>
              </w:rPr>
            </w:pPr>
          </w:p>
          <w:p>
            <w:pPr>
              <w:rPr>
                <w:color w:val="auto"/>
                <w:highlight w:val="none"/>
              </w:rPr>
            </w:pPr>
            <w:r>
              <w:rPr>
                <w:rFonts w:hint="eastAsia"/>
                <w:color w:val="auto"/>
                <w:highlight w:val="none"/>
              </w:rPr>
              <w:t>内部沟通的控制：</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507"/>
              <w:gridCol w:w="1507"/>
              <w:gridCol w:w="1507"/>
              <w:gridCol w:w="150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rPr>
                      <w:color w:val="auto"/>
                      <w:highlight w:val="none"/>
                    </w:rPr>
                  </w:pPr>
                  <w:r>
                    <w:rPr>
                      <w:color w:val="auto"/>
                      <w:highlight w:val="none"/>
                    </w:rPr>
                    <w:t>沟通</w:t>
                  </w:r>
                  <w:r>
                    <w:rPr>
                      <w:rFonts w:hint="eastAsia"/>
                      <w:color w:val="auto"/>
                      <w:highlight w:val="none"/>
                    </w:rPr>
                    <w:t>日期</w:t>
                  </w:r>
                </w:p>
              </w:tc>
              <w:tc>
                <w:tcPr>
                  <w:tcW w:w="1507" w:type="dxa"/>
                </w:tcPr>
                <w:p>
                  <w:pPr>
                    <w:rPr>
                      <w:color w:val="auto"/>
                      <w:highlight w:val="none"/>
                    </w:rPr>
                  </w:pPr>
                  <w:r>
                    <w:rPr>
                      <w:color w:val="auto"/>
                      <w:highlight w:val="none"/>
                    </w:rPr>
                    <w:t>沟通</w:t>
                  </w:r>
                  <w:r>
                    <w:rPr>
                      <w:rFonts w:hint="eastAsia"/>
                      <w:color w:val="auto"/>
                      <w:highlight w:val="none"/>
                    </w:rPr>
                    <w:t>的内容</w:t>
                  </w:r>
                </w:p>
              </w:tc>
              <w:tc>
                <w:tcPr>
                  <w:tcW w:w="1507" w:type="dxa"/>
                </w:tcPr>
                <w:p>
                  <w:pPr>
                    <w:rPr>
                      <w:color w:val="auto"/>
                      <w:highlight w:val="none"/>
                    </w:rPr>
                  </w:pPr>
                  <w:r>
                    <w:rPr>
                      <w:rFonts w:hint="eastAsia"/>
                      <w:color w:val="auto"/>
                      <w:highlight w:val="none"/>
                    </w:rPr>
                    <w:t>沟通对象</w:t>
                  </w:r>
                </w:p>
              </w:tc>
              <w:tc>
                <w:tcPr>
                  <w:tcW w:w="1507" w:type="dxa"/>
                </w:tcPr>
                <w:p>
                  <w:pPr>
                    <w:rPr>
                      <w:color w:val="auto"/>
                      <w:highlight w:val="none"/>
                    </w:rPr>
                  </w:pPr>
                  <w:r>
                    <w:rPr>
                      <w:rFonts w:hint="eastAsia"/>
                      <w:color w:val="auto"/>
                      <w:highlight w:val="none"/>
                    </w:rPr>
                    <w:t>沟通方法</w:t>
                  </w:r>
                </w:p>
              </w:tc>
              <w:tc>
                <w:tcPr>
                  <w:tcW w:w="1507" w:type="dxa"/>
                </w:tcPr>
                <w:p>
                  <w:pPr>
                    <w:rPr>
                      <w:color w:val="auto"/>
                      <w:highlight w:val="none"/>
                    </w:rPr>
                  </w:pPr>
                  <w:r>
                    <w:rPr>
                      <w:rFonts w:hint="eastAsia"/>
                      <w:color w:val="auto"/>
                      <w:highlight w:val="none"/>
                    </w:rPr>
                    <w:t>责任部门</w:t>
                  </w:r>
                </w:p>
              </w:tc>
              <w:tc>
                <w:tcPr>
                  <w:tcW w:w="1508" w:type="dxa"/>
                </w:tcPr>
                <w:p>
                  <w:pPr>
                    <w:rPr>
                      <w:color w:val="auto"/>
                      <w:highlight w:val="none"/>
                    </w:rPr>
                  </w:pPr>
                  <w:r>
                    <w:rPr>
                      <w:rFonts w:hint="eastAsia"/>
                      <w:color w:val="auto"/>
                      <w:highlight w:val="none"/>
                    </w:rPr>
                    <w:t>回应情况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每月底召开一次生产计划会</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生产计划</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部门负责人</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面谈</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生产部</w:t>
                  </w:r>
                </w:p>
              </w:tc>
              <w:tc>
                <w:tcPr>
                  <w:tcW w:w="1508"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每周一次安全例会</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安全生产、安全培训</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安全负责人</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面谈</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安环部</w:t>
                  </w:r>
                </w:p>
              </w:tc>
              <w:tc>
                <w:tcPr>
                  <w:tcW w:w="1508" w:type="dxa"/>
                  <w:vAlign w:val="top"/>
                </w:tcPr>
                <w:p>
                  <w:pPr>
                    <w:rPr>
                      <w:rFonts w:ascii="Times New Roman" w:hAnsi="Times New Roman" w:eastAsia="宋体" w:cs="Times New Roman"/>
                      <w:color w:val="0000FF"/>
                      <w:kern w:val="2"/>
                      <w:sz w:val="21"/>
                      <w:lang w:val="en-US" w:eastAsia="zh-CN" w:bidi="ar-SA"/>
                    </w:rPr>
                  </w:pPr>
                  <w:r>
                    <w:rPr>
                      <w:rFonts w:hint="eastAsia"/>
                      <w:color w:val="0000FF"/>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每天下午4:30 调度例会</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公司生产经营情况</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生产经营部门负责人</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面谈</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生产部</w:t>
                  </w:r>
                </w:p>
              </w:tc>
              <w:tc>
                <w:tcPr>
                  <w:tcW w:w="1508" w:type="dxa"/>
                  <w:vAlign w:val="top"/>
                </w:tcPr>
                <w:p>
                  <w:pPr>
                    <w:rPr>
                      <w:rFonts w:ascii="Times New Roman" w:hAnsi="Times New Roman" w:eastAsia="宋体" w:cs="Times New Roman"/>
                      <w:color w:val="0000FF"/>
                      <w:kern w:val="2"/>
                      <w:sz w:val="21"/>
                      <w:lang w:val="en-US" w:eastAsia="zh-CN" w:bidi="ar-SA"/>
                    </w:rPr>
                  </w:pPr>
                  <w:r>
                    <w:rPr>
                      <w:rFonts w:hint="eastAsia"/>
                      <w:color w:val="0000FF"/>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top"/>
                </w:tcPr>
                <w:p>
                  <w:pPr>
                    <w:rPr>
                      <w:rFonts w:hint="eastAsia"/>
                      <w:color w:val="0000FF"/>
                      <w:lang w:val="en-US" w:eastAsia="zh-CN"/>
                    </w:rPr>
                  </w:pPr>
                </w:p>
              </w:tc>
              <w:tc>
                <w:tcPr>
                  <w:tcW w:w="1507" w:type="dxa"/>
                  <w:vAlign w:val="top"/>
                </w:tcPr>
                <w:p>
                  <w:pPr>
                    <w:rPr>
                      <w:rFonts w:hint="eastAsia"/>
                      <w:color w:val="0000FF"/>
                      <w:lang w:val="en-US" w:eastAsia="zh-CN"/>
                    </w:rPr>
                  </w:pPr>
                </w:p>
              </w:tc>
              <w:tc>
                <w:tcPr>
                  <w:tcW w:w="1507" w:type="dxa"/>
                  <w:vAlign w:val="top"/>
                </w:tcPr>
                <w:p>
                  <w:pPr>
                    <w:rPr>
                      <w:rFonts w:hint="eastAsia"/>
                      <w:color w:val="0000FF"/>
                      <w:lang w:val="en-US" w:eastAsia="zh-CN"/>
                    </w:rPr>
                  </w:pPr>
                </w:p>
              </w:tc>
              <w:tc>
                <w:tcPr>
                  <w:tcW w:w="1507" w:type="dxa"/>
                  <w:vAlign w:val="top"/>
                </w:tcPr>
                <w:p>
                  <w:pPr>
                    <w:rPr>
                      <w:rFonts w:hint="eastAsia"/>
                      <w:color w:val="0000FF"/>
                      <w:lang w:val="en-US" w:eastAsia="zh-CN"/>
                    </w:rPr>
                  </w:pPr>
                </w:p>
              </w:tc>
              <w:tc>
                <w:tcPr>
                  <w:tcW w:w="1507" w:type="dxa"/>
                  <w:vAlign w:val="top"/>
                </w:tcPr>
                <w:p>
                  <w:pPr>
                    <w:rPr>
                      <w:rFonts w:hint="eastAsia"/>
                      <w:color w:val="0000FF"/>
                      <w:lang w:val="en-US" w:eastAsia="zh-CN"/>
                    </w:rPr>
                  </w:pPr>
                </w:p>
              </w:tc>
              <w:tc>
                <w:tcPr>
                  <w:tcW w:w="1508" w:type="dxa"/>
                  <w:vAlign w:val="top"/>
                </w:tcPr>
                <w:p>
                  <w:pPr>
                    <w:rPr>
                      <w:rFonts w:hint="eastAsia"/>
                      <w:color w:val="0000FF"/>
                      <w:lang w:val="en-US" w:eastAsia="zh-CN"/>
                    </w:rPr>
                  </w:pPr>
                </w:p>
              </w:tc>
            </w:tr>
          </w:tbl>
          <w:p>
            <w:pPr>
              <w:rPr>
                <w:rFonts w:hint="eastAsia"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提供会议记录：</w:t>
            </w:r>
          </w:p>
          <w:p>
            <w:pPr>
              <w:rPr>
                <w:rFonts w:hint="default"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抽取调度登记表：</w:t>
            </w:r>
          </w:p>
          <w:p>
            <w:pPr>
              <w:pStyle w:val="2"/>
              <w:rPr>
                <w:rFonts w:hint="eastAsia" w:eastAsia="宋体"/>
                <w:highlight w:val="cyan"/>
                <w:lang w:val="en-US" w:eastAsia="zh-CN"/>
              </w:rPr>
            </w:pPr>
            <w:r>
              <w:drawing>
                <wp:inline distT="0" distB="0" distL="114300" distR="114300">
                  <wp:extent cx="1659255" cy="2224405"/>
                  <wp:effectExtent l="0" t="0" r="4445" b="1079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4"/>
                          <a:stretch>
                            <a:fillRect/>
                          </a:stretch>
                        </pic:blipFill>
                        <pic:spPr>
                          <a:xfrm>
                            <a:off x="0" y="0"/>
                            <a:ext cx="1659255" cy="22244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49400" cy="2207895"/>
                  <wp:effectExtent l="0" t="0" r="0" b="190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5"/>
                          <a:stretch>
                            <a:fillRect/>
                          </a:stretch>
                        </pic:blipFill>
                        <pic:spPr>
                          <a:xfrm>
                            <a:off x="0" y="0"/>
                            <a:ext cx="1549400" cy="22078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23035" cy="2210435"/>
                  <wp:effectExtent l="0" t="0" r="12065" b="1206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6"/>
                          <a:stretch>
                            <a:fillRect/>
                          </a:stretch>
                        </pic:blipFill>
                        <pic:spPr>
                          <a:xfrm>
                            <a:off x="0" y="0"/>
                            <a:ext cx="1423035" cy="2210435"/>
                          </a:xfrm>
                          <a:prstGeom prst="rect">
                            <a:avLst/>
                          </a:prstGeom>
                          <a:noFill/>
                          <a:ln>
                            <a:noFill/>
                          </a:ln>
                        </pic:spPr>
                      </pic:pic>
                    </a:graphicData>
                  </a:graphic>
                </wp:inline>
              </w:drawing>
            </w:r>
          </w:p>
          <w:p>
            <w:pPr>
              <w:pStyle w:val="2"/>
              <w:rPr>
                <w:rFonts w:hint="eastAsia"/>
                <w:highlight w:val="cyan"/>
                <w:lang w:val="en-US" w:eastAsia="zh-CN"/>
              </w:rPr>
            </w:pPr>
          </w:p>
          <w:p>
            <w:pPr>
              <w:pStyle w:val="2"/>
              <w:rPr>
                <w:rFonts w:hint="eastAsia" w:ascii="Times New Roman" w:hAnsi="Times New Roman" w:eastAsia="宋体" w:cs="Times New Roman"/>
                <w:bCs w:val="0"/>
                <w:color w:val="0000FF"/>
                <w:spacing w:val="0"/>
                <w:kern w:val="2"/>
                <w:sz w:val="21"/>
                <w:szCs w:val="22"/>
                <w:lang w:val="en-US" w:eastAsia="zh-CN" w:bidi="ar-SA"/>
              </w:rPr>
            </w:pPr>
            <w:r>
              <w:rPr>
                <w:rFonts w:hint="eastAsia" w:ascii="Times New Roman" w:hAnsi="Times New Roman" w:eastAsia="宋体" w:cs="Times New Roman"/>
                <w:bCs w:val="0"/>
                <w:color w:val="0000FF"/>
                <w:spacing w:val="0"/>
                <w:kern w:val="2"/>
                <w:sz w:val="21"/>
                <w:szCs w:val="22"/>
                <w:lang w:val="en-US" w:eastAsia="zh-CN" w:bidi="ar-SA"/>
              </w:rPr>
              <w:t>审核沟通记录：</w:t>
            </w:r>
          </w:p>
          <w:p>
            <w:pPr>
              <w:pStyle w:val="2"/>
            </w:pPr>
            <w:r>
              <w:drawing>
                <wp:inline distT="0" distB="0" distL="114300" distR="114300">
                  <wp:extent cx="1513205" cy="1659890"/>
                  <wp:effectExtent l="0" t="0" r="10795" b="38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7"/>
                          <a:stretch>
                            <a:fillRect/>
                          </a:stretch>
                        </pic:blipFill>
                        <pic:spPr>
                          <a:xfrm>
                            <a:off x="0" y="0"/>
                            <a:ext cx="1513205" cy="165989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90345" cy="1627505"/>
                  <wp:effectExtent l="0" t="0" r="8255" b="1079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8"/>
                          <a:stretch>
                            <a:fillRect/>
                          </a:stretch>
                        </pic:blipFill>
                        <pic:spPr>
                          <a:xfrm>
                            <a:off x="0" y="0"/>
                            <a:ext cx="1490345" cy="16275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82725" cy="1668780"/>
                  <wp:effectExtent l="0" t="0" r="3175" b="762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9"/>
                          <a:stretch>
                            <a:fillRect/>
                          </a:stretch>
                        </pic:blipFill>
                        <pic:spPr>
                          <a:xfrm>
                            <a:off x="0" y="0"/>
                            <a:ext cx="1482725" cy="1668780"/>
                          </a:xfrm>
                          <a:prstGeom prst="rect">
                            <a:avLst/>
                          </a:prstGeom>
                          <a:noFill/>
                          <a:ln>
                            <a:noFill/>
                          </a:ln>
                        </pic:spPr>
                      </pic:pic>
                    </a:graphicData>
                  </a:graphic>
                </wp:inline>
              </w:drawing>
            </w:r>
          </w:p>
          <w:p>
            <w:pPr>
              <w:pStyle w:val="2"/>
            </w:pPr>
            <w:r>
              <w:drawing>
                <wp:inline distT="0" distB="0" distL="114300" distR="114300">
                  <wp:extent cx="1004570" cy="1469390"/>
                  <wp:effectExtent l="0" t="0" r="11430" b="381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0"/>
                          <a:stretch>
                            <a:fillRect/>
                          </a:stretch>
                        </pic:blipFill>
                        <pic:spPr>
                          <a:xfrm>
                            <a:off x="0" y="0"/>
                            <a:ext cx="1004570" cy="146939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969645" cy="1442720"/>
                  <wp:effectExtent l="0" t="0" r="8255" b="508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1"/>
                          <a:stretch>
                            <a:fillRect/>
                          </a:stretch>
                        </pic:blipFill>
                        <pic:spPr>
                          <a:xfrm>
                            <a:off x="0" y="0"/>
                            <a:ext cx="969645" cy="14427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11555" cy="1435100"/>
                  <wp:effectExtent l="0" t="0" r="4445"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2"/>
                          <a:stretch>
                            <a:fillRect/>
                          </a:stretch>
                        </pic:blipFill>
                        <pic:spPr>
                          <a:xfrm>
                            <a:off x="0" y="0"/>
                            <a:ext cx="1011555" cy="14351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20445" cy="1387475"/>
                  <wp:effectExtent l="0" t="0" r="8255" b="952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3"/>
                          <a:stretch>
                            <a:fillRect/>
                          </a:stretch>
                        </pic:blipFill>
                        <pic:spPr>
                          <a:xfrm>
                            <a:off x="0" y="0"/>
                            <a:ext cx="1020445" cy="13874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75055" cy="1359535"/>
                  <wp:effectExtent l="0" t="0" r="4445" b="1206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4"/>
                          <a:stretch>
                            <a:fillRect/>
                          </a:stretch>
                        </pic:blipFill>
                        <pic:spPr>
                          <a:xfrm>
                            <a:off x="0" y="0"/>
                            <a:ext cx="1075055" cy="1359535"/>
                          </a:xfrm>
                          <a:prstGeom prst="rect">
                            <a:avLst/>
                          </a:prstGeom>
                          <a:noFill/>
                          <a:ln>
                            <a:noFill/>
                          </a:ln>
                        </pic:spPr>
                      </pic:pic>
                    </a:graphicData>
                  </a:graphic>
                </wp:inline>
              </w:drawing>
            </w:r>
          </w:p>
        </w:tc>
        <w:tc>
          <w:tcPr>
            <w:tcW w:w="1585" w:type="dxa"/>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ascii="Times New Roman" w:hAnsi="Times New Roman" w:eastAsia="宋体" w:cs="Times New Roman"/>
                <w:kern w:val="2"/>
                <w:sz w:val="21"/>
                <w:szCs w:val="20"/>
                <w:lang w:val="en-US" w:eastAsia="zh-CN" w:bidi="ar-SA"/>
              </w:rPr>
              <w:t>不符合</w:t>
            </w:r>
          </w:p>
          <w:p>
            <w:pPr>
              <w:rPr>
                <w:rFonts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rPr>
                <w:rFonts w:hint="eastAsia"/>
              </w:rPr>
              <w:t>形成文件的信息</w:t>
            </w:r>
          </w:p>
        </w:tc>
        <w:tc>
          <w:tcPr>
            <w:tcW w:w="960" w:type="dxa"/>
            <w:vMerge w:val="restart"/>
          </w:tcPr>
          <w:p>
            <w:r>
              <w:rPr>
                <w:rFonts w:hint="eastAsia"/>
              </w:rPr>
              <w:t xml:space="preserve">En7.5  </w:t>
            </w:r>
          </w:p>
        </w:tc>
        <w:tc>
          <w:tcPr>
            <w:tcW w:w="745" w:type="dxa"/>
          </w:tcPr>
          <w:p>
            <w:r>
              <w:rPr>
                <w:rFonts w:hint="eastAsia"/>
              </w:rPr>
              <w:t>文件名称</w:t>
            </w:r>
          </w:p>
        </w:tc>
        <w:tc>
          <w:tcPr>
            <w:tcW w:w="9259" w:type="dxa"/>
          </w:tcPr>
          <w:p>
            <w:r>
              <w:rPr>
                <w:rFonts w:hint="eastAsia"/>
              </w:rPr>
              <w:t>如：《文件控制程序》、《记录控制程序》</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ascii="Times New Roman" w:hAnsi="Times New Roman" w:eastAsia="宋体" w:cs="Times New Roman"/>
                <w:kern w:val="2"/>
                <w:sz w:val="21"/>
                <w:szCs w:val="20"/>
                <w:lang w:val="en-US" w:eastAsia="zh-CN" w:bidi="ar-SA"/>
              </w:rPr>
              <w:t>不符合</w:t>
            </w:r>
          </w:p>
          <w:p>
            <w:pPr>
              <w:rPr>
                <w:rFonts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tcPr>
          <w:p>
            <w:r>
              <w:rPr>
                <w:rFonts w:hint="eastAsia"/>
              </w:rPr>
              <w:t>查看《受控文件清单》</w:t>
            </w:r>
          </w:p>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558"/>
              <w:gridCol w:w="1225"/>
              <w:gridCol w:w="1006"/>
              <w:gridCol w:w="1754"/>
              <w:gridCol w:w="1107"/>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369" w:type="dxa"/>
                </w:tcPr>
                <w:p>
                  <w:r>
                    <w:rPr>
                      <w:rFonts w:hint="eastAsia"/>
                    </w:rPr>
                    <w:t>文件名称</w:t>
                  </w:r>
                </w:p>
              </w:tc>
              <w:tc>
                <w:tcPr>
                  <w:tcW w:w="1558" w:type="dxa"/>
                </w:tcPr>
                <w:p>
                  <w:r>
                    <w:rPr>
                      <w:rFonts w:hint="eastAsia"/>
                    </w:rPr>
                    <w:t>载体</w:t>
                  </w:r>
                </w:p>
              </w:tc>
              <w:tc>
                <w:tcPr>
                  <w:tcW w:w="1225" w:type="dxa"/>
                </w:tcPr>
                <w:p>
                  <w:r>
                    <w:rPr>
                      <w:rFonts w:hint="eastAsia"/>
                    </w:rPr>
                    <w:t>审批日期</w:t>
                  </w:r>
                </w:p>
              </w:tc>
              <w:tc>
                <w:tcPr>
                  <w:tcW w:w="1006" w:type="dxa"/>
                </w:tcPr>
                <w:p>
                  <w:r>
                    <w:rPr>
                      <w:rFonts w:hint="eastAsia"/>
                    </w:rPr>
                    <w:t>审批人</w:t>
                  </w:r>
                </w:p>
              </w:tc>
              <w:tc>
                <w:tcPr>
                  <w:tcW w:w="1754" w:type="dxa"/>
                </w:tcPr>
                <w:p>
                  <w:r>
                    <w:rPr>
                      <w:rFonts w:hint="eastAsia"/>
                    </w:rPr>
                    <w:t>发放范围</w:t>
                  </w:r>
                </w:p>
              </w:tc>
              <w:tc>
                <w:tcPr>
                  <w:tcW w:w="1107" w:type="dxa"/>
                </w:tcPr>
                <w:p>
                  <w:r>
                    <w:rPr>
                      <w:rFonts w:hint="eastAsia"/>
                    </w:rPr>
                    <w:t>评审日期</w:t>
                  </w:r>
                </w:p>
              </w:tc>
              <w:tc>
                <w:tcPr>
                  <w:tcW w:w="1024" w:type="dxa"/>
                </w:tcPr>
                <w:p>
                  <w:r>
                    <w:rPr>
                      <w:rFonts w:hint="eastAsia"/>
                    </w:rPr>
                    <w:t>评审人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69" w:type="dxa"/>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用能设备的使用、维护和处置程序</w:t>
                  </w:r>
                </w:p>
              </w:tc>
              <w:tc>
                <w:tcPr>
                  <w:tcW w:w="1558" w:type="dxa"/>
                </w:tcPr>
                <w:p>
                  <w:r>
                    <w:rPr>
                      <w:rFonts w:hint="eastAsia"/>
                    </w:rPr>
                    <w:sym w:font="Wingdings" w:char="00A8"/>
                  </w:r>
                  <w:r>
                    <w:rPr>
                      <w:rFonts w:hint="eastAsia"/>
                    </w:rPr>
                    <w:t xml:space="preserve">纸质 </w:t>
                  </w:r>
                  <w:r>
                    <w:rPr>
                      <w:rFonts w:hint="eastAsia"/>
                    </w:rPr>
                    <w:sym w:font="Wingdings" w:char="00FE"/>
                  </w:r>
                  <w:r>
                    <w:rPr>
                      <w:rFonts w:hint="eastAsia"/>
                    </w:rPr>
                    <w:t>电子</w:t>
                  </w:r>
                </w:p>
              </w:tc>
              <w:tc>
                <w:tcPr>
                  <w:tcW w:w="1225" w:type="dxa"/>
                </w:tcPr>
                <w:p>
                  <w:pPr>
                    <w:rPr>
                      <w:rFonts w:hint="default"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2021-11-01</w:t>
                  </w:r>
                </w:p>
              </w:tc>
              <w:tc>
                <w:tcPr>
                  <w:tcW w:w="1006" w:type="dxa"/>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彭文国</w:t>
                  </w:r>
                </w:p>
              </w:tc>
              <w:tc>
                <w:tcPr>
                  <w:tcW w:w="1754" w:type="dxa"/>
                </w:tcPr>
                <w:p>
                  <w:pPr>
                    <w:rPr>
                      <w:rFonts w:hint="default"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生产部、生产车间</w:t>
                  </w:r>
                </w:p>
              </w:tc>
              <w:tc>
                <w:tcPr>
                  <w:tcW w:w="1107" w:type="dxa"/>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未发生</w:t>
                  </w:r>
                </w:p>
              </w:tc>
              <w:tc>
                <w:tcPr>
                  <w:tcW w:w="102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能源评审控制程序</w:t>
                  </w:r>
                </w:p>
              </w:tc>
              <w:tc>
                <w:tcPr>
                  <w:tcW w:w="1558" w:type="dxa"/>
                </w:tcPr>
                <w:p>
                  <w:r>
                    <w:rPr>
                      <w:rFonts w:hint="eastAsia"/>
                    </w:rPr>
                    <w:sym w:font="Wingdings" w:char="00A8"/>
                  </w:r>
                  <w:r>
                    <w:rPr>
                      <w:rFonts w:hint="eastAsia"/>
                    </w:rPr>
                    <w:t xml:space="preserve">纸质 </w:t>
                  </w:r>
                  <w:r>
                    <w:rPr>
                      <w:rFonts w:hint="eastAsia"/>
                    </w:rPr>
                    <w:sym w:font="Wingdings" w:char="00FE"/>
                  </w:r>
                  <w:r>
                    <w:rPr>
                      <w:rFonts w:hint="eastAsia"/>
                    </w:rPr>
                    <w:t>电子</w:t>
                  </w:r>
                </w:p>
              </w:tc>
              <w:tc>
                <w:tcPr>
                  <w:tcW w:w="1225" w:type="dxa"/>
                  <w:vAlign w:val="top"/>
                </w:tcPr>
                <w:p>
                  <w:pPr>
                    <w:rPr>
                      <w:rFonts w:hint="default"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2021-11-01</w:t>
                  </w:r>
                </w:p>
              </w:tc>
              <w:tc>
                <w:tcPr>
                  <w:tcW w:w="1006" w:type="dxa"/>
                  <w:vAlign w:val="top"/>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彭文国</w:t>
                  </w:r>
                </w:p>
              </w:tc>
              <w:tc>
                <w:tcPr>
                  <w:tcW w:w="1754" w:type="dxa"/>
                  <w:vAlign w:val="top"/>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生产部、采购部、技术部、生产车间</w:t>
                  </w:r>
                </w:p>
              </w:tc>
              <w:tc>
                <w:tcPr>
                  <w:tcW w:w="1107" w:type="dxa"/>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未发生</w:t>
                  </w:r>
                </w:p>
              </w:tc>
              <w:tc>
                <w:tcPr>
                  <w:tcW w:w="102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用能设备的使用、维护和处置程序</w:t>
                  </w:r>
                </w:p>
              </w:tc>
              <w:tc>
                <w:tcPr>
                  <w:tcW w:w="1558" w:type="dxa"/>
                </w:tcPr>
                <w:p>
                  <w:r>
                    <w:rPr>
                      <w:rFonts w:hint="eastAsia"/>
                    </w:rPr>
                    <w:sym w:font="Wingdings" w:char="00A8"/>
                  </w:r>
                  <w:r>
                    <w:rPr>
                      <w:rFonts w:hint="eastAsia"/>
                    </w:rPr>
                    <w:t xml:space="preserve">纸质 </w:t>
                  </w:r>
                  <w:r>
                    <w:rPr>
                      <w:rFonts w:hint="eastAsia"/>
                    </w:rPr>
                    <w:sym w:font="Wingdings" w:char="00FE"/>
                  </w:r>
                  <w:r>
                    <w:rPr>
                      <w:rFonts w:hint="eastAsia"/>
                    </w:rPr>
                    <w:t>电子</w:t>
                  </w:r>
                </w:p>
              </w:tc>
              <w:tc>
                <w:tcPr>
                  <w:tcW w:w="1225" w:type="dxa"/>
                  <w:vAlign w:val="top"/>
                </w:tcPr>
                <w:p>
                  <w:pPr>
                    <w:rPr>
                      <w:rFonts w:hint="default"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2021-11-01</w:t>
                  </w:r>
                </w:p>
              </w:tc>
              <w:tc>
                <w:tcPr>
                  <w:tcW w:w="1006" w:type="dxa"/>
                  <w:vAlign w:val="top"/>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彭文国</w:t>
                  </w:r>
                </w:p>
              </w:tc>
              <w:tc>
                <w:tcPr>
                  <w:tcW w:w="1754" w:type="dxa"/>
                  <w:vAlign w:val="top"/>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生产部、生产车间</w:t>
                  </w:r>
                </w:p>
              </w:tc>
              <w:tc>
                <w:tcPr>
                  <w:tcW w:w="1107" w:type="dxa"/>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未发生</w:t>
                  </w:r>
                </w:p>
              </w:tc>
              <w:tc>
                <w:tcPr>
                  <w:tcW w:w="1024" w:type="dxa"/>
                </w:tcPr>
                <w:p/>
              </w:tc>
            </w:tr>
          </w:tbl>
          <w:p/>
          <w:p>
            <w:pPr>
              <w:rPr>
                <w:rFonts w:hint="default" w:eastAsia="宋体"/>
                <w:highlight w:val="none"/>
                <w:lang w:val="en-US" w:eastAsia="zh-CN"/>
              </w:rPr>
            </w:pPr>
            <w:r>
              <w:rPr>
                <w:rFonts w:hint="eastAsia"/>
                <w:highlight w:val="none"/>
                <w:lang w:val="en-US" w:eastAsia="zh-CN"/>
              </w:rPr>
              <w:t>文件变更</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576"/>
              <w:gridCol w:w="1207"/>
              <w:gridCol w:w="1006"/>
              <w:gridCol w:w="1754"/>
              <w:gridCol w:w="1107"/>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rPr>
                      <w:highlight w:val="none"/>
                    </w:rPr>
                  </w:pPr>
                  <w:r>
                    <w:rPr>
                      <w:rFonts w:hint="eastAsia"/>
                      <w:highlight w:val="none"/>
                    </w:rPr>
                    <w:t>文件名称</w:t>
                  </w:r>
                </w:p>
              </w:tc>
              <w:tc>
                <w:tcPr>
                  <w:tcW w:w="1576" w:type="dxa"/>
                </w:tcPr>
                <w:p>
                  <w:pPr>
                    <w:rPr>
                      <w:highlight w:val="none"/>
                    </w:rPr>
                  </w:pPr>
                  <w:r>
                    <w:rPr>
                      <w:rFonts w:hint="eastAsia"/>
                      <w:highlight w:val="none"/>
                    </w:rPr>
                    <w:t>载体</w:t>
                  </w:r>
                </w:p>
              </w:tc>
              <w:tc>
                <w:tcPr>
                  <w:tcW w:w="1207" w:type="dxa"/>
                </w:tcPr>
                <w:p>
                  <w:pPr>
                    <w:rPr>
                      <w:highlight w:val="none"/>
                    </w:rPr>
                  </w:pPr>
                  <w:r>
                    <w:rPr>
                      <w:rFonts w:hint="eastAsia"/>
                      <w:highlight w:val="none"/>
                    </w:rPr>
                    <w:t>修订日期</w:t>
                  </w:r>
                </w:p>
              </w:tc>
              <w:tc>
                <w:tcPr>
                  <w:tcW w:w="1006" w:type="dxa"/>
                </w:tcPr>
                <w:p>
                  <w:pPr>
                    <w:rPr>
                      <w:highlight w:val="none"/>
                    </w:rPr>
                  </w:pPr>
                  <w:r>
                    <w:rPr>
                      <w:rFonts w:hint="eastAsia"/>
                      <w:highlight w:val="none"/>
                    </w:rPr>
                    <w:t>审批人</w:t>
                  </w:r>
                </w:p>
              </w:tc>
              <w:tc>
                <w:tcPr>
                  <w:tcW w:w="1754" w:type="dxa"/>
                </w:tcPr>
                <w:p>
                  <w:pPr>
                    <w:rPr>
                      <w:highlight w:val="none"/>
                    </w:rPr>
                  </w:pPr>
                  <w:r>
                    <w:rPr>
                      <w:rFonts w:hint="eastAsia"/>
                      <w:highlight w:val="none"/>
                    </w:rPr>
                    <w:t>发放范围</w:t>
                  </w:r>
                </w:p>
              </w:tc>
              <w:tc>
                <w:tcPr>
                  <w:tcW w:w="1107" w:type="dxa"/>
                </w:tcPr>
                <w:p>
                  <w:pPr>
                    <w:rPr>
                      <w:highlight w:val="none"/>
                    </w:rPr>
                  </w:pPr>
                  <w:r>
                    <w:rPr>
                      <w:rFonts w:hint="eastAsia"/>
                      <w:highlight w:val="none"/>
                    </w:rPr>
                    <w:t>作废处理</w:t>
                  </w:r>
                </w:p>
              </w:tc>
              <w:tc>
                <w:tcPr>
                  <w:tcW w:w="1024" w:type="dxa"/>
                </w:tcPr>
                <w:p>
                  <w:pPr>
                    <w:rPr>
                      <w:highlight w:val="none"/>
                    </w:rPr>
                  </w:pPr>
                  <w:r>
                    <w:rPr>
                      <w:rFonts w:hint="eastAsia"/>
                      <w:highlight w:val="none"/>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rPr>
                      <w:rFonts w:hint="default" w:eastAsia="宋体"/>
                      <w:highlight w:val="none"/>
                      <w:lang w:val="en-US" w:eastAsia="zh-CN"/>
                    </w:rPr>
                  </w:pPr>
                  <w:r>
                    <w:rPr>
                      <w:rFonts w:hint="eastAsia" w:ascii="Times New Roman" w:hAnsi="Times New Roman" w:cs="Times New Roman"/>
                      <w:color w:val="0000FF"/>
                      <w:szCs w:val="22"/>
                      <w:lang w:val="en-US" w:eastAsia="zh-CN"/>
                    </w:rPr>
                    <w:t>管理手册</w:t>
                  </w:r>
                </w:p>
              </w:tc>
              <w:tc>
                <w:tcPr>
                  <w:tcW w:w="1576" w:type="dxa"/>
                </w:tcPr>
                <w:p>
                  <w:pPr>
                    <w:rPr>
                      <w:highlight w:val="none"/>
                    </w:rPr>
                  </w:pPr>
                  <w:r>
                    <w:rPr>
                      <w:rFonts w:hint="eastAsia"/>
                      <w:highlight w:val="none"/>
                    </w:rPr>
                    <w:sym w:font="Wingdings" w:char="00A8"/>
                  </w:r>
                  <w:r>
                    <w:rPr>
                      <w:rFonts w:hint="eastAsia"/>
                      <w:highlight w:val="none"/>
                    </w:rPr>
                    <w:t xml:space="preserve">纸质 </w:t>
                  </w:r>
                  <w:r>
                    <w:rPr>
                      <w:rFonts w:hint="eastAsia"/>
                      <w:highlight w:val="none"/>
                    </w:rPr>
                    <w:sym w:font="Wingdings" w:char="00FE"/>
                  </w:r>
                  <w:r>
                    <w:rPr>
                      <w:rFonts w:hint="eastAsia"/>
                      <w:highlight w:val="none"/>
                    </w:rPr>
                    <w:t>电子</w:t>
                  </w:r>
                </w:p>
              </w:tc>
              <w:tc>
                <w:tcPr>
                  <w:tcW w:w="1207" w:type="dxa"/>
                </w:tcPr>
                <w:p>
                  <w:pPr>
                    <w:rPr>
                      <w:rFonts w:hint="default"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2021-11-01</w:t>
                  </w:r>
                </w:p>
              </w:tc>
              <w:tc>
                <w:tcPr>
                  <w:tcW w:w="1006" w:type="dxa"/>
                  <w:vAlign w:val="top"/>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彭文国</w:t>
                  </w:r>
                </w:p>
              </w:tc>
              <w:tc>
                <w:tcPr>
                  <w:tcW w:w="1754" w:type="dxa"/>
                </w:tcPr>
                <w:p>
                  <w:pPr>
                    <w:rPr>
                      <w:rFonts w:hint="default"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各部门</w:t>
                  </w:r>
                </w:p>
              </w:tc>
              <w:tc>
                <w:tcPr>
                  <w:tcW w:w="1107" w:type="dxa"/>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新建</w:t>
                  </w:r>
                </w:p>
              </w:tc>
              <w:tc>
                <w:tcPr>
                  <w:tcW w:w="1024" w:type="dxa"/>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rPr>
                      <w:highlight w:val="none"/>
                    </w:rPr>
                  </w:pPr>
                </w:p>
              </w:tc>
              <w:tc>
                <w:tcPr>
                  <w:tcW w:w="1576" w:type="dxa"/>
                </w:tcPr>
                <w:p>
                  <w:pPr>
                    <w:rPr>
                      <w:highlight w:val="none"/>
                    </w:rPr>
                  </w:pPr>
                  <w:r>
                    <w:rPr>
                      <w:rFonts w:hint="eastAsia"/>
                      <w:highlight w:val="none"/>
                    </w:rPr>
                    <w:sym w:font="Wingdings" w:char="00A8"/>
                  </w:r>
                  <w:r>
                    <w:rPr>
                      <w:rFonts w:hint="eastAsia"/>
                      <w:highlight w:val="none"/>
                    </w:rPr>
                    <w:t xml:space="preserve">纸质 </w:t>
                  </w:r>
                  <w:r>
                    <w:rPr>
                      <w:rFonts w:hint="eastAsia"/>
                      <w:highlight w:val="none"/>
                    </w:rPr>
                    <w:sym w:font="Wingdings" w:char="00A8"/>
                  </w:r>
                  <w:r>
                    <w:rPr>
                      <w:rFonts w:hint="eastAsia"/>
                      <w:highlight w:val="none"/>
                    </w:rPr>
                    <w:t>电子</w:t>
                  </w:r>
                </w:p>
              </w:tc>
              <w:tc>
                <w:tcPr>
                  <w:tcW w:w="1207" w:type="dxa"/>
                </w:tcPr>
                <w:p>
                  <w:pPr>
                    <w:rPr>
                      <w:highlight w:val="none"/>
                    </w:rPr>
                  </w:pPr>
                </w:p>
              </w:tc>
              <w:tc>
                <w:tcPr>
                  <w:tcW w:w="1006" w:type="dxa"/>
                </w:tcPr>
                <w:p>
                  <w:pPr>
                    <w:rPr>
                      <w:highlight w:val="none"/>
                    </w:rPr>
                  </w:pPr>
                </w:p>
              </w:tc>
              <w:tc>
                <w:tcPr>
                  <w:tcW w:w="1754" w:type="dxa"/>
                </w:tcPr>
                <w:p>
                  <w:pPr>
                    <w:rPr>
                      <w:highlight w:val="none"/>
                    </w:rPr>
                  </w:pPr>
                </w:p>
              </w:tc>
              <w:tc>
                <w:tcPr>
                  <w:tcW w:w="1107" w:type="dxa"/>
                </w:tcPr>
                <w:p>
                  <w:pPr>
                    <w:rPr>
                      <w:highlight w:val="none"/>
                    </w:rPr>
                  </w:pPr>
                </w:p>
              </w:tc>
              <w:tc>
                <w:tcPr>
                  <w:tcW w:w="1024"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rPr>
                      <w:highlight w:val="none"/>
                    </w:rPr>
                  </w:pPr>
                </w:p>
              </w:tc>
              <w:tc>
                <w:tcPr>
                  <w:tcW w:w="1576" w:type="dxa"/>
                </w:tcPr>
                <w:p>
                  <w:pPr>
                    <w:rPr>
                      <w:highlight w:val="none"/>
                    </w:rPr>
                  </w:pPr>
                  <w:r>
                    <w:rPr>
                      <w:rFonts w:hint="eastAsia"/>
                      <w:highlight w:val="none"/>
                    </w:rPr>
                    <w:sym w:font="Wingdings" w:char="00A8"/>
                  </w:r>
                  <w:r>
                    <w:rPr>
                      <w:rFonts w:hint="eastAsia"/>
                      <w:highlight w:val="none"/>
                    </w:rPr>
                    <w:t xml:space="preserve">纸质 </w:t>
                  </w:r>
                  <w:r>
                    <w:rPr>
                      <w:rFonts w:hint="eastAsia"/>
                      <w:highlight w:val="none"/>
                    </w:rPr>
                    <w:sym w:font="Wingdings" w:char="00A8"/>
                  </w:r>
                  <w:r>
                    <w:rPr>
                      <w:rFonts w:hint="eastAsia"/>
                      <w:highlight w:val="none"/>
                    </w:rPr>
                    <w:t>电子</w:t>
                  </w:r>
                </w:p>
              </w:tc>
              <w:tc>
                <w:tcPr>
                  <w:tcW w:w="1207" w:type="dxa"/>
                </w:tcPr>
                <w:p>
                  <w:pPr>
                    <w:rPr>
                      <w:highlight w:val="none"/>
                    </w:rPr>
                  </w:pPr>
                </w:p>
              </w:tc>
              <w:tc>
                <w:tcPr>
                  <w:tcW w:w="1006" w:type="dxa"/>
                </w:tcPr>
                <w:p>
                  <w:pPr>
                    <w:rPr>
                      <w:highlight w:val="none"/>
                    </w:rPr>
                  </w:pPr>
                </w:p>
              </w:tc>
              <w:tc>
                <w:tcPr>
                  <w:tcW w:w="1754" w:type="dxa"/>
                </w:tcPr>
                <w:p>
                  <w:pPr>
                    <w:rPr>
                      <w:highlight w:val="none"/>
                    </w:rPr>
                  </w:pPr>
                </w:p>
              </w:tc>
              <w:tc>
                <w:tcPr>
                  <w:tcW w:w="1107" w:type="dxa"/>
                </w:tcPr>
                <w:p>
                  <w:pPr>
                    <w:rPr>
                      <w:highlight w:val="none"/>
                    </w:rPr>
                  </w:pPr>
                </w:p>
              </w:tc>
              <w:tc>
                <w:tcPr>
                  <w:tcW w:w="1024" w:type="dxa"/>
                </w:tcPr>
                <w:p>
                  <w:pPr>
                    <w:rPr>
                      <w:highlight w:val="none"/>
                    </w:rPr>
                  </w:pPr>
                </w:p>
              </w:tc>
            </w:tr>
          </w:tbl>
          <w:p/>
          <w:p>
            <w:r>
              <w:rPr>
                <w:rFonts w:hint="eastAsia"/>
              </w:rPr>
              <w:t>电子文件系统管理：</w:t>
            </w:r>
            <w:r>
              <w:rPr>
                <w:rFonts w:hint="eastAsia"/>
              </w:rPr>
              <w:sym w:font="Wingdings" w:char="00FE"/>
            </w:r>
            <w:r>
              <w:rPr>
                <w:rFonts w:hint="eastAsia"/>
              </w:rPr>
              <w:t xml:space="preserve">定期杀毒 </w:t>
            </w:r>
            <w:r>
              <w:rPr>
                <w:rFonts w:hint="eastAsia"/>
              </w:rPr>
              <w:sym w:font="Wingdings" w:char="00FE"/>
            </w:r>
            <w:r>
              <w:rPr>
                <w:rFonts w:hint="eastAsia"/>
              </w:rPr>
              <w:t xml:space="preserve">定期备份 </w:t>
            </w:r>
            <w:r>
              <w:rPr>
                <w:rFonts w:hint="eastAsia"/>
              </w:rPr>
              <w:sym w:font="Wingdings" w:char="00FE"/>
            </w:r>
            <w:r>
              <w:rPr>
                <w:rFonts w:hint="eastAsia"/>
              </w:rPr>
              <w:t xml:space="preserve">限值上网 </w:t>
            </w:r>
            <w:r>
              <w:rPr>
                <w:rFonts w:hint="eastAsia"/>
              </w:rPr>
              <w:sym w:font="Wingdings" w:char="00FE"/>
            </w:r>
            <w:r>
              <w:rPr>
                <w:rFonts w:hint="eastAsia"/>
              </w:rPr>
              <w:t xml:space="preserve">取消USB端口 </w:t>
            </w:r>
            <w:r>
              <w:rPr>
                <w:rFonts w:hint="eastAsia"/>
              </w:rPr>
              <w:sym w:font="Wingdings" w:char="00A8"/>
            </w:r>
            <w:r>
              <w:rPr>
                <w:rFonts w:hint="eastAsia"/>
              </w:rPr>
              <w:t>其他</w:t>
            </w:r>
          </w:p>
          <w:p/>
          <w:p>
            <w:pPr>
              <w:rPr>
                <w:rFonts w:hint="default" w:eastAsia="宋体"/>
                <w:highlight w:val="none"/>
                <w:lang w:val="en-US" w:eastAsia="zh-CN"/>
              </w:rPr>
            </w:pPr>
            <w:r>
              <w:rPr>
                <w:rFonts w:hint="eastAsia"/>
                <w:highlight w:val="none"/>
              </w:rPr>
              <w:t>外来文件控制</w:t>
            </w:r>
            <w:r>
              <w:rPr>
                <w:rFonts w:hint="eastAsia"/>
                <w:highlight w:val="none"/>
                <w:lang w:eastAsia="zh-CN"/>
              </w:rPr>
              <w:t>——</w:t>
            </w:r>
            <w:r>
              <w:rPr>
                <w:rFonts w:hint="eastAsia"/>
                <w:highlight w:val="none"/>
                <w:lang w:val="en-US" w:eastAsia="zh-CN"/>
              </w:rPr>
              <w:t>查看《法律法规清单》</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1"/>
              <w:gridCol w:w="1745"/>
              <w:gridCol w:w="1172"/>
              <w:gridCol w:w="1218"/>
              <w:gridCol w:w="1810"/>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tcPr>
                <w:p>
                  <w:r>
                    <w:rPr>
                      <w:rFonts w:hint="eastAsia"/>
                    </w:rPr>
                    <w:t>文件名称</w:t>
                  </w:r>
                </w:p>
              </w:tc>
              <w:tc>
                <w:tcPr>
                  <w:tcW w:w="1745" w:type="dxa"/>
                </w:tcPr>
                <w:p>
                  <w:r>
                    <w:rPr>
                      <w:rFonts w:hint="eastAsia"/>
                    </w:rPr>
                    <w:t>性质</w:t>
                  </w:r>
                </w:p>
              </w:tc>
              <w:tc>
                <w:tcPr>
                  <w:tcW w:w="1172" w:type="dxa"/>
                </w:tcPr>
                <w:p>
                  <w:r>
                    <w:rPr>
                      <w:rFonts w:hint="eastAsia"/>
                    </w:rPr>
                    <w:t>收集日期</w:t>
                  </w:r>
                </w:p>
              </w:tc>
              <w:tc>
                <w:tcPr>
                  <w:tcW w:w="1218" w:type="dxa"/>
                </w:tcPr>
                <w:p>
                  <w:r>
                    <w:rPr>
                      <w:rFonts w:hint="eastAsia"/>
                    </w:rPr>
                    <w:t>收集人</w:t>
                  </w:r>
                </w:p>
              </w:tc>
              <w:tc>
                <w:tcPr>
                  <w:tcW w:w="1810" w:type="dxa"/>
                </w:tcPr>
                <w:p>
                  <w:r>
                    <w:rPr>
                      <w:rFonts w:hint="eastAsia"/>
                    </w:rPr>
                    <w:t>使用方法</w:t>
                  </w:r>
                </w:p>
              </w:tc>
              <w:tc>
                <w:tcPr>
                  <w:tcW w:w="1457" w:type="dxa"/>
                </w:tcPr>
                <w:p>
                  <w:r>
                    <w:rPr>
                      <w:rFonts w:hint="eastAsia"/>
                    </w:rPr>
                    <w:t>适用部门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GB17167-2006用能单位能源计量器具配备及管理导则</w:t>
                  </w:r>
                </w:p>
              </w:tc>
              <w:tc>
                <w:tcPr>
                  <w:tcW w:w="1745" w:type="dxa"/>
                </w:tcPr>
                <w:p>
                  <w:r>
                    <w:rPr>
                      <w:rFonts w:hint="eastAsia"/>
                    </w:rPr>
                    <w:sym w:font="Wingdings" w:char="00FE"/>
                  </w:r>
                  <w:r>
                    <w:rPr>
                      <w:rFonts w:hint="eastAsia"/>
                    </w:rPr>
                    <w:t xml:space="preserve">标准 </w:t>
                  </w:r>
                  <w:r>
                    <w:rPr>
                      <w:rFonts w:hint="eastAsia"/>
                    </w:rPr>
                    <w:sym w:font="Wingdings" w:char="00A8"/>
                  </w:r>
                  <w:r>
                    <w:rPr>
                      <w:rFonts w:hint="eastAsia"/>
                    </w:rPr>
                    <w:t>法规</w:t>
                  </w:r>
                </w:p>
                <w:p>
                  <w:r>
                    <w:rPr>
                      <w:rFonts w:hint="eastAsia"/>
                    </w:rPr>
                    <w:sym w:font="Wingdings" w:char="00A8"/>
                  </w:r>
                  <w:r>
                    <w:rPr>
                      <w:rFonts w:hint="eastAsia"/>
                    </w:rPr>
                    <w:t xml:space="preserve">通知 </w:t>
                  </w:r>
                  <w:r>
                    <w:rPr>
                      <w:rFonts w:hint="eastAsia"/>
                    </w:rPr>
                    <w:sym w:font="Wingdings" w:char="00A8"/>
                  </w:r>
                </w:p>
              </w:tc>
              <w:tc>
                <w:tcPr>
                  <w:tcW w:w="1172" w:type="dxa"/>
                </w:tcPr>
                <w:p>
                  <w:pPr>
                    <w:rPr>
                      <w:rFonts w:hint="default"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2022-2-6</w:t>
                  </w:r>
                </w:p>
              </w:tc>
              <w:tc>
                <w:tcPr>
                  <w:tcW w:w="1218" w:type="dxa"/>
                </w:tcPr>
                <w:p>
                  <w:pPr>
                    <w:rPr>
                      <w:rFonts w:hint="default"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管东双</w:t>
                  </w:r>
                </w:p>
              </w:tc>
              <w:tc>
                <w:tcPr>
                  <w:tcW w:w="1810" w:type="dxa"/>
                </w:tcPr>
                <w:p>
                  <w:r>
                    <w:rPr>
                      <w:rFonts w:hint="eastAsia"/>
                    </w:rPr>
                    <w:sym w:font="Wingdings" w:char="00FE"/>
                  </w:r>
                  <w:r>
                    <w:rPr>
                      <w:rFonts w:hint="eastAsia"/>
                    </w:rPr>
                    <w:t xml:space="preserve">直接下发 </w:t>
                  </w:r>
                </w:p>
                <w:p>
                  <w:r>
                    <w:rPr>
                      <w:rFonts w:hint="eastAsia"/>
                    </w:rPr>
                    <w:sym w:font="Wingdings" w:char="00A8"/>
                  </w:r>
                  <w:r>
                    <w:rPr>
                      <w:rFonts w:hint="eastAsia"/>
                    </w:rPr>
                    <w:t>转成内部文件</w:t>
                  </w:r>
                </w:p>
              </w:tc>
              <w:tc>
                <w:tcPr>
                  <w:tcW w:w="1457" w:type="dxa"/>
                </w:tcPr>
                <w:p>
                  <w:pPr>
                    <w:rPr>
                      <w:rFonts w:hint="default"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GB/T 2589- 2020</w:t>
                  </w:r>
                  <w:r>
                    <w:rPr>
                      <w:rFonts w:hint="eastAsia" w:ascii="Times New Roman" w:hAnsi="Times New Roman" w:cs="Times New Roman"/>
                      <w:color w:val="0000FF"/>
                      <w:szCs w:val="22"/>
                      <w:lang w:val="en-US" w:eastAsia="zh-CN"/>
                    </w:rPr>
                    <w:tab/>
                  </w:r>
                  <w:r>
                    <w:rPr>
                      <w:rFonts w:hint="eastAsia" w:ascii="Times New Roman" w:hAnsi="Times New Roman" w:cs="Times New Roman"/>
                      <w:color w:val="0000FF"/>
                      <w:szCs w:val="22"/>
                      <w:lang w:val="en-US" w:eastAsia="zh-CN"/>
                    </w:rPr>
                    <w:t>综合能耗计算通则</w:t>
                  </w:r>
                </w:p>
              </w:tc>
              <w:tc>
                <w:tcPr>
                  <w:tcW w:w="1745" w:type="dxa"/>
                </w:tcPr>
                <w:p>
                  <w:r>
                    <w:rPr>
                      <w:rFonts w:hint="eastAsia"/>
                    </w:rPr>
                    <w:sym w:font="Wingdings" w:char="00FE"/>
                  </w:r>
                  <w:r>
                    <w:rPr>
                      <w:rFonts w:hint="eastAsia"/>
                    </w:rPr>
                    <w:t xml:space="preserve">标准 </w:t>
                  </w:r>
                  <w:r>
                    <w:rPr>
                      <w:rFonts w:hint="eastAsia"/>
                    </w:rPr>
                    <w:sym w:font="Wingdings" w:char="00A8"/>
                  </w:r>
                  <w:r>
                    <w:rPr>
                      <w:rFonts w:hint="eastAsia"/>
                    </w:rPr>
                    <w:t>法规</w:t>
                  </w:r>
                </w:p>
                <w:p>
                  <w:r>
                    <w:rPr>
                      <w:rFonts w:hint="eastAsia"/>
                    </w:rPr>
                    <w:sym w:font="Wingdings" w:char="00A8"/>
                  </w:r>
                  <w:r>
                    <w:rPr>
                      <w:rFonts w:hint="eastAsia"/>
                    </w:rPr>
                    <w:t xml:space="preserve">通知 </w:t>
                  </w:r>
                  <w:r>
                    <w:rPr>
                      <w:rFonts w:hint="eastAsia"/>
                    </w:rPr>
                    <w:sym w:font="Wingdings" w:char="00A8"/>
                  </w:r>
                </w:p>
              </w:tc>
              <w:tc>
                <w:tcPr>
                  <w:tcW w:w="1172" w:type="dxa"/>
                </w:tcPr>
                <w:p>
                  <w:pPr>
                    <w:rPr>
                      <w:rFonts w:hint="default"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2022-2-6</w:t>
                  </w:r>
                </w:p>
              </w:tc>
              <w:tc>
                <w:tcPr>
                  <w:tcW w:w="1218" w:type="dxa"/>
                  <w:vAlign w:val="top"/>
                </w:tcPr>
                <w:p>
                  <w:pPr>
                    <w:rPr>
                      <w:rFonts w:hint="eastAsia"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管东双</w:t>
                  </w:r>
                </w:p>
              </w:tc>
              <w:tc>
                <w:tcPr>
                  <w:tcW w:w="1810" w:type="dxa"/>
                </w:tcPr>
                <w:p>
                  <w:r>
                    <w:rPr>
                      <w:rFonts w:hint="eastAsia"/>
                    </w:rPr>
                    <w:sym w:font="Wingdings" w:char="00FE"/>
                  </w:r>
                  <w:r>
                    <w:rPr>
                      <w:rFonts w:hint="eastAsia"/>
                    </w:rPr>
                    <w:t xml:space="preserve">直接下发 </w:t>
                  </w:r>
                </w:p>
                <w:p>
                  <w:r>
                    <w:rPr>
                      <w:rFonts w:hint="eastAsia"/>
                    </w:rPr>
                    <w:sym w:font="Wingdings" w:char="00A8"/>
                  </w:r>
                  <w:r>
                    <w:rPr>
                      <w:rFonts w:hint="eastAsia"/>
                    </w:rPr>
                    <w:t>转成内部文件</w:t>
                  </w:r>
                </w:p>
              </w:tc>
              <w:tc>
                <w:tcPr>
                  <w:tcW w:w="1457" w:type="dxa"/>
                </w:tcPr>
                <w:p>
                  <w:pPr>
                    <w:rPr>
                      <w:rFonts w:hint="eastAsia"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rPr>
                      <w:rFonts w:hint="eastAsia" w:ascii="Times New Roman" w:hAnsi="Times New Roman" w:cs="Times New Roman"/>
                      <w:color w:val="0000FF"/>
                      <w:szCs w:val="22"/>
                      <w:lang w:val="en-US" w:eastAsia="zh-CN"/>
                    </w:rPr>
                  </w:pPr>
                  <w:r>
                    <w:rPr>
                      <w:rFonts w:hint="eastAsia" w:ascii="Times New Roman" w:hAnsi="Times New Roman" w:cs="Times New Roman"/>
                      <w:color w:val="0000FF"/>
                      <w:szCs w:val="22"/>
                      <w:lang w:val="en-US" w:eastAsia="zh-CN"/>
                    </w:rPr>
                    <w:t>GB/T 3484-2009企业能量平衡通则</w:t>
                  </w:r>
                </w:p>
              </w:tc>
              <w:tc>
                <w:tcPr>
                  <w:tcW w:w="1745" w:type="dxa"/>
                  <w:vAlign w:val="top"/>
                </w:tcPr>
                <w:p>
                  <w:r>
                    <w:rPr>
                      <w:rFonts w:hint="eastAsia"/>
                    </w:rPr>
                    <w:sym w:font="Wingdings" w:char="00FE"/>
                  </w:r>
                  <w:r>
                    <w:rPr>
                      <w:rFonts w:hint="eastAsia"/>
                    </w:rPr>
                    <w:t xml:space="preserve">标准 </w:t>
                  </w:r>
                  <w:r>
                    <w:rPr>
                      <w:rFonts w:hint="eastAsia"/>
                    </w:rPr>
                    <w:sym w:font="Wingdings" w:char="00A8"/>
                  </w:r>
                  <w:r>
                    <w:rPr>
                      <w:rFonts w:hint="eastAsia"/>
                    </w:rPr>
                    <w:t>法规</w:t>
                  </w:r>
                </w:p>
                <w:p>
                  <w:pPr>
                    <w:rPr>
                      <w:rFonts w:ascii="Times New Roman" w:hAnsi="Times New Roman" w:eastAsia="宋体" w:cs="Times New Roman"/>
                      <w:kern w:val="2"/>
                      <w:sz w:val="21"/>
                      <w:lang w:val="en-US" w:eastAsia="zh-CN" w:bidi="ar-SA"/>
                    </w:rPr>
                  </w:pPr>
                  <w:r>
                    <w:rPr>
                      <w:rFonts w:hint="eastAsia"/>
                    </w:rPr>
                    <w:sym w:font="Wingdings" w:char="00A8"/>
                  </w:r>
                  <w:r>
                    <w:rPr>
                      <w:rFonts w:hint="eastAsia"/>
                    </w:rPr>
                    <w:t xml:space="preserve">通知 </w:t>
                  </w:r>
                  <w:r>
                    <w:rPr>
                      <w:rFonts w:hint="eastAsia"/>
                    </w:rPr>
                    <w:sym w:font="Wingdings" w:char="00A8"/>
                  </w:r>
                </w:p>
              </w:tc>
              <w:tc>
                <w:tcPr>
                  <w:tcW w:w="1172" w:type="dxa"/>
                </w:tcPr>
                <w:p>
                  <w:pPr>
                    <w:rPr>
                      <w:rFonts w:hint="default"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2022-2-6</w:t>
                  </w:r>
                </w:p>
              </w:tc>
              <w:tc>
                <w:tcPr>
                  <w:tcW w:w="1218" w:type="dxa"/>
                  <w:vAlign w:val="top"/>
                </w:tcPr>
                <w:p>
                  <w:pPr>
                    <w:rPr>
                      <w:rFonts w:hint="eastAsia"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管东双</w:t>
                  </w:r>
                </w:p>
              </w:tc>
              <w:tc>
                <w:tcPr>
                  <w:tcW w:w="1810" w:type="dxa"/>
                </w:tcPr>
                <w:p>
                  <w:r>
                    <w:rPr>
                      <w:rFonts w:hint="eastAsia"/>
                    </w:rPr>
                    <w:sym w:font="Wingdings" w:char="00FE"/>
                  </w:r>
                  <w:r>
                    <w:rPr>
                      <w:rFonts w:hint="eastAsia"/>
                    </w:rPr>
                    <w:t xml:space="preserve">直接下发 </w:t>
                  </w:r>
                </w:p>
                <w:p>
                  <w:r>
                    <w:rPr>
                      <w:rFonts w:hint="eastAsia"/>
                    </w:rPr>
                    <w:sym w:font="Wingdings" w:char="00A8"/>
                  </w:r>
                  <w:r>
                    <w:rPr>
                      <w:rFonts w:hint="eastAsia"/>
                    </w:rPr>
                    <w:t>转成内部文件</w:t>
                  </w:r>
                </w:p>
              </w:tc>
              <w:tc>
                <w:tcPr>
                  <w:tcW w:w="1457" w:type="dxa"/>
                </w:tcPr>
                <w:p>
                  <w:pPr>
                    <w:rPr>
                      <w:rFonts w:hint="eastAsia"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rPr>
                      <w:rFonts w:hint="eastAsia" w:ascii="Times New Roman" w:hAnsi="Times New Roman" w:cs="Times New Roman"/>
                      <w:color w:val="0000FF"/>
                      <w:szCs w:val="22"/>
                      <w:lang w:val="en-US" w:eastAsia="zh-CN"/>
                    </w:rPr>
                  </w:pPr>
                  <w:r>
                    <w:rPr>
                      <w:rFonts w:hint="eastAsia" w:ascii="Times New Roman" w:hAnsi="Times New Roman" w:eastAsia="宋体" w:cs="Times New Roman"/>
                      <w:color w:val="0000FF"/>
                      <w:szCs w:val="22"/>
                      <w:lang w:val="en-US" w:eastAsia="zh-CN"/>
                    </w:rPr>
                    <w:t xml:space="preserve">能源管理体系 要求 </w:t>
                  </w:r>
                </w:p>
              </w:tc>
              <w:tc>
                <w:tcPr>
                  <w:tcW w:w="1745" w:type="dxa"/>
                  <w:vAlign w:val="top"/>
                </w:tcPr>
                <w:p>
                  <w:r>
                    <w:rPr>
                      <w:rFonts w:hint="eastAsia"/>
                    </w:rPr>
                    <w:sym w:font="Wingdings" w:char="00FE"/>
                  </w:r>
                  <w:r>
                    <w:rPr>
                      <w:rFonts w:hint="eastAsia"/>
                    </w:rPr>
                    <w:t xml:space="preserve">标准 </w:t>
                  </w:r>
                  <w:r>
                    <w:rPr>
                      <w:rFonts w:hint="eastAsia"/>
                    </w:rPr>
                    <w:sym w:font="Wingdings" w:char="00A8"/>
                  </w:r>
                  <w:r>
                    <w:rPr>
                      <w:rFonts w:hint="eastAsia"/>
                    </w:rPr>
                    <w:t>法规</w:t>
                  </w:r>
                </w:p>
                <w:p>
                  <w:pPr>
                    <w:rPr>
                      <w:rFonts w:hint="eastAsia"/>
                    </w:rPr>
                  </w:pPr>
                  <w:r>
                    <w:rPr>
                      <w:rFonts w:hint="eastAsia"/>
                    </w:rPr>
                    <w:sym w:font="Wingdings" w:char="00A8"/>
                  </w:r>
                  <w:r>
                    <w:rPr>
                      <w:rFonts w:hint="eastAsia"/>
                    </w:rPr>
                    <w:t xml:space="preserve">通知 </w:t>
                  </w:r>
                  <w:r>
                    <w:rPr>
                      <w:rFonts w:hint="eastAsia"/>
                    </w:rPr>
                    <w:sym w:font="Wingdings" w:char="00A8"/>
                  </w:r>
                </w:p>
              </w:tc>
              <w:tc>
                <w:tcPr>
                  <w:tcW w:w="1172" w:type="dxa"/>
                </w:tcPr>
                <w:p>
                  <w:pPr>
                    <w:rPr>
                      <w:rFonts w:hint="eastAsia"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2022-2-6</w:t>
                  </w:r>
                </w:p>
              </w:tc>
              <w:tc>
                <w:tcPr>
                  <w:tcW w:w="1218" w:type="dxa"/>
                  <w:vAlign w:val="top"/>
                </w:tcPr>
                <w:p>
                  <w:pPr>
                    <w:rPr>
                      <w:rFonts w:hint="eastAsia"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管东双</w:t>
                  </w:r>
                </w:p>
              </w:tc>
              <w:tc>
                <w:tcPr>
                  <w:tcW w:w="1810" w:type="dxa"/>
                </w:tcPr>
                <w:p>
                  <w:r>
                    <w:rPr>
                      <w:rFonts w:hint="eastAsia"/>
                    </w:rPr>
                    <w:sym w:font="Wingdings" w:char="00FE"/>
                  </w:r>
                  <w:r>
                    <w:rPr>
                      <w:rFonts w:hint="eastAsia"/>
                    </w:rPr>
                    <w:t xml:space="preserve">直接下发 </w:t>
                  </w:r>
                </w:p>
                <w:p>
                  <w:pPr>
                    <w:rPr>
                      <w:rFonts w:hint="eastAsia"/>
                    </w:rPr>
                  </w:pPr>
                  <w:r>
                    <w:rPr>
                      <w:rFonts w:hint="eastAsia"/>
                    </w:rPr>
                    <w:sym w:font="Wingdings" w:char="00A8"/>
                  </w:r>
                  <w:r>
                    <w:rPr>
                      <w:rFonts w:hint="eastAsia"/>
                    </w:rPr>
                    <w:t>转成内部文件</w:t>
                  </w:r>
                </w:p>
              </w:tc>
              <w:tc>
                <w:tcPr>
                  <w:tcW w:w="1457" w:type="dxa"/>
                </w:tcPr>
                <w:p>
                  <w:pPr>
                    <w:rPr>
                      <w:rFonts w:hint="eastAsia"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综合部</w:t>
                  </w:r>
                </w:p>
              </w:tc>
            </w:tr>
          </w:tbl>
          <w:p>
            <w:pPr>
              <w:rPr>
                <w:rFonts w:hint="eastAsia" w:ascii="Times New Roman" w:hAnsi="Times New Roman" w:eastAsia="宋体" w:cs="Times New Roman"/>
                <w:color w:val="FF0000"/>
                <w:szCs w:val="22"/>
                <w:lang w:val="en-US" w:eastAsia="zh-CN"/>
              </w:rPr>
            </w:pPr>
            <w:r>
              <w:rPr>
                <w:rFonts w:hint="eastAsia"/>
                <w:lang w:val="en-US" w:eastAsia="zh-CN"/>
              </w:rPr>
              <w:t>法律法规清单中：</w:t>
            </w:r>
            <w:r>
              <w:rPr>
                <w:rFonts w:hint="eastAsia" w:ascii="Times New Roman" w:hAnsi="Times New Roman" w:eastAsia="宋体" w:cs="Times New Roman"/>
                <w:color w:val="FF0000"/>
                <w:szCs w:val="22"/>
                <w:lang w:val="en-US" w:eastAsia="zh-CN"/>
              </w:rPr>
              <w:t>能源管理体系 要求 未识别国标版的标准，企业能量计算方法（</w:t>
            </w:r>
            <w:bookmarkStart w:id="3" w:name="OLE_LINK1"/>
            <w:r>
              <w:rPr>
                <w:rFonts w:hint="eastAsia" w:ascii="Times New Roman" w:hAnsi="Times New Roman" w:eastAsia="宋体" w:cs="Times New Roman"/>
                <w:color w:val="FF0000"/>
                <w:szCs w:val="22"/>
                <w:lang w:val="en-US" w:eastAsia="zh-CN"/>
              </w:rPr>
              <w:t>GB/T 13234-2009</w:t>
            </w:r>
            <w:bookmarkEnd w:id="3"/>
            <w:r>
              <w:rPr>
                <w:rFonts w:hint="eastAsia" w:ascii="Times New Roman" w:hAnsi="Times New Roman" w:eastAsia="宋体" w:cs="Times New Roman"/>
                <w:color w:val="FF0000"/>
                <w:szCs w:val="22"/>
                <w:lang w:val="en-US" w:eastAsia="zh-CN"/>
              </w:rPr>
              <w:t>）和企业能源审计技术通则（GB/T 17166-1997）已失效未更新。——问题项</w:t>
            </w:r>
          </w:p>
          <w:p>
            <w:pPr>
              <w:pStyle w:val="2"/>
              <w:rPr>
                <w:rFonts w:hint="default"/>
                <w:lang w:val="en-US" w:eastAsia="zh-CN"/>
              </w:rPr>
            </w:pPr>
          </w:p>
          <w:p>
            <w:r>
              <w:rPr>
                <w:rFonts w:hint="eastAsia"/>
              </w:rPr>
              <w:t>记录（音频、视频、图片等证据）控制</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684"/>
              <w:gridCol w:w="1099"/>
              <w:gridCol w:w="1218"/>
              <w:gridCol w:w="1542"/>
              <w:gridCol w:w="1107"/>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r>
                    <w:rPr>
                      <w:rFonts w:hint="eastAsia"/>
                    </w:rPr>
                    <w:t>记录名称</w:t>
                  </w:r>
                </w:p>
              </w:tc>
              <w:tc>
                <w:tcPr>
                  <w:tcW w:w="1684" w:type="dxa"/>
                </w:tcPr>
                <w:p>
                  <w:r>
                    <w:rPr>
                      <w:rFonts w:hint="eastAsia"/>
                    </w:rPr>
                    <w:t>载体</w:t>
                  </w:r>
                </w:p>
              </w:tc>
              <w:tc>
                <w:tcPr>
                  <w:tcW w:w="1099" w:type="dxa"/>
                </w:tcPr>
                <w:p>
                  <w:r>
                    <w:rPr>
                      <w:rFonts w:hint="eastAsia"/>
                    </w:rPr>
                    <w:t>保存期限</w:t>
                  </w:r>
                </w:p>
              </w:tc>
              <w:tc>
                <w:tcPr>
                  <w:tcW w:w="1218" w:type="dxa"/>
                </w:tcPr>
                <w:p>
                  <w:r>
                    <w:rPr>
                      <w:rFonts w:hint="eastAsia"/>
                    </w:rPr>
                    <w:t>保存部门</w:t>
                  </w:r>
                </w:p>
              </w:tc>
              <w:tc>
                <w:tcPr>
                  <w:tcW w:w="1542" w:type="dxa"/>
                </w:tcPr>
                <w:p>
                  <w:r>
                    <w:rPr>
                      <w:rFonts w:hint="eastAsia"/>
                    </w:rPr>
                    <w:t>填制日期（月）</w:t>
                  </w:r>
                </w:p>
              </w:tc>
              <w:tc>
                <w:tcPr>
                  <w:tcW w:w="1107" w:type="dxa"/>
                </w:tcPr>
                <w:p>
                  <w:r>
                    <w:rPr>
                      <w:rFonts w:hint="eastAsia"/>
                    </w:rPr>
                    <w:t>处理方式</w:t>
                  </w:r>
                </w:p>
              </w:tc>
              <w:tc>
                <w:tcPr>
                  <w:tcW w:w="1024" w:type="dxa"/>
                </w:tcPr>
                <w:p>
                  <w:r>
                    <w:rPr>
                      <w:rFonts w:hint="eastAsia"/>
                    </w:rPr>
                    <w:t>审批人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rPr>
                      <w:rFonts w:hint="default"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用水、用电设备清单</w:t>
                  </w:r>
                </w:p>
              </w:tc>
              <w:tc>
                <w:tcPr>
                  <w:tcW w:w="1684" w:type="dxa"/>
                </w:tcPr>
                <w:p>
                  <w:r>
                    <w:rPr>
                      <w:rFonts w:hint="eastAsia"/>
                    </w:rPr>
                    <w:sym w:font="Wingdings" w:char="00FE"/>
                  </w:r>
                  <w:r>
                    <w:rPr>
                      <w:rFonts w:hint="eastAsia"/>
                    </w:rPr>
                    <w:t xml:space="preserve">纸质 </w:t>
                  </w:r>
                  <w:r>
                    <w:rPr>
                      <w:rFonts w:hint="eastAsia"/>
                    </w:rPr>
                    <w:sym w:font="Wingdings" w:char="00FE"/>
                  </w:r>
                  <w:r>
                    <w:rPr>
                      <w:rFonts w:hint="eastAsia"/>
                    </w:rPr>
                    <w:t>电子</w:t>
                  </w:r>
                </w:p>
              </w:tc>
              <w:tc>
                <w:tcPr>
                  <w:tcW w:w="1099" w:type="dxa"/>
                </w:tcPr>
                <w:p>
                  <w:pPr>
                    <w:rPr>
                      <w:rFonts w:hint="default" w:eastAsia="宋体"/>
                      <w:lang w:val="en-US" w:eastAsia="zh-CN"/>
                    </w:rPr>
                  </w:pPr>
                  <w:r>
                    <w:rPr>
                      <w:rFonts w:hint="eastAsia"/>
                      <w:lang w:val="en-US" w:eastAsia="zh-CN"/>
                    </w:rPr>
                    <w:t>3年</w:t>
                  </w:r>
                </w:p>
              </w:tc>
              <w:tc>
                <w:tcPr>
                  <w:tcW w:w="1218" w:type="dxa"/>
                </w:tcPr>
                <w:p>
                  <w:pPr>
                    <w:rPr>
                      <w:rFonts w:hint="default" w:eastAsia="宋体"/>
                      <w:lang w:val="en-US" w:eastAsia="zh-CN"/>
                    </w:rPr>
                  </w:pPr>
                  <w:r>
                    <w:rPr>
                      <w:rFonts w:hint="eastAsia"/>
                      <w:lang w:val="en-US" w:eastAsia="zh-CN"/>
                    </w:rPr>
                    <w:t>生产部</w:t>
                  </w:r>
                </w:p>
              </w:tc>
              <w:tc>
                <w:tcPr>
                  <w:tcW w:w="1542" w:type="dxa"/>
                </w:tcPr>
                <w:p>
                  <w:pPr>
                    <w:rPr>
                      <w:rFonts w:hint="eastAsia" w:eastAsia="宋体"/>
                      <w:lang w:eastAsia="zh-CN"/>
                    </w:rPr>
                  </w:pPr>
                  <w:r>
                    <w:rPr>
                      <w:rFonts w:hint="eastAsia"/>
                      <w:lang w:val="en-US" w:eastAsia="zh-CN"/>
                    </w:rPr>
                    <w:t>每月</w:t>
                  </w:r>
                </w:p>
              </w:tc>
              <w:tc>
                <w:tcPr>
                  <w:tcW w:w="1107" w:type="dxa"/>
                </w:tcPr>
                <w:p>
                  <w:pPr>
                    <w:rPr>
                      <w:rFonts w:hint="eastAsia" w:eastAsia="宋体"/>
                      <w:lang w:val="en-US" w:eastAsia="zh-CN"/>
                    </w:rPr>
                  </w:pPr>
                  <w:r>
                    <w:rPr>
                      <w:rFonts w:hint="eastAsia"/>
                      <w:lang w:val="en-US" w:eastAsia="zh-CN"/>
                    </w:rPr>
                    <w:t>报废</w:t>
                  </w:r>
                </w:p>
              </w:tc>
              <w:tc>
                <w:tcPr>
                  <w:tcW w:w="1024" w:type="dxa"/>
                </w:tcPr>
                <w:p>
                  <w:pPr>
                    <w:rPr>
                      <w:rFonts w:hint="default" w:eastAsia="宋体"/>
                      <w:lang w:val="en-US" w:eastAsia="zh-CN"/>
                    </w:rPr>
                  </w:pPr>
                  <w:r>
                    <w:rPr>
                      <w:rFonts w:hint="eastAsia"/>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rPr>
                      <w:rFonts w:hint="default"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厂区设备清单</w:t>
                  </w:r>
                </w:p>
              </w:tc>
              <w:tc>
                <w:tcPr>
                  <w:tcW w:w="1684" w:type="dxa"/>
                </w:tcPr>
                <w:p>
                  <w:r>
                    <w:rPr>
                      <w:rFonts w:hint="eastAsia"/>
                    </w:rPr>
                    <w:sym w:font="Wingdings" w:char="00FE"/>
                  </w:r>
                  <w:r>
                    <w:rPr>
                      <w:rFonts w:hint="eastAsia"/>
                    </w:rPr>
                    <w:t xml:space="preserve">纸质 </w:t>
                  </w:r>
                  <w:r>
                    <w:rPr>
                      <w:rFonts w:hint="eastAsia"/>
                    </w:rPr>
                    <w:sym w:font="Wingdings" w:char="00FE"/>
                  </w:r>
                  <w:r>
                    <w:rPr>
                      <w:rFonts w:hint="eastAsia"/>
                    </w:rPr>
                    <w:t>电子</w:t>
                  </w:r>
                </w:p>
              </w:tc>
              <w:tc>
                <w:tcPr>
                  <w:tcW w:w="1099"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3年</w:t>
                  </w:r>
                </w:p>
              </w:tc>
              <w:tc>
                <w:tcPr>
                  <w:tcW w:w="1218"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生产部</w:t>
                  </w:r>
                </w:p>
              </w:tc>
              <w:tc>
                <w:tcPr>
                  <w:tcW w:w="1542" w:type="dxa"/>
                  <w:vAlign w:val="top"/>
                </w:tcPr>
                <w:p>
                  <w:pPr>
                    <w:rPr>
                      <w:rFonts w:hint="eastAsia" w:ascii="Times New Roman" w:hAnsi="Times New Roman" w:eastAsia="宋体" w:cs="Times New Roman"/>
                      <w:kern w:val="2"/>
                      <w:sz w:val="21"/>
                      <w:lang w:val="en-US" w:eastAsia="zh-CN" w:bidi="ar-SA"/>
                    </w:rPr>
                  </w:pPr>
                  <w:r>
                    <w:rPr>
                      <w:rFonts w:hint="eastAsia"/>
                      <w:lang w:eastAsia="zh-CN"/>
                    </w:rPr>
                    <w:t>——</w:t>
                  </w:r>
                </w:p>
              </w:tc>
              <w:tc>
                <w:tcPr>
                  <w:tcW w:w="1107"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报废</w:t>
                  </w:r>
                </w:p>
              </w:tc>
              <w:tc>
                <w:tcPr>
                  <w:tcW w:w="1024"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rPr>
                      <w:rFonts w:hint="eastAsia"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用能情况表</w:t>
                  </w:r>
                </w:p>
              </w:tc>
              <w:tc>
                <w:tcPr>
                  <w:tcW w:w="1684" w:type="dxa"/>
                </w:tcPr>
                <w:p>
                  <w:r>
                    <w:rPr>
                      <w:rFonts w:hint="eastAsia"/>
                    </w:rPr>
                    <w:sym w:font="Wingdings" w:char="00FE"/>
                  </w:r>
                  <w:r>
                    <w:rPr>
                      <w:rFonts w:hint="eastAsia"/>
                    </w:rPr>
                    <w:t xml:space="preserve">纸质 </w:t>
                  </w:r>
                  <w:r>
                    <w:rPr>
                      <w:rFonts w:hint="eastAsia"/>
                    </w:rPr>
                    <w:sym w:font="Wingdings" w:char="00A8"/>
                  </w:r>
                  <w:r>
                    <w:rPr>
                      <w:rFonts w:hint="eastAsia"/>
                    </w:rPr>
                    <w:t>电子</w:t>
                  </w:r>
                </w:p>
              </w:tc>
              <w:tc>
                <w:tcPr>
                  <w:tcW w:w="1099"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3年</w:t>
                  </w:r>
                </w:p>
              </w:tc>
              <w:tc>
                <w:tcPr>
                  <w:tcW w:w="1218"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生产部</w:t>
                  </w:r>
                </w:p>
              </w:tc>
              <w:tc>
                <w:tcPr>
                  <w:tcW w:w="1542" w:type="dxa"/>
                  <w:vAlign w:val="top"/>
                </w:tcPr>
                <w:p>
                  <w:pPr>
                    <w:rPr>
                      <w:rFonts w:hint="eastAsia" w:ascii="Times New Roman" w:hAnsi="Times New Roman" w:eastAsia="宋体" w:cs="Times New Roman"/>
                      <w:kern w:val="2"/>
                      <w:sz w:val="21"/>
                      <w:lang w:val="en-US" w:eastAsia="zh-CN" w:bidi="ar-SA"/>
                    </w:rPr>
                  </w:pPr>
                  <w:r>
                    <w:rPr>
                      <w:rFonts w:hint="eastAsia"/>
                      <w:lang w:eastAsia="zh-CN"/>
                    </w:rPr>
                    <w:t>——</w:t>
                  </w:r>
                </w:p>
              </w:tc>
              <w:tc>
                <w:tcPr>
                  <w:tcW w:w="1107"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报废</w:t>
                  </w:r>
                </w:p>
              </w:tc>
              <w:tc>
                <w:tcPr>
                  <w:tcW w:w="1024"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未发生</w:t>
                  </w:r>
                </w:p>
              </w:tc>
            </w:tr>
          </w:tbl>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restart"/>
          </w:tcPr>
          <w:p>
            <w:pPr>
              <w:rPr>
                <w:rFonts w:hint="default" w:eastAsia="宋体"/>
                <w:lang w:val="en-US" w:eastAsia="zh-CN"/>
              </w:rPr>
            </w:pPr>
            <w:r>
              <w:rPr>
                <w:rFonts w:hint="eastAsia"/>
                <w:lang w:val="en-US" w:eastAsia="zh-CN"/>
              </w:rPr>
              <w:t>运行控制</w:t>
            </w:r>
          </w:p>
        </w:tc>
        <w:tc>
          <w:tcPr>
            <w:tcW w:w="960" w:type="dxa"/>
            <w:vMerge w:val="restart"/>
          </w:tcPr>
          <w:p>
            <w:pPr>
              <w:rPr>
                <w:rFonts w:hint="eastAsia" w:eastAsia="宋体"/>
                <w:lang w:val="en-US" w:eastAsia="zh-CN"/>
              </w:rPr>
            </w:pPr>
            <w:r>
              <w:rPr>
                <w:rFonts w:hint="eastAsia"/>
              </w:rPr>
              <w:t>En8.</w:t>
            </w:r>
            <w:r>
              <w:rPr>
                <w:rFonts w:hint="eastAsia"/>
                <w:lang w:val="en-US" w:eastAsia="zh-CN"/>
              </w:rPr>
              <w:t>1</w:t>
            </w:r>
          </w:p>
        </w:tc>
        <w:tc>
          <w:tcPr>
            <w:tcW w:w="745" w:type="dxa"/>
            <w:vAlign w:val="top"/>
          </w:tcPr>
          <w:p>
            <w:pPr>
              <w:rPr>
                <w:rFonts w:hint="eastAsia" w:ascii="Times New Roman" w:hAnsi="Times New Roman" w:eastAsia="宋体" w:cs="Times New Roman"/>
                <w:kern w:val="2"/>
                <w:sz w:val="21"/>
                <w:lang w:val="en-US" w:eastAsia="zh-CN" w:bidi="ar-SA"/>
              </w:rPr>
            </w:pPr>
            <w:r>
              <w:rPr>
                <w:rFonts w:hint="eastAsia"/>
              </w:rPr>
              <w:t>文件名称</w:t>
            </w:r>
          </w:p>
        </w:tc>
        <w:tc>
          <w:tcPr>
            <w:tcW w:w="9259" w:type="dxa"/>
          </w:tcPr>
          <w:p>
            <w:pPr>
              <w:rPr>
                <w:rFonts w:hint="eastAsia" w:eastAsia="宋体"/>
                <w:vertAlign w:val="baseline"/>
                <w:lang w:val="en-US" w:eastAsia="zh-CN"/>
              </w:rPr>
            </w:pPr>
            <w:r>
              <w:rPr>
                <w:rFonts w:hint="eastAsia"/>
              </w:rPr>
              <w:t>《运行控制程序》</w:t>
            </w:r>
            <w:r>
              <w:rPr>
                <w:rFonts w:hint="eastAsia"/>
                <w:lang w:eastAsia="zh-CN"/>
              </w:rPr>
              <w:t>、</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lang w:val="en-US" w:eastAsia="zh-CN"/>
              </w:rPr>
              <w:t>用能设备的使用、维护和处置程序</w:t>
            </w:r>
            <w:r>
              <w:rPr>
                <w:rFonts w:hint="eastAsia" w:ascii="Times New Roman" w:hAnsi="Times New Roman" w:eastAsia="宋体" w:cs="Times New Roman"/>
                <w:szCs w:val="22"/>
                <w:lang w:eastAsia="zh-CN"/>
              </w:rPr>
              <w:t>》</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continue"/>
          </w:tcPr>
          <w:p>
            <w:pPr>
              <w:rPr>
                <w:rFonts w:hint="eastAsia"/>
                <w:lang w:val="en-US" w:eastAsia="zh-CN"/>
              </w:rPr>
            </w:pPr>
          </w:p>
        </w:tc>
        <w:tc>
          <w:tcPr>
            <w:tcW w:w="960" w:type="dxa"/>
            <w:vMerge w:val="continue"/>
          </w:tcPr>
          <w:p>
            <w:pPr>
              <w:rPr>
                <w:rFonts w:hint="eastAsia"/>
              </w:rPr>
            </w:pPr>
          </w:p>
        </w:tc>
        <w:tc>
          <w:tcPr>
            <w:tcW w:w="745" w:type="dxa"/>
            <w:vAlign w:val="top"/>
          </w:tcPr>
          <w:p>
            <w:pPr>
              <w:rPr>
                <w:rFonts w:hint="eastAsia" w:ascii="Times New Roman" w:hAnsi="Times New Roman" w:eastAsia="宋体" w:cs="Times New Roman"/>
                <w:kern w:val="2"/>
                <w:sz w:val="21"/>
                <w:lang w:val="en-US" w:eastAsia="zh-CN" w:bidi="ar-SA"/>
              </w:rPr>
            </w:pPr>
            <w:r>
              <w:rPr>
                <w:rFonts w:hint="eastAsia"/>
                <w:color w:val="auto"/>
                <w:lang w:val="en-US" w:eastAsia="zh-CN"/>
              </w:rPr>
              <w:t>运行证据</w:t>
            </w:r>
          </w:p>
        </w:tc>
        <w:tc>
          <w:tcPr>
            <w:tcW w:w="9259" w:type="dxa"/>
            <w:vAlign w:val="top"/>
          </w:tcPr>
          <w:p>
            <w:pPr>
              <w:pStyle w:val="2"/>
              <w:rPr>
                <w:rFonts w:hint="default"/>
                <w:vertAlign w:val="baseline"/>
                <w:lang w:val="en-US" w:eastAsia="zh-CN"/>
              </w:rPr>
            </w:pPr>
            <w:r>
              <w:rPr>
                <w:rFonts w:hint="eastAsia"/>
                <w:vertAlign w:val="baseline"/>
                <w:lang w:val="en-US" w:eastAsia="zh-CN"/>
              </w:rPr>
              <w:t>1.节约用电的控制：</w:t>
            </w:r>
            <w:r>
              <w:rPr>
                <w:rFonts w:hint="eastAsia"/>
                <w:vertAlign w:val="baseline"/>
                <w:lang w:val="en-US" w:eastAsia="zh-CN"/>
              </w:rPr>
              <w:sym w:font="Wingdings" w:char="00FE"/>
            </w:r>
            <w:r>
              <w:rPr>
                <w:rFonts w:hint="eastAsia"/>
                <w:vertAlign w:val="baseline"/>
                <w:lang w:val="en-US" w:eastAsia="zh-CN"/>
              </w:rPr>
              <w:t>随手关灯、</w:t>
            </w:r>
            <w:r>
              <w:rPr>
                <w:rFonts w:hint="eastAsia"/>
                <w:vertAlign w:val="baseline"/>
                <w:lang w:val="en-US" w:eastAsia="zh-CN"/>
              </w:rPr>
              <w:sym w:font="Wingdings" w:char="00FE"/>
            </w:r>
            <w:r>
              <w:rPr>
                <w:rFonts w:hint="eastAsia"/>
                <w:vertAlign w:val="baseline"/>
                <w:lang w:val="en-US" w:eastAsia="zh-CN"/>
              </w:rPr>
              <w:t>下班前关闭电源、</w:t>
            </w:r>
            <w:r>
              <w:rPr>
                <w:rFonts w:hint="eastAsia"/>
                <w:vertAlign w:val="baseline"/>
                <w:lang w:val="en-US" w:eastAsia="zh-CN"/>
              </w:rPr>
              <w:sym w:font="Wingdings" w:char="00FE"/>
            </w:r>
            <w:r>
              <w:rPr>
                <w:rFonts w:hint="eastAsia"/>
                <w:vertAlign w:val="baseline"/>
                <w:lang w:val="en-US" w:eastAsia="zh-CN"/>
              </w:rPr>
              <w:t>控制空调温度（夏季≥26℃；冬季≤20℃）</w:t>
            </w:r>
          </w:p>
          <w:p>
            <w:pPr>
              <w:pStyle w:val="2"/>
              <w:rPr>
                <w:rFonts w:hint="default"/>
                <w:vertAlign w:val="baseline"/>
                <w:lang w:val="en-US" w:eastAsia="zh-CN"/>
              </w:rPr>
            </w:pPr>
            <w:r>
              <w:rPr>
                <w:rFonts w:hint="eastAsia"/>
                <w:vertAlign w:val="baseline"/>
                <w:lang w:val="en-US" w:eastAsia="zh-CN"/>
              </w:rPr>
              <w:t>2.节约用水的控制：</w:t>
            </w:r>
            <w:r>
              <w:rPr>
                <w:rFonts w:hint="eastAsia"/>
                <w:vertAlign w:val="baseline"/>
                <w:lang w:val="en-US" w:eastAsia="zh-CN"/>
              </w:rPr>
              <w:sym w:font="Wingdings" w:char="00FE"/>
            </w:r>
            <w:r>
              <w:rPr>
                <w:rFonts w:hint="eastAsia"/>
                <w:vertAlign w:val="baseline"/>
                <w:lang w:val="en-US" w:eastAsia="zh-CN"/>
              </w:rPr>
              <w:t xml:space="preserve">随手关水龙头  </w:t>
            </w:r>
            <w:r>
              <w:rPr>
                <w:rFonts w:hint="eastAsia"/>
                <w:vertAlign w:val="baseline"/>
                <w:lang w:val="en-US" w:eastAsia="zh-CN"/>
              </w:rPr>
              <w:sym w:font="Wingdings" w:char="00FE"/>
            </w:r>
            <w:r>
              <w:rPr>
                <w:rFonts w:hint="eastAsia"/>
                <w:vertAlign w:val="baseline"/>
                <w:lang w:val="en-US" w:eastAsia="zh-CN"/>
              </w:rPr>
              <w:t>使用节水龙头及马桶</w:t>
            </w:r>
          </w:p>
          <w:p>
            <w:pPr>
              <w:pStyle w:val="2"/>
              <w:numPr>
                <w:ilvl w:val="0"/>
                <w:numId w:val="2"/>
              </w:numPr>
              <w:rPr>
                <w:rFonts w:hint="eastAsia"/>
                <w:vertAlign w:val="baseline"/>
                <w:lang w:val="en-US" w:eastAsia="zh-CN"/>
              </w:rPr>
            </w:pPr>
            <w:r>
              <w:rPr>
                <w:rFonts w:hint="eastAsia"/>
                <w:vertAlign w:val="baseline"/>
                <w:lang w:val="en-US" w:eastAsia="zh-CN"/>
              </w:rPr>
              <w:t>消防的管理：定期检查附近</w:t>
            </w:r>
            <w:r>
              <w:rPr>
                <w:rFonts w:hint="eastAsia"/>
                <w:vertAlign w:val="baseline"/>
                <w:lang w:val="en-US" w:eastAsia="zh-CN"/>
              </w:rPr>
              <w:sym w:font="Wingdings" w:char="00FE"/>
            </w:r>
            <w:r>
              <w:rPr>
                <w:rFonts w:hint="eastAsia"/>
                <w:vertAlign w:val="baseline"/>
                <w:lang w:val="en-US" w:eastAsia="zh-CN"/>
              </w:rPr>
              <w:t>灭火器和</w:t>
            </w:r>
            <w:r>
              <w:rPr>
                <w:rFonts w:hint="eastAsia"/>
                <w:vertAlign w:val="baseline"/>
                <w:lang w:val="en-US" w:eastAsia="zh-CN"/>
              </w:rPr>
              <w:sym w:font="Wingdings" w:char="00FE"/>
            </w:r>
            <w:r>
              <w:rPr>
                <w:rFonts w:hint="eastAsia"/>
                <w:vertAlign w:val="baseline"/>
                <w:lang w:val="en-US" w:eastAsia="zh-CN"/>
              </w:rPr>
              <w:t>消防栓</w:t>
            </w:r>
            <w:r>
              <w:rPr>
                <w:rFonts w:hint="eastAsia"/>
                <w:vertAlign w:val="baseline"/>
                <w:lang w:val="en-US" w:eastAsia="zh-CN"/>
              </w:rPr>
              <w:sym w:font="Wingdings" w:char="00FE"/>
            </w:r>
            <w:r>
              <w:rPr>
                <w:rFonts w:hint="eastAsia"/>
                <w:vertAlign w:val="baseline"/>
                <w:lang w:val="en-US" w:eastAsia="zh-CN"/>
              </w:rPr>
              <w:t>安全出口标志；</w:t>
            </w:r>
          </w:p>
          <w:p>
            <w:pPr>
              <w:pStyle w:val="2"/>
              <w:widowControl w:val="0"/>
              <w:numPr>
                <w:ilvl w:val="0"/>
                <w:numId w:val="2"/>
              </w:numPr>
              <w:spacing w:before="25" w:after="25"/>
              <w:ind w:left="0" w:leftChars="0" w:firstLine="0" w:firstLineChars="0"/>
              <w:jc w:val="both"/>
              <w:rPr>
                <w:rFonts w:hint="default"/>
                <w:vertAlign w:val="baseline"/>
                <w:lang w:val="en-US" w:eastAsia="zh-CN"/>
              </w:rPr>
            </w:pPr>
            <w:r>
              <w:rPr>
                <w:rFonts w:hint="eastAsia"/>
                <w:vertAlign w:val="baseline"/>
                <w:lang w:val="en-US" w:eastAsia="zh-CN"/>
              </w:rPr>
              <w:t>设备保养管理：</w:t>
            </w:r>
          </w:p>
          <w:p>
            <w:pPr>
              <w:pStyle w:val="2"/>
              <w:widowControl w:val="0"/>
              <w:numPr>
                <w:numId w:val="0"/>
              </w:numPr>
              <w:spacing w:before="25" w:after="25"/>
              <w:jc w:val="both"/>
              <w:rPr>
                <w:rFonts w:hint="eastAsia"/>
                <w:vertAlign w:val="baseline"/>
                <w:lang w:val="en-US" w:eastAsia="zh-CN"/>
              </w:rPr>
            </w:pPr>
            <w:r>
              <w:drawing>
                <wp:anchor distT="0" distB="0" distL="114300" distR="114300" simplePos="0" relativeHeight="251658240" behindDoc="0" locked="0" layoutInCell="1" allowOverlap="1">
                  <wp:simplePos x="0" y="0"/>
                  <wp:positionH relativeFrom="column">
                    <wp:posOffset>0</wp:posOffset>
                  </wp:positionH>
                  <wp:positionV relativeFrom="paragraph">
                    <wp:posOffset>181610</wp:posOffset>
                  </wp:positionV>
                  <wp:extent cx="3286760" cy="1198245"/>
                  <wp:effectExtent l="0" t="0" r="2540" b="8255"/>
                  <wp:wrapSquare wrapText="bothSides"/>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3286760" cy="1198245"/>
                          </a:xfrm>
                          <a:prstGeom prst="rect">
                            <a:avLst/>
                          </a:prstGeom>
                          <a:noFill/>
                          <a:ln>
                            <a:noFill/>
                          </a:ln>
                        </pic:spPr>
                      </pic:pic>
                    </a:graphicData>
                  </a:graphic>
                </wp:anchor>
              </w:drawing>
            </w:r>
          </w:p>
        </w:tc>
        <w:tc>
          <w:tcPr>
            <w:tcW w:w="1585" w:type="dxa"/>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ascii="Times New Roman" w:hAnsi="Times New Roman" w:eastAsia="宋体" w:cs="Times New Roman"/>
                <w:kern w:val="2"/>
                <w:sz w:val="21"/>
                <w:szCs w:val="20"/>
                <w:lang w:val="en-US" w:eastAsia="zh-CN" w:bidi="ar-SA"/>
              </w:rPr>
              <w:t>不符合</w:t>
            </w:r>
          </w:p>
          <w:p>
            <w:pPr>
              <w:rPr>
                <w:rFonts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160" w:type="dxa"/>
            <w:vMerge w:val="restart"/>
          </w:tcPr>
          <w:p>
            <w:r>
              <w:rPr>
                <w:rFonts w:hint="eastAsia"/>
              </w:rPr>
              <w:t>内部审核</w:t>
            </w:r>
          </w:p>
        </w:tc>
        <w:tc>
          <w:tcPr>
            <w:tcW w:w="960" w:type="dxa"/>
            <w:vMerge w:val="restart"/>
          </w:tcPr>
          <w:p>
            <w:r>
              <w:rPr>
                <w:rFonts w:hint="eastAsia"/>
              </w:rPr>
              <w:t>E9.2</w:t>
            </w:r>
          </w:p>
        </w:tc>
        <w:tc>
          <w:tcPr>
            <w:tcW w:w="745" w:type="dxa"/>
          </w:tcPr>
          <w:p>
            <w:r>
              <w:rPr>
                <w:rFonts w:hint="eastAsia"/>
              </w:rPr>
              <w:t>文件名称</w:t>
            </w:r>
          </w:p>
        </w:tc>
        <w:tc>
          <w:tcPr>
            <w:tcW w:w="9259" w:type="dxa"/>
          </w:tcPr>
          <w:p>
            <w:pPr>
              <w:rPr>
                <w:rFonts w:hint="default" w:eastAsia="宋体"/>
                <w:lang w:val="en-US" w:eastAsia="zh-CN"/>
              </w:rPr>
            </w:pPr>
            <w:r>
              <w:rPr>
                <w:rFonts w:hint="eastAsia"/>
              </w:rPr>
              <w:t>如：《</w:t>
            </w:r>
            <w:r>
              <w:rPr>
                <w:rFonts w:hint="eastAsia"/>
                <w:lang w:val="en-US" w:eastAsia="zh-CN"/>
              </w:rPr>
              <w:t>内部审核</w:t>
            </w:r>
            <w:r>
              <w:rPr>
                <w:rFonts w:hint="eastAsia"/>
              </w:rPr>
              <w:t>程序》</w:t>
            </w:r>
            <w:r>
              <w:rPr>
                <w:rFonts w:hint="eastAsia"/>
                <w:lang w:eastAsia="zh-CN"/>
              </w:rPr>
              <w:t>、</w:t>
            </w:r>
            <w:r>
              <w:rPr>
                <w:rFonts w:hint="eastAsia"/>
                <w:lang w:val="en-US" w:eastAsia="zh-CN"/>
              </w:rPr>
              <w:t>管理手册</w:t>
            </w:r>
          </w:p>
        </w:tc>
        <w:tc>
          <w:tcPr>
            <w:tcW w:w="1585" w:type="dxa"/>
            <w:vMerge w:val="restart"/>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2160" w:type="dxa"/>
            <w:vMerge w:val="continue"/>
          </w:tcPr>
          <w:p/>
        </w:tc>
        <w:tc>
          <w:tcPr>
            <w:tcW w:w="960" w:type="dxa"/>
            <w:vMerge w:val="continue"/>
          </w:tcPr>
          <w:p/>
        </w:tc>
        <w:tc>
          <w:tcPr>
            <w:tcW w:w="745" w:type="dxa"/>
          </w:tcPr>
          <w:p>
            <w:pPr>
              <w:widowControl/>
              <w:spacing w:before="40"/>
              <w:jc w:val="left"/>
              <w:rPr>
                <w:color w:val="000000"/>
                <w:szCs w:val="18"/>
              </w:rPr>
            </w:pPr>
          </w:p>
          <w:p>
            <w:r>
              <w:rPr>
                <w:rFonts w:hint="eastAsia"/>
              </w:rPr>
              <w:t>运行证据</w:t>
            </w:r>
          </w:p>
        </w:tc>
        <w:tc>
          <w:tcPr>
            <w:tcW w:w="9259" w:type="dxa"/>
          </w:tcPr>
          <w:p>
            <w:pPr>
              <w:widowControl/>
              <w:spacing w:before="40"/>
              <w:jc w:val="left"/>
            </w:pPr>
            <w:r>
              <w:rPr/>
              <w:sym w:font="Wingdings" w:char="00FE"/>
            </w:r>
            <w:r>
              <w:rPr>
                <w:rFonts w:hint="eastAsia"/>
              </w:rPr>
              <w:t>自管理体系建立后/</w:t>
            </w:r>
            <w:r>
              <w:rPr/>
              <w:sym w:font="Wingdings" w:char="00A8"/>
            </w:r>
            <w:r>
              <w:rPr>
                <w:rFonts w:hint="eastAsia"/>
              </w:rPr>
              <w:t xml:space="preserve">近一年，于 </w:t>
            </w:r>
            <w:r>
              <w:t xml:space="preserve"> </w:t>
            </w:r>
            <w:r>
              <w:rPr>
                <w:rFonts w:hint="eastAsia"/>
                <w:lang w:val="en-US" w:eastAsia="zh-CN"/>
              </w:rPr>
              <w:t xml:space="preserve">2022年  5  月  6 </w:t>
            </w:r>
            <w:r>
              <w:rPr>
                <w:rFonts w:hint="eastAsia"/>
              </w:rPr>
              <w:t>日实施了内部审核；</w:t>
            </w:r>
          </w:p>
          <w:p>
            <w:pPr>
              <w:widowControl/>
              <w:spacing w:before="40"/>
              <w:jc w:val="left"/>
            </w:pPr>
            <w:r>
              <w:rPr>
                <w:rFonts w:hint="eastAsia"/>
              </w:rPr>
              <w:t>记录包括：</w:t>
            </w:r>
          </w:p>
          <w:p>
            <w:pPr>
              <w:widowControl/>
              <w:spacing w:before="40"/>
              <w:jc w:val="left"/>
            </w:pPr>
            <w:r>
              <w:rPr>
                <w:rFonts w:hint="eastAsia"/>
              </w:rPr>
              <w:t xml:space="preserve">《内审计划》：有  </w:t>
            </w:r>
            <w:r>
              <w:rPr>
                <w:rFonts w:hint="eastAsia"/>
                <w:lang w:val="en-US" w:eastAsia="zh-CN"/>
              </w:rPr>
              <w:t>2</w:t>
            </w:r>
            <w:r>
              <w:rPr>
                <w:rFonts w:hint="eastAsia"/>
              </w:rPr>
              <w:t xml:space="preserve">  名内审员</w:t>
            </w:r>
            <w:r>
              <w:rPr>
                <w:rFonts w:hint="eastAsia"/>
                <w:lang w:eastAsia="zh-CN"/>
              </w:rPr>
              <w:t>：</w:t>
            </w:r>
            <w:r>
              <w:rPr>
                <w:rFonts w:hint="eastAsia" w:ascii="Times New Roman" w:hAnsi="Times New Roman" w:eastAsia="宋体" w:cs="Times New Roman"/>
                <w:color w:val="0000FF"/>
                <w:szCs w:val="22"/>
                <w:lang w:val="en-US" w:eastAsia="zh-CN"/>
              </w:rPr>
              <w:t>组长吴波，组员张怀启</w:t>
            </w:r>
            <w:r>
              <w:rPr>
                <w:rFonts w:hint="eastAsia"/>
              </w:rPr>
              <w:t xml:space="preserve">；有□《内审员证书》 </w:t>
            </w:r>
            <w:r>
              <w:rPr>
                <w:rFonts w:hint="eastAsia"/>
              </w:rPr>
              <w:sym w:font="Wingdings 2" w:char="0052"/>
            </w:r>
            <w:r>
              <w:rPr>
                <w:rFonts w:hint="eastAsia"/>
              </w:rPr>
              <w:t>有内审员培训记录</w:t>
            </w:r>
          </w:p>
          <w:p>
            <w:pPr>
              <w:widowControl/>
              <w:spacing w:before="40"/>
              <w:ind w:firstLine="420" w:firstLineChars="200"/>
              <w:jc w:val="left"/>
              <w:rPr>
                <w:rFonts w:hint="default" w:eastAsia="宋体"/>
                <w:lang w:val="en-US" w:eastAsia="zh-CN"/>
              </w:rPr>
            </w:pPr>
            <w:r>
              <w:rPr>
                <w:rFonts w:hint="eastAsia"/>
              </w:rPr>
              <w:sym w:font="Wingdings 2" w:char="0052"/>
            </w:r>
            <w:r>
              <w:rPr>
                <w:rFonts w:hint="eastAsia"/>
              </w:rPr>
              <w:t>覆盖了全部部门，</w:t>
            </w:r>
            <w:r>
              <w:rPr>
                <w:rFonts w:hint="eastAsia"/>
                <w:color w:val="FF0000"/>
                <w:lang w:val="en-US" w:eastAsia="zh-CN"/>
              </w:rPr>
              <w:t>内审检查表覆盖了全部部门，但内审计划中缺少综合部</w:t>
            </w:r>
          </w:p>
          <w:p>
            <w:pPr>
              <w:widowControl/>
              <w:spacing w:before="40"/>
              <w:ind w:firstLine="420" w:firstLineChars="200"/>
              <w:jc w:val="left"/>
            </w:pPr>
            <w:r>
              <w:rPr>
                <w:rFonts w:hint="eastAsia"/>
              </w:rPr>
              <w:sym w:font="Wingdings 2" w:char="00A3"/>
            </w:r>
            <w:r>
              <w:rPr>
                <w:rFonts w:hint="eastAsia"/>
              </w:rPr>
              <w:t xml:space="preserve">未覆盖了全部部门，缺少   </w:t>
            </w:r>
            <w:r>
              <w:rPr>
                <w:rFonts w:hint="eastAsia"/>
                <w:lang w:val="en-US" w:eastAsia="zh-CN"/>
              </w:rPr>
              <w:t>综合部，但有设备管理部</w:t>
            </w:r>
            <w:r>
              <w:rPr>
                <w:rFonts w:hint="eastAsia"/>
              </w:rPr>
              <w:t xml:space="preserve">                          </w:t>
            </w:r>
          </w:p>
          <w:p>
            <w:pPr>
              <w:widowControl/>
              <w:spacing w:before="40"/>
              <w:ind w:firstLine="420" w:firstLineChars="200"/>
              <w:jc w:val="left"/>
            </w:pPr>
            <w:r>
              <w:rPr>
                <w:rFonts w:hint="eastAsia"/>
              </w:rPr>
              <w:sym w:font="Wingdings 2" w:char="0052"/>
            </w:r>
            <w:r>
              <w:rPr>
                <w:rFonts w:hint="eastAsia"/>
              </w:rPr>
              <w:t>覆盖了全部过程和条款</w:t>
            </w:r>
          </w:p>
          <w:p>
            <w:pPr>
              <w:widowControl/>
              <w:spacing w:before="40"/>
              <w:ind w:firstLine="420" w:firstLineChars="200"/>
              <w:jc w:val="left"/>
            </w:pPr>
            <w:r>
              <w:rPr>
                <w:rFonts w:hint="eastAsia"/>
              </w:rPr>
              <w:t xml:space="preserve">□未覆盖了全部过程和条款，缺少                                 </w:t>
            </w:r>
          </w:p>
          <w:p>
            <w:pPr>
              <w:widowControl/>
              <w:spacing w:before="40"/>
              <w:jc w:val="left"/>
            </w:pPr>
            <w:r>
              <w:rPr>
                <w:rFonts w:hint="eastAsia"/>
              </w:rPr>
              <w:t>《内审检查表》：</w:t>
            </w:r>
            <w:r>
              <w:rPr>
                <w:rFonts w:hint="eastAsia"/>
              </w:rPr>
              <w:sym w:font="Wingdings 2" w:char="00A3"/>
            </w:r>
            <w:r>
              <w:rPr>
                <w:rFonts w:hint="eastAsia"/>
              </w:rPr>
              <w:t xml:space="preserve">与内审计划一致 </w:t>
            </w:r>
            <w:r>
              <w:rPr>
                <w:rFonts w:hint="eastAsia"/>
              </w:rPr>
              <w:sym w:font="Wingdings 2" w:char="0052"/>
            </w:r>
            <w:r>
              <w:rPr>
                <w:rFonts w:hint="eastAsia"/>
              </w:rPr>
              <w:t xml:space="preserve">与内审计划不一致                              </w:t>
            </w:r>
          </w:p>
          <w:p>
            <w:pPr>
              <w:widowControl/>
              <w:spacing w:before="40"/>
              <w:jc w:val="left"/>
            </w:pPr>
            <w:r>
              <w:rPr>
                <w:rFonts w:hint="eastAsia"/>
              </w:rPr>
              <w:t>抽查的部门：如：管理层、生产部</w:t>
            </w:r>
            <w:r>
              <w:rPr>
                <w:rFonts w:hint="eastAsia"/>
                <w:lang w:eastAsia="zh-CN"/>
              </w:rPr>
              <w:t>、</w:t>
            </w:r>
            <w:r>
              <w:rPr>
                <w:rFonts w:hint="eastAsia"/>
                <w:lang w:val="en-US" w:eastAsia="zh-CN"/>
              </w:rPr>
              <w:t>技术部</w:t>
            </w:r>
            <w:r>
              <w:rPr>
                <w:rFonts w:hint="eastAsia"/>
              </w:rPr>
              <w:t>、</w:t>
            </w:r>
            <w:r>
              <w:rPr>
                <w:rFonts w:hint="eastAsia"/>
                <w:lang w:val="en-US" w:eastAsia="zh-CN"/>
              </w:rPr>
              <w:t>综合部</w:t>
            </w:r>
            <w:r>
              <w:rPr>
                <w:rFonts w:hint="eastAsia"/>
              </w:rPr>
              <w:t xml:space="preserve"> </w:t>
            </w:r>
            <w:r>
              <w:rPr>
                <w:rFonts w:hint="eastAsia"/>
                <w:lang w:eastAsia="zh-CN"/>
              </w:rPr>
              <w:t>、</w:t>
            </w:r>
            <w:r>
              <w:rPr>
                <w:rFonts w:hint="eastAsia"/>
                <w:lang w:val="en-US" w:eastAsia="zh-CN"/>
              </w:rPr>
              <w:t>采购部、财务部</w:t>
            </w:r>
            <w:r>
              <w:rPr>
                <w:rFonts w:hint="eastAsia"/>
              </w:rPr>
              <w:t xml:space="preserve">       </w:t>
            </w:r>
          </w:p>
          <w:p>
            <w:pPr>
              <w:widowControl/>
              <w:spacing w:before="40"/>
              <w:ind w:firstLine="420" w:firstLineChars="200"/>
              <w:jc w:val="left"/>
            </w:pPr>
            <w:r>
              <w:rPr>
                <w:rFonts w:hint="eastAsia"/>
              </w:rPr>
              <w:sym w:font="Wingdings 2" w:char="0052"/>
            </w:r>
            <w:r>
              <w:rPr>
                <w:rFonts w:hint="eastAsia"/>
              </w:rPr>
              <w:t>覆盖了全部部门，</w:t>
            </w:r>
          </w:p>
          <w:p>
            <w:pPr>
              <w:widowControl/>
              <w:spacing w:before="40"/>
              <w:ind w:firstLine="420" w:firstLineChars="200"/>
              <w:jc w:val="left"/>
            </w:pPr>
            <w:r>
              <w:rPr>
                <w:rFonts w:hint="eastAsia"/>
              </w:rPr>
              <w:t xml:space="preserve">□未覆盖了全部部门，缺少                             </w:t>
            </w:r>
          </w:p>
          <w:p>
            <w:pPr>
              <w:widowControl/>
              <w:spacing w:before="40"/>
              <w:ind w:firstLine="420" w:firstLineChars="200"/>
              <w:jc w:val="left"/>
            </w:pPr>
            <w:r>
              <w:rPr>
                <w:rFonts w:hint="eastAsia"/>
              </w:rPr>
              <w:sym w:font="Wingdings 2" w:char="0052"/>
            </w:r>
            <w:r>
              <w:rPr>
                <w:rFonts w:hint="eastAsia"/>
              </w:rPr>
              <w:t>覆盖了全部过程和条款</w:t>
            </w:r>
          </w:p>
          <w:p>
            <w:pPr>
              <w:widowControl/>
              <w:spacing w:before="40"/>
              <w:ind w:firstLine="420" w:firstLineChars="200"/>
              <w:jc w:val="left"/>
            </w:pPr>
            <w:r>
              <w:rPr>
                <w:rFonts w:hint="eastAsia"/>
              </w:rPr>
              <w:t xml:space="preserve">□未覆盖了全部过程和条款，缺少                                </w:t>
            </w:r>
          </w:p>
          <w:p>
            <w:pPr>
              <w:widowControl/>
              <w:spacing w:before="40"/>
              <w:jc w:val="left"/>
              <w:rPr>
                <w:rFonts w:hint="default" w:eastAsia="宋体"/>
                <w:lang w:val="en-US" w:eastAsia="zh-CN"/>
              </w:rPr>
            </w:pPr>
            <w:r>
              <w:rPr>
                <w:rFonts w:hint="eastAsia"/>
              </w:rPr>
              <w:t xml:space="preserve">《不符合项报告》 </w:t>
            </w:r>
            <w:r>
              <w:t xml:space="preserve"> </w:t>
            </w:r>
            <w:r>
              <w:rPr>
                <w:rFonts w:hint="eastAsia"/>
                <w:lang w:val="en-US" w:eastAsia="zh-CN"/>
              </w:rPr>
              <w:t>1</w:t>
            </w:r>
            <w:r>
              <w:t xml:space="preserve">  </w:t>
            </w:r>
            <w:r>
              <w:rPr>
                <w:rFonts w:hint="eastAsia"/>
              </w:rPr>
              <w:t>份；</w:t>
            </w:r>
            <w:r>
              <w:rPr>
                <w:rFonts w:hint="eastAsia"/>
                <w:lang w:val="en-US" w:eastAsia="zh-CN"/>
              </w:rPr>
              <w:t>但</w:t>
            </w:r>
            <w:r>
              <w:rPr>
                <w:rFonts w:hint="eastAsia"/>
                <w:color w:val="FF0000"/>
                <w:lang w:val="en-US" w:eastAsia="zh-CN"/>
              </w:rPr>
              <w:t>内审检查表中有2项不符合</w:t>
            </w:r>
          </w:p>
          <w:p>
            <w:pPr>
              <w:widowControl/>
              <w:spacing w:before="40"/>
              <w:jc w:val="left"/>
            </w:pPr>
            <w:r>
              <w:rPr>
                <w:rFonts w:hint="eastAsia"/>
              </w:rPr>
              <w:t xml:space="preserve">涉及的条款号或问题简述：                                                 </w:t>
            </w:r>
          </w:p>
          <w:p>
            <w:pPr>
              <w:widowControl/>
              <w:spacing w:before="40"/>
              <w:ind w:firstLine="420" w:firstLineChars="200"/>
              <w:jc w:val="left"/>
            </w:pPr>
            <w:r>
              <w:rPr>
                <w:rFonts w:hint="eastAsia"/>
              </w:rPr>
              <w:sym w:font="Wingdings" w:char="00FE"/>
            </w:r>
            <w:r>
              <w:rPr>
                <w:rFonts w:hint="eastAsia"/>
              </w:rPr>
              <w:t xml:space="preserve">不符合项已关闭  </w:t>
            </w:r>
            <w:r>
              <w:rPr>
                <w:rFonts w:hint="eastAsia"/>
              </w:rPr>
              <w:sym w:font="Wingdings" w:char="00A8"/>
            </w:r>
            <w:r>
              <w:rPr>
                <w:rFonts w:hint="eastAsia"/>
              </w:rPr>
              <w:t xml:space="preserve">不符合项部分关闭   </w:t>
            </w:r>
          </w:p>
          <w:p>
            <w:pPr>
              <w:widowControl/>
              <w:spacing w:before="40"/>
              <w:ind w:firstLine="420" w:firstLineChars="200"/>
              <w:jc w:val="left"/>
            </w:pPr>
            <w:r>
              <w:rPr>
                <w:rFonts w:hint="eastAsia"/>
              </w:rPr>
              <w:sym w:font="Wingdings" w:char="00A8"/>
            </w:r>
            <w:r>
              <w:rPr>
                <w:rFonts w:hint="eastAsia"/>
              </w:rPr>
              <w:t xml:space="preserve">不符合项未关闭，缺少                            </w:t>
            </w:r>
          </w:p>
          <w:p>
            <w:pPr>
              <w:widowControl/>
              <w:spacing w:before="40"/>
              <w:jc w:val="left"/>
              <w:rPr>
                <w:rFonts w:hint="default" w:eastAsia="宋体"/>
                <w:lang w:val="en-US" w:eastAsia="zh-CN"/>
              </w:rPr>
            </w:pPr>
            <w:r>
              <w:rPr>
                <w:rFonts w:hint="eastAsia" w:ascii="Times New Roman" w:hAnsi="Times New Roman" w:eastAsia="宋体" w:cs="Times New Roman"/>
                <w:color w:val="0000FF"/>
                <w:szCs w:val="22"/>
                <w:lang w:val="en-US" w:eastAsia="zh-CN"/>
              </w:rPr>
              <w:t>首末次会议有各部门领导签字。</w:t>
            </w:r>
          </w:p>
          <w:p>
            <w:pPr>
              <w:widowControl/>
              <w:spacing w:before="40"/>
              <w:jc w:val="left"/>
            </w:pPr>
            <w:r>
              <w:rPr>
                <w:rFonts w:hint="eastAsia"/>
              </w:rPr>
              <w:t>《内审报告》结论：</w:t>
            </w:r>
          </w:p>
          <w:p>
            <w:pPr>
              <w:widowControl/>
              <w:spacing w:before="40"/>
              <w:jc w:val="left"/>
            </w:pPr>
            <w:r>
              <w:rPr>
                <w:rFonts w:hint="eastAsia"/>
              </w:rPr>
              <w:sym w:font="Wingdings" w:char="00FE"/>
            </w:r>
            <w:r>
              <w:rPr>
                <w:rFonts w:hint="eastAsia"/>
              </w:rPr>
              <w:t xml:space="preserve">体系运行有效  </w:t>
            </w:r>
            <w:r>
              <w:rPr>
                <w:rFonts w:hint="eastAsia"/>
              </w:rPr>
              <w:sym w:font="Wingdings" w:char="00A8"/>
            </w:r>
            <w:r>
              <w:rPr>
                <w:rFonts w:hint="eastAsia"/>
              </w:rPr>
              <w:t xml:space="preserve">体系运行基本有效   </w:t>
            </w:r>
          </w:p>
          <w:p>
            <w:pPr>
              <w:widowControl/>
              <w:spacing w:before="40"/>
              <w:jc w:val="left"/>
            </w:pPr>
            <w:r>
              <w:rPr>
                <w:rFonts w:hint="eastAsia"/>
              </w:rPr>
              <w:sym w:font="Wingdings" w:char="00A8"/>
            </w:r>
            <w:r>
              <w:rPr>
                <w:rFonts w:hint="eastAsia"/>
              </w:rPr>
              <w:t xml:space="preserve">体系运行失效，问题                            </w:t>
            </w:r>
          </w:p>
          <w:p>
            <w:pPr>
              <w:widowControl/>
              <w:spacing w:before="40"/>
              <w:jc w:val="left"/>
            </w:pPr>
            <w:r>
              <w:rPr>
                <w:rFonts w:hint="eastAsia"/>
              </w:rPr>
              <w:t>本次现场审核时，上述不符合项的纠正措施的有效性</w:t>
            </w:r>
          </w:p>
          <w:p>
            <w:pPr>
              <w:widowControl/>
              <w:spacing w:before="40"/>
              <w:jc w:val="left"/>
              <w:rPr>
                <w:rFonts w:hint="eastAsia"/>
              </w:rPr>
            </w:pPr>
            <w:r>
              <w:rPr>
                <w:rFonts w:hint="eastAsia"/>
              </w:rPr>
              <w:sym w:font="Wingdings" w:char="00FE"/>
            </w:r>
            <w:r>
              <w:rPr>
                <w:rFonts w:hint="eastAsia"/>
              </w:rPr>
              <w:t xml:space="preserve">不符合项未发生  </w:t>
            </w:r>
            <w:r>
              <w:rPr>
                <w:rFonts w:hint="eastAsia"/>
              </w:rPr>
              <w:sym w:font="Wingdings" w:char="00A8"/>
            </w:r>
            <w:r>
              <w:rPr>
                <w:rFonts w:hint="eastAsia"/>
              </w:rPr>
              <w:t xml:space="preserve">不符合项仍然存在 </w:t>
            </w:r>
          </w:p>
          <w:p>
            <w:pPr>
              <w:pStyle w:val="2"/>
              <w:rPr>
                <w:rFonts w:hint="default" w:eastAsia="宋体"/>
                <w:lang w:val="en-US" w:eastAsia="zh-CN"/>
              </w:rPr>
            </w:pPr>
            <w:r>
              <w:rPr>
                <w:rFonts w:hint="eastAsia" w:ascii="Times New Roman" w:hAnsi="Times New Roman" w:eastAsia="宋体" w:cs="Times New Roman"/>
                <w:bCs w:val="0"/>
                <w:color w:val="FF0000"/>
                <w:spacing w:val="0"/>
                <w:kern w:val="2"/>
                <w:sz w:val="21"/>
                <w:szCs w:val="22"/>
                <w:lang w:val="en-US" w:eastAsia="zh-CN" w:bidi="ar-SA"/>
              </w:rPr>
              <w:t>内审依据缺少</w:t>
            </w:r>
            <w:r>
              <w:rPr>
                <w:rFonts w:hint="eastAsia" w:ascii="Times New Roman" w:hAnsi="Times New Roman" w:eastAsia="宋体" w:cs="Times New Roman"/>
                <w:bCs w:val="0"/>
                <w:color w:val="FF0000"/>
                <w:spacing w:val="0"/>
                <w:kern w:val="2"/>
                <w:sz w:val="21"/>
                <w:szCs w:val="22"/>
                <w:lang w:val="de-DE" w:eastAsia="zh-CN" w:bidi="ar-SA"/>
              </w:rPr>
              <w:t>RB/T 119-201</w:t>
            </w:r>
            <w:r>
              <w:rPr>
                <w:rFonts w:hint="eastAsia" w:ascii="Times New Roman" w:hAnsi="Times New Roman" w:eastAsia="宋体" w:cs="Times New Roman"/>
                <w:bCs w:val="0"/>
                <w:color w:val="FF0000"/>
                <w:spacing w:val="0"/>
                <w:kern w:val="2"/>
                <w:sz w:val="21"/>
                <w:szCs w:val="22"/>
                <w:lang w:val="en-US" w:eastAsia="zh-CN" w:bidi="ar-SA"/>
              </w:rPr>
              <w:t>5</w:t>
            </w:r>
            <w:r>
              <w:rPr>
                <w:rFonts w:hint="eastAsia" w:ascii="Times New Roman" w:hAnsi="Times New Roman" w:eastAsia="宋体" w:cs="Times New Roman"/>
                <w:bCs w:val="0"/>
                <w:color w:val="FF0000"/>
                <w:spacing w:val="0"/>
                <w:kern w:val="2"/>
                <w:sz w:val="21"/>
                <w:szCs w:val="22"/>
                <w:lang w:val="de-DE" w:eastAsia="zh-CN" w:bidi="ar-SA"/>
              </w:rPr>
              <w:t>能源管理体系 机械制造企业认证要求，</w:t>
            </w:r>
            <w:r>
              <w:rPr>
                <w:rFonts w:hint="eastAsia" w:ascii="Times New Roman" w:hAnsi="Times New Roman" w:eastAsia="宋体" w:cs="Times New Roman"/>
                <w:bCs w:val="0"/>
                <w:color w:val="FF0000"/>
                <w:spacing w:val="0"/>
                <w:kern w:val="2"/>
                <w:sz w:val="21"/>
                <w:szCs w:val="22"/>
                <w:lang w:val="en-US" w:eastAsia="zh-CN" w:bidi="ar-SA"/>
              </w:rPr>
              <w:t>已与企业进行沟通。</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rPr>
                <w:rFonts w:hint="eastAsia" w:ascii="Times New Roman" w:hAnsi="Times New Roman" w:eastAsia="宋体" w:cs="Times New Roman"/>
                <w:kern w:val="2"/>
                <w:sz w:val="21"/>
                <w:lang w:val="en-US" w:eastAsia="zh-CN" w:bidi="ar-SA"/>
              </w:rPr>
            </w:pPr>
            <w:r>
              <w:rPr>
                <w:rFonts w:hint="eastAsia"/>
              </w:rPr>
              <w:t>不符合与纠正措施</w:t>
            </w:r>
            <w:r>
              <w:rPr>
                <w:rFonts w:hint="eastAsia"/>
                <w:lang w:eastAsia="zh-CN"/>
              </w:rPr>
              <w:t>、</w:t>
            </w:r>
          </w:p>
        </w:tc>
        <w:tc>
          <w:tcPr>
            <w:tcW w:w="960" w:type="dxa"/>
            <w:vAlign w:val="top"/>
          </w:tcPr>
          <w:p>
            <w:pPr>
              <w:rPr>
                <w:rFonts w:hint="eastAsia" w:ascii="Times New Roman" w:hAnsi="Times New Roman" w:eastAsia="宋体" w:cs="Times New Roman"/>
                <w:kern w:val="2"/>
                <w:sz w:val="21"/>
                <w:lang w:val="en-US" w:eastAsia="zh-CN" w:bidi="ar-SA"/>
              </w:rPr>
            </w:pPr>
            <w:r>
              <w:rPr>
                <w:rFonts w:hint="eastAsia"/>
              </w:rPr>
              <w:t>E</w:t>
            </w:r>
            <w:r>
              <w:rPr>
                <w:rFonts w:hint="eastAsia"/>
                <w:lang w:val="en-US" w:eastAsia="zh-CN"/>
              </w:rPr>
              <w:t>n10.1</w:t>
            </w:r>
          </w:p>
        </w:tc>
        <w:tc>
          <w:tcPr>
            <w:tcW w:w="745" w:type="dxa"/>
            <w:vAlign w:val="top"/>
          </w:tcPr>
          <w:p>
            <w:pPr>
              <w:rPr>
                <w:rFonts w:hint="eastAsia" w:ascii="Times New Roman" w:hAnsi="Times New Roman" w:eastAsia="宋体" w:cs="Times New Roman"/>
                <w:kern w:val="2"/>
                <w:sz w:val="21"/>
                <w:lang w:val="en-US" w:eastAsia="zh-CN" w:bidi="ar-SA"/>
              </w:rPr>
            </w:pPr>
            <w:r>
              <w:rPr>
                <w:rFonts w:hint="eastAsia"/>
              </w:rPr>
              <w:t>文件名称</w:t>
            </w:r>
          </w:p>
        </w:tc>
        <w:tc>
          <w:tcPr>
            <w:tcW w:w="9259" w:type="dxa"/>
            <w:vAlign w:val="top"/>
          </w:tcPr>
          <w:p>
            <w:pPr>
              <w:rPr>
                <w:rFonts w:ascii="Times New Roman" w:hAnsi="Times New Roman" w:eastAsia="宋体" w:cs="Times New Roman"/>
                <w:kern w:val="2"/>
                <w:sz w:val="21"/>
                <w:lang w:val="en-US" w:eastAsia="zh-CN" w:bidi="ar-SA"/>
              </w:rPr>
            </w:pPr>
            <w:r>
              <w:rPr>
                <w:rFonts w:hint="eastAsia"/>
              </w:rPr>
              <w:t>如：《不符合和纠正措施控制程序》</w:t>
            </w:r>
          </w:p>
        </w:tc>
        <w:tc>
          <w:tcPr>
            <w:tcW w:w="1585" w:type="dxa"/>
            <w:vAlign w:val="top"/>
          </w:tcPr>
          <w:p>
            <w:pPr>
              <w:rPr>
                <w:rFonts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0" w:type="auto"/>
          </w:tcPr>
          <w:p>
            <w:pPr>
              <w:rPr>
                <w:rFonts w:hint="eastAsia"/>
                <w:lang w:val="en-US" w:eastAsia="zh-CN"/>
              </w:rPr>
            </w:pPr>
          </w:p>
        </w:tc>
        <w:tc>
          <w:tcPr>
            <w:tcW w:w="0" w:type="auto"/>
          </w:tcPr>
          <w:p>
            <w:pPr>
              <w:rPr>
                <w:rFonts w:hint="eastAsia"/>
              </w:rPr>
            </w:pPr>
          </w:p>
        </w:tc>
        <w:tc>
          <w:tcPr>
            <w:tcW w:w="0" w:type="auto"/>
            <w:vAlign w:val="top"/>
          </w:tcPr>
          <w:p>
            <w:pPr>
              <w:rPr>
                <w:rFonts w:hint="eastAsia" w:ascii="Times New Roman" w:hAnsi="Times New Roman" w:eastAsia="宋体" w:cs="Times New Roman"/>
                <w:kern w:val="2"/>
                <w:sz w:val="21"/>
                <w:lang w:val="en-US" w:eastAsia="zh-CN" w:bidi="ar-SA"/>
              </w:rPr>
            </w:pPr>
            <w:r>
              <w:rPr>
                <w:rFonts w:hint="eastAsia"/>
              </w:rPr>
              <w:t>运行证据</w:t>
            </w:r>
          </w:p>
        </w:tc>
        <w:tc>
          <w:tcPr>
            <w:tcW w:w="0" w:type="auto"/>
            <w:vAlign w:val="top"/>
          </w:tcPr>
          <w:p>
            <w:r>
              <w:rPr>
                <w:rFonts w:hint="eastAsia"/>
              </w:rPr>
              <w:t>不符合的来源：</w:t>
            </w:r>
          </w:p>
          <w:p>
            <w:r>
              <w:rPr/>
              <w:sym w:font="Wingdings" w:char="00A8"/>
            </w:r>
            <w:r>
              <w:rPr>
                <w:rFonts w:hint="eastAsia"/>
              </w:rPr>
              <w:t xml:space="preserve">顾客投诉   </w:t>
            </w:r>
            <w:r>
              <w:rPr>
                <w:rFonts w:hint="eastAsia"/>
              </w:rPr>
              <w:sym w:font="Wingdings" w:char="00A8"/>
            </w:r>
            <w:r>
              <w:rPr>
                <w:rFonts w:hint="eastAsia"/>
              </w:rPr>
              <w:t xml:space="preserve">能源消耗问题  </w:t>
            </w:r>
            <w:r>
              <w:rPr>
                <w:rFonts w:hint="eastAsia"/>
              </w:rPr>
              <w:sym w:font="Wingdings" w:char="00FE"/>
            </w:r>
            <w:r>
              <w:rPr>
                <w:rFonts w:hint="eastAsia"/>
              </w:rPr>
              <w:t xml:space="preserve">工作运行中的问题  </w:t>
            </w:r>
            <w:r>
              <w:rPr>
                <w:rFonts w:hint="eastAsia"/>
              </w:rPr>
              <w:sym w:font="Wingdings" w:char="00A8"/>
            </w:r>
            <w:r>
              <w:rPr>
                <w:rFonts w:hint="eastAsia"/>
              </w:rPr>
              <w:t xml:space="preserve">其他  </w:t>
            </w:r>
          </w:p>
          <w:p>
            <w:pPr>
              <w:rPr>
                <w:u w:val="single"/>
              </w:rPr>
            </w:pPr>
            <w:r>
              <w:rPr>
                <w:rFonts w:hint="eastAsia"/>
              </w:rPr>
              <w:t>抽查采取纠正措施相关记录名称：</w:t>
            </w:r>
            <w:r>
              <w:rPr>
                <w:rFonts w:hint="eastAsia"/>
                <w:u w:val="single"/>
              </w:rPr>
              <w:t xml:space="preserve">《  </w:t>
            </w:r>
            <w:r>
              <w:rPr>
                <w:rFonts w:hint="eastAsia"/>
                <w:u w:val="single"/>
                <w:lang w:val="en-US" w:eastAsia="zh-CN"/>
              </w:rPr>
              <w:t>内审不符合</w:t>
            </w:r>
            <w:r>
              <w:rPr>
                <w:rFonts w:hint="eastAsia"/>
                <w:u w:val="single"/>
              </w:rPr>
              <w:t xml:space="preserve">   》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2217"/>
              <w:gridCol w:w="1507"/>
              <w:gridCol w:w="1294"/>
              <w:gridCol w:w="172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Pr>
                <w:p>
                  <w:r>
                    <w:rPr>
                      <w:rFonts w:hint="eastAsia"/>
                    </w:rPr>
                    <w:t>日期</w:t>
                  </w:r>
                </w:p>
              </w:tc>
              <w:tc>
                <w:tcPr>
                  <w:tcW w:w="2217" w:type="dxa"/>
                </w:tcPr>
                <w:p>
                  <w:r>
                    <w:rPr>
                      <w:rFonts w:hint="eastAsia"/>
                    </w:rPr>
                    <w:t>不符合描述</w:t>
                  </w:r>
                </w:p>
              </w:tc>
              <w:tc>
                <w:tcPr>
                  <w:tcW w:w="1507" w:type="dxa"/>
                </w:tcPr>
                <w:p>
                  <w:r>
                    <w:rPr>
                      <w:rFonts w:hint="eastAsia"/>
                    </w:rPr>
                    <w:t>不符合纠正</w:t>
                  </w:r>
                </w:p>
              </w:tc>
              <w:tc>
                <w:tcPr>
                  <w:tcW w:w="1294" w:type="dxa"/>
                </w:tcPr>
                <w:p>
                  <w:r>
                    <w:rPr>
                      <w:rFonts w:hint="eastAsia"/>
                    </w:rPr>
                    <w:t>原因分析</w:t>
                  </w:r>
                </w:p>
              </w:tc>
              <w:tc>
                <w:tcPr>
                  <w:tcW w:w="1720" w:type="dxa"/>
                </w:tcPr>
                <w:p>
                  <w:r>
                    <w:rPr>
                      <w:rFonts w:hint="eastAsia"/>
                    </w:rPr>
                    <w:t>纠正措施</w:t>
                  </w:r>
                </w:p>
              </w:tc>
              <w:tc>
                <w:tcPr>
                  <w:tcW w:w="1508" w:type="dxa"/>
                </w:tcPr>
                <w:p>
                  <w:r>
                    <w:rPr>
                      <w:rFonts w:hint="eastAsia"/>
                    </w:rPr>
                    <w:t>有效性评价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Pr>
                <w:p>
                  <w:pPr>
                    <w:widowControl/>
                    <w:spacing w:before="40"/>
                    <w:jc w:val="left"/>
                    <w:rPr>
                      <w:rFonts w:hint="eastAsia"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2022.5.6</w:t>
                  </w:r>
                </w:p>
              </w:tc>
              <w:tc>
                <w:tcPr>
                  <w:tcW w:w="2217" w:type="dxa"/>
                </w:tcPr>
                <w:p>
                  <w:pPr>
                    <w:widowControl/>
                    <w:spacing w:before="40"/>
                    <w:jc w:val="left"/>
                    <w:rPr>
                      <w:rFonts w:hint="eastAsia"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未能提供涉及能源的法律法规</w:t>
                  </w:r>
                </w:p>
              </w:tc>
              <w:tc>
                <w:tcPr>
                  <w:tcW w:w="1507" w:type="dxa"/>
                </w:tcPr>
                <w:p>
                  <w:pPr>
                    <w:widowControl/>
                    <w:spacing w:before="40"/>
                    <w:jc w:val="left"/>
                    <w:rPr>
                      <w:rFonts w:hint="default"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提供能源法律法规清单</w:t>
                  </w:r>
                </w:p>
              </w:tc>
              <w:tc>
                <w:tcPr>
                  <w:tcW w:w="1294" w:type="dxa"/>
                </w:tcPr>
                <w:p>
                  <w:pPr>
                    <w:widowControl/>
                    <w:spacing w:before="40"/>
                    <w:jc w:val="left"/>
                    <w:rPr>
                      <w:rFonts w:hint="eastAsia"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认识不到位</w:t>
                  </w:r>
                </w:p>
              </w:tc>
              <w:tc>
                <w:tcPr>
                  <w:tcW w:w="1720" w:type="dxa"/>
                </w:tcPr>
                <w:p>
                  <w:pPr>
                    <w:widowControl/>
                    <w:spacing w:before="40"/>
                    <w:jc w:val="left"/>
                    <w:rPr>
                      <w:rFonts w:hint="default"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t>培训并整理提供规律法规清单</w:t>
                  </w:r>
                </w:p>
              </w:tc>
              <w:tc>
                <w:tcPr>
                  <w:tcW w:w="1508" w:type="dxa"/>
                </w:tcPr>
                <w:p>
                  <w:pPr>
                    <w:widowControl/>
                    <w:spacing w:before="40"/>
                    <w:jc w:val="left"/>
                    <w:rPr>
                      <w:rFonts w:hint="eastAsia"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sym w:font="Wingdings" w:char="00FE"/>
                  </w:r>
                  <w:r>
                    <w:rPr>
                      <w:rFonts w:hint="eastAsia" w:ascii="Times New Roman" w:hAnsi="Times New Roman" w:eastAsia="宋体" w:cs="Times New Roman"/>
                      <w:color w:val="0000FF"/>
                      <w:szCs w:val="22"/>
                      <w:lang w:val="en-US" w:eastAsia="zh-CN"/>
                    </w:rPr>
                    <w:t>未再次发生</w:t>
                  </w:r>
                </w:p>
                <w:p>
                  <w:pPr>
                    <w:widowControl/>
                    <w:spacing w:before="40"/>
                    <w:jc w:val="left"/>
                    <w:rPr>
                      <w:rFonts w:hint="eastAsia" w:ascii="Times New Roman" w:hAnsi="Times New Roman" w:eastAsia="宋体" w:cs="Times New Roman"/>
                      <w:color w:val="0000FF"/>
                      <w:szCs w:val="22"/>
                      <w:lang w:val="en-US" w:eastAsia="zh-CN"/>
                    </w:rPr>
                  </w:pPr>
                  <w:r>
                    <w:rPr>
                      <w:rFonts w:hint="eastAsia" w:ascii="Times New Roman" w:hAnsi="Times New Roman" w:eastAsia="宋体" w:cs="Times New Roman"/>
                      <w:color w:val="0000FF"/>
                      <w:szCs w:val="22"/>
                      <w:lang w:val="en-US" w:eastAsia="zh-CN"/>
                    </w:rPr>
                    <w:sym w:font="Wingdings" w:char="00A8"/>
                  </w:r>
                  <w:r>
                    <w:rPr>
                      <w:rFonts w:hint="eastAsia" w:ascii="Times New Roman" w:hAnsi="Times New Roman" w:eastAsia="宋体" w:cs="Times New Roman"/>
                      <w:color w:val="0000FF"/>
                      <w:szCs w:val="22"/>
                      <w:lang w:val="en-US" w:eastAsia="zh-CN"/>
                    </w:rPr>
                    <w:t>再次发生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Pr>
                <w:p>
                  <w:pPr>
                    <w:widowControl/>
                    <w:spacing w:before="40"/>
                    <w:jc w:val="left"/>
                    <w:rPr>
                      <w:rFonts w:hint="eastAsia" w:ascii="Times New Roman" w:hAnsi="Times New Roman" w:eastAsia="宋体" w:cs="Times New Roman"/>
                      <w:color w:val="0000FF"/>
                      <w:szCs w:val="22"/>
                      <w:lang w:val="en-US" w:eastAsia="zh-CN"/>
                    </w:rPr>
                  </w:pPr>
                </w:p>
              </w:tc>
              <w:tc>
                <w:tcPr>
                  <w:tcW w:w="2217" w:type="dxa"/>
                </w:tcPr>
                <w:p>
                  <w:pPr>
                    <w:widowControl/>
                    <w:spacing w:before="40"/>
                    <w:jc w:val="left"/>
                    <w:rPr>
                      <w:rFonts w:hint="eastAsia" w:ascii="Times New Roman" w:hAnsi="Times New Roman" w:eastAsia="宋体" w:cs="Times New Roman"/>
                      <w:color w:val="0000FF"/>
                      <w:szCs w:val="22"/>
                      <w:lang w:val="en-US" w:eastAsia="zh-CN"/>
                    </w:rPr>
                  </w:pPr>
                </w:p>
              </w:tc>
              <w:tc>
                <w:tcPr>
                  <w:tcW w:w="1507" w:type="dxa"/>
                </w:tcPr>
                <w:p>
                  <w:pPr>
                    <w:widowControl/>
                    <w:spacing w:before="40"/>
                    <w:jc w:val="left"/>
                    <w:rPr>
                      <w:rFonts w:hint="eastAsia" w:ascii="Times New Roman" w:hAnsi="Times New Roman" w:eastAsia="宋体" w:cs="Times New Roman"/>
                      <w:color w:val="0000FF"/>
                      <w:szCs w:val="22"/>
                      <w:lang w:val="en-US" w:eastAsia="zh-CN"/>
                    </w:rPr>
                  </w:pPr>
                </w:p>
              </w:tc>
              <w:tc>
                <w:tcPr>
                  <w:tcW w:w="1294" w:type="dxa"/>
                </w:tcPr>
                <w:p>
                  <w:pPr>
                    <w:widowControl/>
                    <w:spacing w:before="40"/>
                    <w:jc w:val="left"/>
                    <w:rPr>
                      <w:rFonts w:hint="eastAsia" w:ascii="Times New Roman" w:hAnsi="Times New Roman" w:eastAsia="宋体" w:cs="Times New Roman"/>
                      <w:color w:val="0000FF"/>
                      <w:szCs w:val="22"/>
                      <w:lang w:val="en-US" w:eastAsia="zh-CN"/>
                    </w:rPr>
                  </w:pPr>
                </w:p>
              </w:tc>
              <w:tc>
                <w:tcPr>
                  <w:tcW w:w="1720" w:type="dxa"/>
                </w:tcPr>
                <w:p>
                  <w:pPr>
                    <w:widowControl/>
                    <w:spacing w:before="40"/>
                    <w:jc w:val="left"/>
                    <w:rPr>
                      <w:rFonts w:hint="eastAsia" w:ascii="Times New Roman" w:hAnsi="Times New Roman" w:eastAsia="宋体" w:cs="Times New Roman"/>
                      <w:color w:val="0000FF"/>
                      <w:szCs w:val="22"/>
                      <w:lang w:val="en-US" w:eastAsia="zh-CN"/>
                    </w:rPr>
                  </w:pPr>
                </w:p>
              </w:tc>
              <w:tc>
                <w:tcPr>
                  <w:tcW w:w="1508" w:type="dxa"/>
                </w:tcPr>
                <w:p>
                  <w:pPr>
                    <w:widowControl/>
                    <w:spacing w:before="40"/>
                    <w:jc w:val="left"/>
                    <w:rPr>
                      <w:rFonts w:hint="eastAsia" w:ascii="Times New Roman" w:hAnsi="Times New Roman" w:eastAsia="宋体" w:cs="Times New Roman"/>
                      <w:color w:val="0000FF"/>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Pr>
                <w:p/>
              </w:tc>
              <w:tc>
                <w:tcPr>
                  <w:tcW w:w="2217" w:type="dxa"/>
                </w:tcPr>
                <w:p/>
              </w:tc>
              <w:tc>
                <w:tcPr>
                  <w:tcW w:w="1507" w:type="dxa"/>
                </w:tcPr>
                <w:p/>
              </w:tc>
              <w:tc>
                <w:tcPr>
                  <w:tcW w:w="1294" w:type="dxa"/>
                </w:tcPr>
                <w:p/>
              </w:tc>
              <w:tc>
                <w:tcPr>
                  <w:tcW w:w="1720" w:type="dxa"/>
                </w:tcPr>
                <w:p/>
              </w:tc>
              <w:tc>
                <w:tcPr>
                  <w:tcW w:w="1508" w:type="dxa"/>
                </w:tcPr>
                <w:p/>
              </w:tc>
            </w:tr>
          </w:tbl>
          <w:p>
            <w:pPr>
              <w:rPr>
                <w:rFonts w:ascii="Times New Roman" w:hAnsi="Times New Roman" w:eastAsia="宋体" w:cs="Times New Roman"/>
                <w:kern w:val="2"/>
                <w:sz w:val="21"/>
                <w:lang w:val="en-US" w:eastAsia="zh-CN" w:bidi="ar-SA"/>
              </w:rPr>
            </w:pPr>
          </w:p>
        </w:tc>
        <w:tc>
          <w:tcPr>
            <w:tcW w:w="0" w:type="auto"/>
          </w:tcPr>
          <w:p>
            <w:pPr>
              <w:rPr>
                <w:rFonts w:ascii="Times New Roman" w:hAnsi="Times New Roman" w:eastAsia="宋体" w:cs="Times New Roman"/>
                <w:kern w:val="2"/>
                <w:sz w:val="21"/>
                <w:lang w:val="en-US" w:eastAsia="zh-CN" w:bidi="ar-SA"/>
              </w:rPr>
            </w:pPr>
          </w:p>
        </w:tc>
      </w:tr>
    </w:tbl>
    <w:p>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745"/>
        <w:gridCol w:w="9259"/>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gridSpan w:val="2"/>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 xml:space="preserve">财务部   </w:t>
            </w:r>
            <w:r>
              <w:rPr>
                <w:rFonts w:hint="eastAsia"/>
                <w:sz w:val="24"/>
                <w:szCs w:val="24"/>
              </w:rPr>
              <w:t>主管领导：</w:t>
            </w:r>
            <w:r>
              <w:rPr>
                <w:rFonts w:hint="eastAsia"/>
                <w:sz w:val="24"/>
                <w:szCs w:val="24"/>
                <w:highlight w:val="none"/>
                <w:lang w:val="en-US" w:eastAsia="zh-CN"/>
              </w:rPr>
              <w:t xml:space="preserve">朱镐     </w:t>
            </w:r>
            <w:r>
              <w:rPr>
                <w:rFonts w:hint="eastAsia"/>
                <w:sz w:val="24"/>
                <w:szCs w:val="24"/>
                <w:highlight w:val="none"/>
              </w:rPr>
              <w:t>陪同人员：</w:t>
            </w:r>
            <w:r>
              <w:rPr>
                <w:rFonts w:hint="eastAsia"/>
                <w:sz w:val="24"/>
                <w:szCs w:val="24"/>
                <w:highlight w:val="none"/>
                <w:lang w:val="en-US" w:eastAsia="zh-CN"/>
              </w:rPr>
              <w:t>管东双</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gridSpan w:val="2"/>
            <w:vAlign w:val="center"/>
          </w:tcPr>
          <w:p>
            <w:pPr>
              <w:spacing w:before="120"/>
              <w:rPr>
                <w:rFonts w:hint="eastAsia"/>
                <w:sz w:val="24"/>
                <w:szCs w:val="24"/>
                <w:lang w:val="en-US" w:eastAsia="zh-CN"/>
              </w:rPr>
            </w:pPr>
            <w:r>
              <w:rPr>
                <w:rFonts w:hint="eastAsia"/>
                <w:sz w:val="24"/>
                <w:szCs w:val="24"/>
              </w:rPr>
              <w:t>审核员：</w:t>
            </w:r>
            <w:r>
              <w:rPr>
                <w:rFonts w:hint="eastAsia"/>
                <w:sz w:val="24"/>
                <w:szCs w:val="24"/>
                <w:lang w:val="en-US" w:eastAsia="zh-CN"/>
              </w:rPr>
              <w:t xml:space="preserve">李丽英     </w:t>
            </w:r>
            <w:r>
              <w:rPr>
                <w:rFonts w:hint="eastAsia" w:asciiTheme="minorEastAsia" w:hAnsiTheme="minorEastAsia" w:eastAsiaTheme="minorEastAsia"/>
                <w:sz w:val="24"/>
                <w:szCs w:val="24"/>
                <w:lang w:val="en-US" w:eastAsia="zh-CN"/>
              </w:rPr>
              <w:t>远程审核：采用微信、微信视频、电话等</w:t>
            </w:r>
            <w:r>
              <w:rPr>
                <w:rFonts w:hint="eastAsia"/>
                <w:sz w:val="24"/>
                <w:szCs w:val="24"/>
                <w:lang w:val="en-US" w:eastAsia="zh-CN"/>
              </w:rPr>
              <w:t xml:space="preserve">       </w:t>
            </w:r>
          </w:p>
          <w:p>
            <w:pPr>
              <w:spacing w:before="120"/>
              <w:rPr>
                <w:rFonts w:hint="eastAsia" w:eastAsia="宋体"/>
                <w:lang w:eastAsia="zh-CN"/>
              </w:rPr>
            </w:pPr>
            <w:r>
              <w:rPr>
                <w:rFonts w:hint="eastAsia"/>
                <w:sz w:val="24"/>
                <w:szCs w:val="24"/>
              </w:rPr>
              <w:t>审核时间：</w:t>
            </w:r>
            <w:r>
              <w:t>2022年0</w:t>
            </w:r>
            <w:r>
              <w:rPr>
                <w:rFonts w:hint="eastAsia"/>
                <w:lang w:val="en-US" w:eastAsia="zh-CN"/>
              </w:rPr>
              <w:t>6</w:t>
            </w:r>
            <w:r>
              <w:t>月</w:t>
            </w:r>
            <w:r>
              <w:rPr>
                <w:rFonts w:hint="eastAsia"/>
                <w:lang w:val="en-US" w:eastAsia="zh-CN"/>
              </w:rPr>
              <w:t>16</w:t>
            </w:r>
            <w:r>
              <w:t xml:space="preserve">日 </w:t>
            </w:r>
            <w:r>
              <w:rPr>
                <w:rFonts w:hint="eastAsia"/>
                <w:lang w:val="en-US" w:eastAsia="zh-CN"/>
              </w:rPr>
              <w:t>下午</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gridSpan w:val="2"/>
            <w:vAlign w:val="center"/>
          </w:tcPr>
          <w:p>
            <w:pPr>
              <w:tabs>
                <w:tab w:val="left" w:pos="709"/>
              </w:tabs>
              <w:ind w:right="57"/>
              <w:jc w:val="left"/>
              <w:rPr>
                <w:sz w:val="24"/>
                <w:szCs w:val="24"/>
              </w:rPr>
            </w:pPr>
            <w:r>
              <w:rPr>
                <w:rFonts w:hint="eastAsia"/>
                <w:sz w:val="24"/>
                <w:szCs w:val="24"/>
              </w:rPr>
              <w:t>审核条款：</w:t>
            </w:r>
            <w:r>
              <w:rPr>
                <w:rFonts w:hint="eastAsia"/>
                <w:sz w:val="21"/>
                <w:szCs w:val="21"/>
              </w:rPr>
              <w:t>E</w:t>
            </w:r>
            <w:r>
              <w:rPr>
                <w:rFonts w:hint="eastAsia"/>
                <w:sz w:val="21"/>
                <w:szCs w:val="21"/>
                <w:lang w:val="en-US" w:eastAsia="zh-CN"/>
              </w:rPr>
              <w:t>n</w:t>
            </w:r>
            <w:r>
              <w:rPr>
                <w:rFonts w:hint="eastAsia"/>
                <w:sz w:val="21"/>
                <w:szCs w:val="21"/>
              </w:rPr>
              <w:t>MS：5.3</w:t>
            </w:r>
            <w:r>
              <w:rPr>
                <w:rFonts w:hint="eastAsia"/>
                <w:sz w:val="21"/>
                <w:szCs w:val="21"/>
                <w:lang w:val="en-US" w:eastAsia="zh-CN"/>
              </w:rPr>
              <w:t>/</w:t>
            </w:r>
            <w:r>
              <w:rPr>
                <w:rFonts w:hint="eastAsia"/>
                <w:sz w:val="21"/>
                <w:szCs w:val="21"/>
              </w:rPr>
              <w:t>6.2</w:t>
            </w:r>
            <w:r>
              <w:rPr>
                <w:rFonts w:hint="eastAsia"/>
                <w:sz w:val="21"/>
                <w:szCs w:val="21"/>
                <w:lang w:val="en-US" w:eastAsia="zh-CN"/>
              </w:rPr>
              <w:t>/7.1/8</w:t>
            </w:r>
            <w:r>
              <w:rPr>
                <w:rFonts w:hint="eastAsia"/>
                <w:sz w:val="21"/>
                <w:szCs w:val="21"/>
              </w:rPr>
              <w:t>.</w:t>
            </w:r>
            <w:r>
              <w:rPr>
                <w:rFonts w:hint="eastAsia"/>
                <w:sz w:val="21"/>
                <w:szCs w:val="21"/>
                <w:lang w:val="en-US" w:eastAsia="zh-CN"/>
              </w:rPr>
              <w:t>1</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hint="eastAsia"/>
                <w:color w:val="000000" w:themeColor="text1"/>
                <w:sz w:val="21"/>
                <w:szCs w:val="21"/>
                <w:highlight w:val="none"/>
                <w:lang w:val="en-US" w:eastAsia="zh-CN"/>
                <w14:textFill>
                  <w14:solidFill>
                    <w14:schemeClr w14:val="tx1"/>
                  </w14:solidFill>
                </w14:textFill>
              </w:rPr>
            </w:pPr>
          </w:p>
          <w:p>
            <w:pPr>
              <w:rPr>
                <w:rFonts w:hint="eastAsia"/>
                <w:color w:val="000000" w:themeColor="text1"/>
                <w:sz w:val="21"/>
                <w:szCs w:val="21"/>
                <w:highlight w:val="none"/>
                <w:lang w:val="en-US" w:eastAsia="zh-CN"/>
                <w14:textFill>
                  <w14:solidFill>
                    <w14:schemeClr w14:val="tx1"/>
                  </w14:solidFill>
                </w14:textFill>
              </w:rPr>
            </w:pPr>
          </w:p>
          <w:p>
            <w:pPr>
              <w:rPr>
                <w:rFonts w:ascii="Times New Roman" w:hAnsi="Times New Roman" w:eastAsia="宋体" w:cs="Times New Roman"/>
                <w:color w:val="000000" w:themeColor="text1"/>
                <w:kern w:val="2"/>
                <w:sz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本部门能源职责权限</w:t>
            </w:r>
          </w:p>
        </w:tc>
        <w:tc>
          <w:tcPr>
            <w:tcW w:w="960" w:type="dxa"/>
            <w:vAlign w:val="top"/>
          </w:tcPr>
          <w:p>
            <w:pPr>
              <w:rPr>
                <w:rFonts w:hint="eastAsia"/>
                <w:color w:val="000000" w:themeColor="text1"/>
                <w:highlight w:val="none"/>
                <w:lang w:val="en-US" w:eastAsia="zh-CN"/>
                <w14:textFill>
                  <w14:solidFill>
                    <w14:schemeClr w14:val="tx1"/>
                  </w14:solidFill>
                </w14:textFill>
              </w:rPr>
            </w:pPr>
          </w:p>
          <w:p>
            <w:pPr>
              <w:rPr>
                <w:rFonts w:hint="eastAsia"/>
                <w:color w:val="000000" w:themeColor="text1"/>
                <w:highlight w:val="none"/>
                <w:lang w:val="en-US" w:eastAsia="zh-CN"/>
                <w14:textFill>
                  <w14:solidFill>
                    <w14:schemeClr w14:val="tx1"/>
                  </w14:solidFill>
                </w14:textFill>
              </w:rPr>
            </w:pPr>
          </w:p>
          <w:p>
            <w:pPr>
              <w:rPr>
                <w:rFonts w:hint="default" w:ascii="Times New Roman" w:hAnsi="Times New Roman" w:eastAsia="宋体" w:cs="Times New Roman"/>
                <w:color w:val="000000" w:themeColor="text1"/>
                <w:kern w:val="2"/>
                <w:sz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5.3</w:t>
            </w:r>
          </w:p>
        </w:tc>
        <w:tc>
          <w:tcPr>
            <w:tcW w:w="10004" w:type="dxa"/>
            <w:gridSpan w:val="2"/>
            <w:vAlign w:val="center"/>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s="Times New Roman" w:asciiTheme="minorEastAsia" w:hAnsiTheme="minorEastAsia" w:eastAsiaTheme="minorEastAsia"/>
                <w:color w:val="000000" w:themeColor="text1"/>
                <w:szCs w:val="21"/>
                <w:highlight w:val="none"/>
                <w14:textFill>
                  <w14:solidFill>
                    <w14:schemeClr w14:val="tx1"/>
                  </w14:solidFill>
                </w14:textFill>
              </w:rPr>
            </w:pPr>
            <w:r>
              <w:rPr>
                <w:rFonts w:hint="eastAsia" w:cs="Times New Roman" w:asciiTheme="minorEastAsia" w:hAnsiTheme="minorEastAsia" w:eastAsiaTheme="minorEastAsia"/>
                <w:color w:val="000000" w:themeColor="text1"/>
                <w:szCs w:val="21"/>
                <w:highlight w:val="none"/>
                <w14:textFill>
                  <w14:solidFill>
                    <w14:schemeClr w14:val="tx1"/>
                  </w14:solidFill>
                </w14:textFill>
              </w:rPr>
              <w:t>财务部共有</w:t>
            </w:r>
            <w:r>
              <w:rPr>
                <w:rFonts w:hint="eastAsia" w:cs="Times New Roman" w:asciiTheme="minorEastAsia" w:hAnsiTheme="minorEastAsia" w:eastAsiaTheme="minorEastAsia"/>
                <w:color w:val="0000FF"/>
                <w:szCs w:val="21"/>
                <w:highlight w:val="none"/>
                <w:u w:val="single"/>
                <w:lang w:val="en-US" w:eastAsia="zh-CN"/>
              </w:rPr>
              <w:t>11</w:t>
            </w:r>
            <w:r>
              <w:rPr>
                <w:rFonts w:hint="eastAsia" w:cs="Times New Roman" w:asciiTheme="minorEastAsia" w:hAnsiTheme="minorEastAsia" w:eastAsiaTheme="minorEastAsia"/>
                <w:color w:val="000000" w:themeColor="text1"/>
                <w:szCs w:val="21"/>
                <w:highlight w:val="none"/>
                <w14:textFill>
                  <w14:solidFill>
                    <w14:schemeClr w14:val="tx1"/>
                  </w14:solidFill>
                </w14:textFill>
              </w:rPr>
              <w:t>人，其部门职责是：</w:t>
            </w:r>
          </w:p>
          <w:p>
            <w:pPr>
              <w:keepNext w:val="0"/>
              <w:keepLines w:val="0"/>
              <w:pageBreakBefore w:val="0"/>
              <w:widowControl w:val="0"/>
              <w:kinsoku/>
              <w:wordWrap/>
              <w:overflowPunct/>
              <w:topLinePunct w:val="0"/>
              <w:autoSpaceDE/>
              <w:autoSpaceDN/>
              <w:bidi w:val="0"/>
              <w:adjustRightInd/>
              <w:snapToGrid/>
              <w:textAlignment w:val="auto"/>
              <w:rPr>
                <w:rFonts w:hint="eastAsia" w:cs="Times New Roman" w:asciiTheme="minorEastAsia" w:hAnsiTheme="minorEastAsia" w:eastAsiaTheme="minorEastAsia"/>
                <w:color w:val="0000FF"/>
                <w:szCs w:val="21"/>
                <w:highlight w:val="none"/>
                <w:u w:val="none"/>
                <w:lang w:val="en-US" w:eastAsia="zh-CN"/>
              </w:rPr>
            </w:pPr>
            <w:r>
              <w:rPr>
                <w:rFonts w:hint="eastAsia" w:cs="Times New Roman" w:asciiTheme="minorEastAsia" w:hAnsiTheme="minorEastAsia" w:eastAsiaTheme="minorEastAsia"/>
                <w:color w:val="0000FF"/>
                <w:szCs w:val="21"/>
                <w:highlight w:val="none"/>
                <w:u w:val="none"/>
                <w:lang w:val="en-US" w:eastAsia="zh-CN"/>
              </w:rPr>
              <w:t>1、根据会计制度建立完善的财务核算体系，对公司经济业务进行账务处理；</w:t>
            </w:r>
          </w:p>
          <w:p>
            <w:pPr>
              <w:keepNext w:val="0"/>
              <w:keepLines w:val="0"/>
              <w:pageBreakBefore w:val="0"/>
              <w:widowControl w:val="0"/>
              <w:kinsoku/>
              <w:wordWrap/>
              <w:overflowPunct/>
              <w:topLinePunct w:val="0"/>
              <w:autoSpaceDE/>
              <w:autoSpaceDN/>
              <w:bidi w:val="0"/>
              <w:adjustRightInd/>
              <w:snapToGrid/>
              <w:textAlignment w:val="auto"/>
              <w:rPr>
                <w:rFonts w:hint="eastAsia" w:cs="Times New Roman" w:asciiTheme="minorEastAsia" w:hAnsiTheme="minorEastAsia" w:eastAsiaTheme="minorEastAsia"/>
                <w:color w:val="0000FF"/>
                <w:szCs w:val="21"/>
                <w:highlight w:val="none"/>
                <w:u w:val="none"/>
                <w:lang w:val="en-US" w:eastAsia="zh-CN"/>
              </w:rPr>
            </w:pPr>
            <w:r>
              <w:rPr>
                <w:rFonts w:hint="eastAsia" w:cs="Times New Roman" w:asciiTheme="minorEastAsia" w:hAnsiTheme="minorEastAsia" w:eastAsiaTheme="minorEastAsia"/>
                <w:color w:val="0000FF"/>
                <w:szCs w:val="21"/>
                <w:highlight w:val="none"/>
                <w:u w:val="none"/>
                <w:lang w:val="en-US" w:eastAsia="zh-CN"/>
              </w:rPr>
              <w:t>2、定期对公司的资金营运能力进行分析，为公司的生产经营提供良好的资金支持；</w:t>
            </w:r>
          </w:p>
          <w:p>
            <w:pPr>
              <w:keepNext w:val="0"/>
              <w:keepLines w:val="0"/>
              <w:pageBreakBefore w:val="0"/>
              <w:widowControl w:val="0"/>
              <w:kinsoku/>
              <w:wordWrap/>
              <w:overflowPunct/>
              <w:topLinePunct w:val="0"/>
              <w:autoSpaceDE/>
              <w:autoSpaceDN/>
              <w:bidi w:val="0"/>
              <w:adjustRightInd/>
              <w:snapToGrid/>
              <w:textAlignment w:val="auto"/>
              <w:rPr>
                <w:rFonts w:hint="eastAsia" w:cs="Times New Roman" w:asciiTheme="minorEastAsia" w:hAnsiTheme="minorEastAsia" w:eastAsiaTheme="minorEastAsia"/>
                <w:color w:val="0000FF"/>
                <w:szCs w:val="21"/>
                <w:highlight w:val="none"/>
                <w:u w:val="none"/>
                <w:lang w:val="en-US" w:eastAsia="zh-CN"/>
              </w:rPr>
            </w:pPr>
            <w:r>
              <w:rPr>
                <w:rFonts w:hint="eastAsia" w:cs="Times New Roman" w:asciiTheme="minorEastAsia" w:hAnsiTheme="minorEastAsia" w:eastAsiaTheme="minorEastAsia"/>
                <w:color w:val="0000FF"/>
                <w:szCs w:val="21"/>
                <w:highlight w:val="none"/>
                <w:u w:val="none"/>
                <w:lang w:val="en-US" w:eastAsia="zh-CN"/>
              </w:rPr>
              <w:t>3、拟订公司的成本控制措施，对成本进行分析并提出初步处理意见；</w:t>
            </w:r>
          </w:p>
          <w:p>
            <w:pPr>
              <w:keepNext w:val="0"/>
              <w:keepLines w:val="0"/>
              <w:pageBreakBefore w:val="0"/>
              <w:widowControl w:val="0"/>
              <w:kinsoku/>
              <w:wordWrap/>
              <w:overflowPunct/>
              <w:topLinePunct w:val="0"/>
              <w:autoSpaceDE/>
              <w:autoSpaceDN/>
              <w:bidi w:val="0"/>
              <w:adjustRightInd/>
              <w:snapToGrid/>
              <w:textAlignment w:val="auto"/>
              <w:rPr>
                <w:rFonts w:hint="eastAsia" w:cs="Times New Roman" w:asciiTheme="minorEastAsia" w:hAnsiTheme="minorEastAsia" w:eastAsiaTheme="minorEastAsia"/>
                <w:color w:val="0000FF"/>
                <w:szCs w:val="21"/>
                <w:highlight w:val="none"/>
                <w:u w:val="none"/>
                <w:lang w:val="en-US" w:eastAsia="zh-CN"/>
              </w:rPr>
            </w:pPr>
            <w:r>
              <w:rPr>
                <w:rFonts w:hint="eastAsia" w:cs="Times New Roman" w:asciiTheme="minorEastAsia" w:hAnsiTheme="minorEastAsia" w:eastAsiaTheme="minorEastAsia"/>
                <w:color w:val="0000FF"/>
                <w:szCs w:val="21"/>
                <w:highlight w:val="none"/>
                <w:u w:val="none"/>
                <w:lang w:val="en-US" w:eastAsia="zh-CN"/>
              </w:rPr>
              <w:t>4、建立健全企业内控制度的财务管理职能。主要负责公司财务管理和财务资源支持。</w:t>
            </w:r>
          </w:p>
          <w:p>
            <w:pPr>
              <w:keepNext w:val="0"/>
              <w:keepLines w:val="0"/>
              <w:pageBreakBefore w:val="0"/>
              <w:widowControl w:val="0"/>
              <w:kinsoku/>
              <w:wordWrap/>
              <w:overflowPunct/>
              <w:topLinePunct w:val="0"/>
              <w:autoSpaceDE/>
              <w:autoSpaceDN/>
              <w:bidi w:val="0"/>
              <w:adjustRightInd/>
              <w:snapToGrid/>
              <w:textAlignment w:val="auto"/>
              <w:rPr>
                <w:rFonts w:hint="eastAsia" w:cs="Times New Roman" w:asciiTheme="minorEastAsia" w:hAnsiTheme="minorEastAsia"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asciiTheme="minorEastAsia" w:hAnsiTheme="minorEastAsia" w:eastAsiaTheme="minorEastAsia"/>
                <w:color w:val="0000FF"/>
                <w:szCs w:val="21"/>
                <w:highlight w:val="none"/>
                <w:u w:val="none"/>
                <w:lang w:val="en-US" w:eastAsia="zh-CN"/>
              </w:rPr>
              <w:t>出示有部门能源职责规定及岗位职责规定，内容基本符合要求。</w:t>
            </w:r>
          </w:p>
        </w:tc>
        <w:tc>
          <w:tcPr>
            <w:tcW w:w="1585" w:type="dxa"/>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ascii="Times New Roman" w:hAnsi="Times New Roman" w:eastAsia="宋体" w:cs="Times New Roman"/>
                <w:kern w:val="2"/>
                <w:sz w:val="21"/>
                <w:szCs w:val="20"/>
                <w:lang w:val="en-US" w:eastAsia="zh-CN" w:bidi="ar-S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pPr>
              <w:rPr>
                <w:rFonts w:hint="eastAsia"/>
                <w:color w:val="000000"/>
                <w:szCs w:val="21"/>
                <w:lang w:val="en-US" w:eastAsia="zh-CN"/>
              </w:rPr>
            </w:pPr>
            <w:r>
              <w:rPr>
                <w:rFonts w:hint="eastAsia"/>
                <w:color w:val="000000"/>
                <w:szCs w:val="21"/>
                <w:lang w:val="en-US" w:eastAsia="zh-CN"/>
              </w:rPr>
              <w:t>能源目标及其实现的策划</w:t>
            </w:r>
          </w:p>
          <w:p/>
        </w:tc>
        <w:tc>
          <w:tcPr>
            <w:tcW w:w="960" w:type="dxa"/>
            <w:vMerge w:val="restart"/>
          </w:tcPr>
          <w:p>
            <w:r>
              <w:rPr>
                <w:rFonts w:hint="eastAsia"/>
                <w:lang w:val="en-US" w:eastAsia="zh-CN"/>
              </w:rPr>
              <w:t>En</w:t>
            </w:r>
            <w:r>
              <w:rPr>
                <w:rFonts w:hint="eastAsia"/>
                <w:color w:val="000000"/>
                <w:szCs w:val="21"/>
                <w:lang w:val="en-US" w:eastAsia="zh-CN"/>
              </w:rPr>
              <w:t>6.2 </w:t>
            </w:r>
          </w:p>
        </w:tc>
        <w:tc>
          <w:tcPr>
            <w:tcW w:w="745"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文件名称</w:t>
            </w:r>
          </w:p>
        </w:tc>
        <w:tc>
          <w:tcPr>
            <w:tcW w:w="9259" w:type="dxa"/>
          </w:tcPr>
          <w:p>
            <w:r>
              <w:rPr>
                <w:rFonts w:hint="eastAsia"/>
                <w:lang w:val="en-US" w:eastAsia="zh-CN"/>
              </w:rPr>
              <w:t>如：手册第6.2条款、《</w:t>
            </w:r>
            <w:r>
              <w:rPr>
                <w:rFonts w:hint="eastAsia"/>
                <w:color w:val="000000"/>
                <w:szCs w:val="21"/>
                <w:lang w:val="en-US" w:eastAsia="zh-CN"/>
              </w:rPr>
              <w:t>能源目标</w:t>
            </w:r>
            <w:r>
              <w:rPr>
                <w:rFonts w:hint="eastAsia"/>
                <w:lang w:val="en-US" w:eastAsia="zh-CN"/>
              </w:rPr>
              <w:t>》、《能源分解目标》</w:t>
            </w:r>
          </w:p>
        </w:tc>
        <w:tc>
          <w:tcPr>
            <w:tcW w:w="1585" w:type="dxa"/>
            <w:vMerge w:val="restart"/>
          </w:tcPr>
          <w:p>
            <w:pPr>
              <w:rPr>
                <w:rFonts w:hint="eastAsia"/>
                <w:lang w:val="en-US" w:eastAsia="zh-CN"/>
              </w:rPr>
            </w:pPr>
            <w:r>
              <w:rPr>
                <w:rFonts w:hint="eastAsia"/>
                <w:lang w:eastAsia="zh-CN"/>
              </w:rPr>
              <w:t>☑</w:t>
            </w:r>
            <w:r>
              <w:rPr>
                <w:rFonts w:hint="eastAsia"/>
                <w:lang w:val="en-US" w:eastAsia="zh-CN"/>
              </w:rPr>
              <w:t>符合</w:t>
            </w:r>
          </w:p>
          <w:p>
            <w:r>
              <w:rPr>
                <w:rFonts w:hint="eastAsia"/>
              </w:rPr>
              <w:t>□</w:t>
            </w:r>
            <w:r>
              <w:rPr>
                <w:rFonts w:hint="eastAsia" w:ascii="Times New Roman" w:hAnsi="Times New Roman" w:eastAsia="宋体" w:cs="Times New Roman"/>
                <w:kern w:val="2"/>
                <w:sz w:val="21"/>
                <w:szCs w:val="20"/>
                <w:lang w:val="en-US" w:eastAsia="zh-CN" w:bidi="ar-S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continue"/>
          </w:tcPr>
          <w:p/>
        </w:tc>
        <w:tc>
          <w:tcPr>
            <w:tcW w:w="960" w:type="dxa"/>
            <w:vMerge w:val="continue"/>
          </w:tcPr>
          <w:p/>
        </w:tc>
        <w:tc>
          <w:tcPr>
            <w:tcW w:w="745" w:type="dxa"/>
            <w:vAlign w:val="top"/>
          </w:tcPr>
          <w:p>
            <w:pPr>
              <w:rPr>
                <w:rFonts w:ascii="Times New Roman" w:hAnsi="Times New Roman" w:eastAsia="宋体" w:cs="Times New Roman"/>
                <w:kern w:val="2"/>
                <w:sz w:val="21"/>
                <w:lang w:val="en-US" w:eastAsia="zh-CN" w:bidi="ar-SA"/>
              </w:rPr>
            </w:pPr>
            <w:r>
              <w:rPr>
                <w:rFonts w:hint="eastAsia"/>
                <w:lang w:val="en-US" w:eastAsia="zh-CN"/>
              </w:rPr>
              <w:t>运行证据</w:t>
            </w:r>
          </w:p>
        </w:tc>
        <w:tc>
          <w:tcPr>
            <w:tcW w:w="9259" w:type="dxa"/>
          </w:tcPr>
          <w:p>
            <w:pPr>
              <w:keepNext w:val="0"/>
              <w:keepLines w:val="0"/>
              <w:widowControl w:val="0"/>
              <w:numPr>
                <w:ilvl w:val="0"/>
                <w:numId w:val="0"/>
              </w:numPr>
              <w:suppressLineNumbers w:val="0"/>
              <w:spacing w:before="0" w:beforeAutospacing="0" w:after="0" w:afterAutospacing="0"/>
              <w:ind w:left="0" w:right="0"/>
              <w:jc w:val="both"/>
              <w:rPr>
                <w:rFonts w:hint="eastAsia"/>
                <w:vertAlign w:val="baseline"/>
                <w:lang w:eastAsia="zh-CN"/>
              </w:rPr>
            </w:pPr>
            <w:r>
              <w:rPr>
                <w:rFonts w:hint="eastAsia"/>
                <w:vertAlign w:val="baseline"/>
              </w:rPr>
              <w:t>组织建立</w:t>
            </w:r>
            <w:r>
              <w:rPr>
                <w:rFonts w:hint="eastAsia"/>
                <w:vertAlign w:val="baseline"/>
                <w:lang w:val="en-US" w:eastAsia="zh-CN"/>
              </w:rPr>
              <w:t>了与方针一致的文件化的管理</w:t>
            </w:r>
            <w:r>
              <w:rPr>
                <w:rFonts w:hint="eastAsia"/>
                <w:vertAlign w:val="baseline"/>
              </w:rPr>
              <w:t>目标。</w:t>
            </w:r>
            <w:r>
              <w:rPr>
                <w:rFonts w:hint="eastAsia"/>
                <w:vertAlign w:val="baseline"/>
                <w:lang w:eastAsia="zh-CN"/>
              </w:rPr>
              <w:t>为实现</w:t>
            </w:r>
            <w:r>
              <w:rPr>
                <w:rFonts w:hint="eastAsia"/>
                <w:vertAlign w:val="baseline"/>
                <w:lang w:val="en-US" w:eastAsia="zh-CN"/>
              </w:rPr>
              <w:t>能源</w:t>
            </w:r>
            <w:r>
              <w:rPr>
                <w:rFonts w:hint="eastAsia"/>
                <w:vertAlign w:val="baseline"/>
                <w:lang w:eastAsia="zh-CN"/>
              </w:rPr>
              <w:t>目标而建立的各层级</w:t>
            </w:r>
            <w:r>
              <w:rPr>
                <w:rFonts w:hint="eastAsia"/>
                <w:vertAlign w:val="baseline"/>
                <w:lang w:val="en-US" w:eastAsia="zh-CN"/>
              </w:rPr>
              <w:t>能源</w:t>
            </w:r>
            <w:r>
              <w:rPr>
                <w:rFonts w:hint="eastAsia"/>
                <w:vertAlign w:val="baseline"/>
                <w:lang w:eastAsia="zh-CN"/>
              </w:rPr>
              <w:t>目标具体、有针对性、可测量并且可实现。</w:t>
            </w:r>
          </w:p>
          <w:p>
            <w:pPr>
              <w:keepNext w:val="0"/>
              <w:keepLines w:val="0"/>
              <w:widowControl w:val="0"/>
              <w:numPr>
                <w:ilvl w:val="0"/>
                <w:numId w:val="0"/>
              </w:numPr>
              <w:suppressLineNumbers w:val="0"/>
              <w:spacing w:before="0" w:beforeAutospacing="0" w:after="0" w:afterAutospacing="0"/>
              <w:ind w:left="0" w:right="0"/>
              <w:jc w:val="both"/>
              <w:rPr>
                <w:rFonts w:hint="eastAsia"/>
                <w:vertAlign w:val="baseline"/>
                <w:lang w:eastAsia="zh-CN"/>
              </w:rPr>
            </w:pPr>
            <w:r>
              <w:rPr>
                <w:rFonts w:hint="eastAsia"/>
                <w:vertAlign w:val="baseline"/>
                <w:lang w:val="en-US" w:eastAsia="zh-CN"/>
              </w:rPr>
              <w:t>本部门的能源</w:t>
            </w:r>
            <w:r>
              <w:rPr>
                <w:rFonts w:hint="eastAsia"/>
                <w:vertAlign w:val="baseline"/>
                <w:lang w:eastAsia="zh-CN"/>
              </w:rPr>
              <w:t>目标实现情况的评价，及其测量方法是：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3"/>
              <w:gridCol w:w="2854"/>
              <w:gridCol w:w="1350"/>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3" w:type="dxa"/>
                  <w:shd w:val="clear" w:color="auto" w:fill="auto"/>
                </w:tcPr>
                <w:p>
                  <w:pPr>
                    <w:keepNext w:val="0"/>
                    <w:keepLines w:val="0"/>
                    <w:suppressLineNumbers w:val="0"/>
                    <w:spacing w:before="0" w:beforeAutospacing="0" w:after="0" w:afterAutospacing="0"/>
                    <w:ind w:left="0" w:right="0"/>
                    <w:rPr>
                      <w:rFonts w:hint="eastAsia" w:ascii="宋体" w:hAnsi="宋体"/>
                      <w:kern w:val="2"/>
                      <w:szCs w:val="24"/>
                      <w:lang w:eastAsia="zh-CN"/>
                    </w:rPr>
                  </w:pPr>
                  <w:r>
                    <w:rPr>
                      <w:rFonts w:hint="eastAsia" w:ascii="宋体" w:hAnsi="宋体"/>
                      <w:kern w:val="2"/>
                      <w:szCs w:val="24"/>
                      <w:lang w:val="en-US" w:eastAsia="zh-CN"/>
                    </w:rPr>
                    <w:t>能源</w:t>
                  </w:r>
                  <w:r>
                    <w:rPr>
                      <w:rFonts w:hint="eastAsia" w:ascii="宋体" w:hAnsi="宋体"/>
                      <w:kern w:val="2"/>
                      <w:szCs w:val="24"/>
                      <w:lang w:eastAsia="zh-CN"/>
                    </w:rPr>
                    <w:t>目标</w:t>
                  </w:r>
                </w:p>
              </w:tc>
              <w:tc>
                <w:tcPr>
                  <w:tcW w:w="2854" w:type="dxa"/>
                  <w:shd w:val="clear" w:color="auto" w:fill="auto"/>
                </w:tcPr>
                <w:p>
                  <w:pPr>
                    <w:keepNext w:val="0"/>
                    <w:keepLines w:val="0"/>
                    <w:suppressLineNumbers w:val="0"/>
                    <w:spacing w:before="0" w:beforeAutospacing="0" w:after="0" w:afterAutospacing="0"/>
                    <w:ind w:left="0" w:right="0"/>
                    <w:rPr>
                      <w:rFonts w:hint="eastAsia" w:ascii="宋体" w:hAnsi="宋体" w:eastAsia="宋体" w:cs="Times New Roman"/>
                      <w:kern w:val="2"/>
                      <w:sz w:val="21"/>
                      <w:szCs w:val="24"/>
                      <w:lang w:val="en-US" w:eastAsia="zh-CN" w:bidi="ar-SA"/>
                    </w:rPr>
                  </w:pPr>
                  <w:r>
                    <w:rPr>
                      <w:rFonts w:hint="eastAsia" w:ascii="宋体" w:hAnsi="宋体"/>
                      <w:kern w:val="2"/>
                      <w:szCs w:val="24"/>
                      <w:lang w:eastAsia="zh-CN"/>
                    </w:rPr>
                    <w:t>计算方法</w:t>
                  </w:r>
                </w:p>
              </w:tc>
              <w:tc>
                <w:tcPr>
                  <w:tcW w:w="1350" w:type="dxa"/>
                  <w:shd w:val="clear" w:color="auto" w:fill="auto"/>
                </w:tcPr>
                <w:p>
                  <w:pPr>
                    <w:keepNext w:val="0"/>
                    <w:keepLines w:val="0"/>
                    <w:suppressLineNumbers w:val="0"/>
                    <w:spacing w:before="0" w:beforeAutospacing="0" w:after="0" w:afterAutospacing="0"/>
                    <w:ind w:left="0" w:right="0"/>
                    <w:rPr>
                      <w:rFonts w:hint="default" w:ascii="宋体" w:hAnsi="宋体"/>
                      <w:kern w:val="2"/>
                      <w:szCs w:val="24"/>
                      <w:lang w:val="en-US" w:eastAsia="zh-CN"/>
                    </w:rPr>
                  </w:pPr>
                  <w:r>
                    <w:rPr>
                      <w:rFonts w:hint="eastAsia" w:ascii="宋体" w:hAnsi="宋体"/>
                      <w:kern w:val="2"/>
                      <w:szCs w:val="24"/>
                      <w:lang w:val="en-US" w:eastAsia="zh-CN"/>
                    </w:rPr>
                    <w:t>责任部门</w:t>
                  </w:r>
                </w:p>
              </w:tc>
              <w:tc>
                <w:tcPr>
                  <w:tcW w:w="1774" w:type="dxa"/>
                  <w:shd w:val="clear" w:color="auto" w:fill="auto"/>
                </w:tcPr>
                <w:p>
                  <w:pPr>
                    <w:keepNext w:val="0"/>
                    <w:keepLines w:val="0"/>
                    <w:suppressLineNumbers w:val="0"/>
                    <w:spacing w:before="0" w:beforeAutospacing="0" w:after="0" w:afterAutospacing="0"/>
                    <w:ind w:left="0" w:right="0"/>
                    <w:rPr>
                      <w:rFonts w:hint="default" w:ascii="宋体" w:hAnsi="宋体"/>
                      <w:kern w:val="2"/>
                      <w:szCs w:val="24"/>
                      <w:lang w:val="en-US" w:eastAsia="zh-CN"/>
                    </w:rPr>
                  </w:pPr>
                  <w:r>
                    <w:rPr>
                      <w:rFonts w:hint="eastAsia" w:ascii="宋体" w:hAnsi="宋体"/>
                      <w:kern w:val="2"/>
                      <w:szCs w:val="24"/>
                      <w:lang w:val="en-US" w:eastAsia="zh-CN"/>
                    </w:rPr>
                    <w:t>目标实际完成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3" w:type="dxa"/>
                  <w:shd w:val="clear" w:color="auto" w:fill="auto"/>
                  <w:vAlign w:val="center"/>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FF"/>
                      <w:kern w:val="2"/>
                      <w:sz w:val="21"/>
                      <w:highlight w:val="none"/>
                      <w:lang w:val="en-US" w:eastAsia="zh-CN" w:bidi="ar-SA"/>
                    </w:rPr>
                  </w:pPr>
                  <w:r>
                    <w:rPr>
                      <w:rFonts w:hint="eastAsia" w:ascii="Times New Roman" w:hAnsi="Times New Roman" w:cs="Times New Roman"/>
                      <w:color w:val="0000FF"/>
                      <w:szCs w:val="22"/>
                      <w:highlight w:val="none"/>
                      <w:lang w:val="en-US" w:eastAsia="zh-CN"/>
                    </w:rPr>
                    <w:t>节能资金投入使用率为100%</w:t>
                  </w:r>
                </w:p>
              </w:tc>
              <w:tc>
                <w:tcPr>
                  <w:tcW w:w="2854" w:type="dxa"/>
                  <w:shd w:val="clear" w:color="auto" w:fill="auto"/>
                  <w:vAlign w:val="center"/>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FF"/>
                      <w:kern w:val="2"/>
                      <w:sz w:val="21"/>
                      <w:highlight w:val="none"/>
                      <w:lang w:val="en-US" w:eastAsia="zh-CN" w:bidi="ar-SA"/>
                    </w:rPr>
                  </w:pPr>
                  <w:r>
                    <w:rPr>
                      <w:rFonts w:hint="eastAsia"/>
                      <w:color w:val="0000FF"/>
                      <w:highlight w:val="none"/>
                      <w:lang w:val="en-US" w:eastAsia="zh-CN"/>
                    </w:rPr>
                    <w:t>节能项目支持资金/总资金数x100%</w:t>
                  </w:r>
                </w:p>
              </w:tc>
              <w:tc>
                <w:tcPr>
                  <w:tcW w:w="1350" w:type="dxa"/>
                  <w:shd w:val="clear" w:color="auto" w:fill="auto"/>
                  <w:vAlign w:val="center"/>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FF"/>
                      <w:kern w:val="2"/>
                      <w:sz w:val="21"/>
                      <w:highlight w:val="none"/>
                      <w:lang w:val="en-US" w:eastAsia="zh-CN" w:bidi="ar-SA"/>
                    </w:rPr>
                  </w:pPr>
                  <w:r>
                    <w:rPr>
                      <w:rFonts w:hint="eastAsia"/>
                      <w:color w:val="0000FF"/>
                      <w:highlight w:val="none"/>
                      <w:lang w:val="en-US" w:eastAsia="zh-CN"/>
                    </w:rPr>
                    <w:t>财务部</w:t>
                  </w:r>
                </w:p>
              </w:tc>
              <w:tc>
                <w:tcPr>
                  <w:tcW w:w="1774" w:type="dxa"/>
                  <w:shd w:val="clear" w:color="auto" w:fill="auto"/>
                  <w:vAlign w:val="center"/>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FF"/>
                      <w:kern w:val="2"/>
                      <w:sz w:val="21"/>
                      <w:highlight w:val="none"/>
                      <w:lang w:val="en-US" w:eastAsia="zh-CN" w:bidi="ar-SA"/>
                    </w:rPr>
                  </w:pPr>
                  <w:r>
                    <w:rPr>
                      <w:rFonts w:hint="eastAsia"/>
                      <w:color w:val="0000FF"/>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3" w:type="dxa"/>
                  <w:shd w:val="clear" w:color="auto" w:fill="auto"/>
                  <w:vAlign w:val="center"/>
                </w:tcPr>
                <w:p>
                  <w:pPr>
                    <w:numPr>
                      <w:ilvl w:val="0"/>
                      <w:numId w:val="0"/>
                    </w:numPr>
                    <w:spacing w:line="460" w:lineRule="exact"/>
                    <w:ind w:left="0" w:leftChars="0" w:firstLine="0" w:firstLineChars="0"/>
                    <w:jc w:val="both"/>
                    <w:rPr>
                      <w:rFonts w:hint="eastAsia"/>
                      <w:highlight w:val="yellow"/>
                    </w:rPr>
                  </w:pPr>
                </w:p>
              </w:tc>
              <w:tc>
                <w:tcPr>
                  <w:tcW w:w="2854"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宋体" w:hAnsi="宋体" w:eastAsia="宋体" w:cs="Times New Roman"/>
                      <w:color w:val="auto"/>
                      <w:kern w:val="2"/>
                      <w:sz w:val="21"/>
                      <w:szCs w:val="24"/>
                      <w:highlight w:val="yellow"/>
                      <w:lang w:val="en-US" w:eastAsia="zh-CN" w:bidi="ar-SA"/>
                    </w:rPr>
                  </w:pPr>
                </w:p>
              </w:tc>
              <w:tc>
                <w:tcPr>
                  <w:tcW w:w="1350" w:type="dxa"/>
                  <w:shd w:val="clear" w:color="auto" w:fill="auto"/>
                  <w:vAlign w:val="center"/>
                </w:tcPr>
                <w:p>
                  <w:pPr>
                    <w:keepNext w:val="0"/>
                    <w:keepLines w:val="0"/>
                    <w:suppressLineNumbers w:val="0"/>
                    <w:spacing w:before="0" w:beforeAutospacing="0" w:after="0" w:afterAutospacing="0"/>
                    <w:ind w:left="0" w:right="0"/>
                    <w:rPr>
                      <w:rFonts w:hint="eastAsia" w:ascii="宋体" w:hAnsi="宋体" w:eastAsia="宋体" w:cs="Times New Roman"/>
                      <w:color w:val="auto"/>
                      <w:kern w:val="2"/>
                      <w:sz w:val="21"/>
                      <w:szCs w:val="24"/>
                      <w:lang w:val="en-US" w:eastAsia="zh-CN" w:bidi="ar-SA"/>
                    </w:rPr>
                  </w:pPr>
                </w:p>
              </w:tc>
              <w:tc>
                <w:tcPr>
                  <w:tcW w:w="1774"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rPr>
                  </w:pPr>
                </w:p>
              </w:tc>
            </w:tr>
          </w:tbl>
          <w:p>
            <w:pPr>
              <w:keepNext w:val="0"/>
              <w:keepLines w:val="0"/>
              <w:widowControl w:val="0"/>
              <w:numPr>
                <w:ilvl w:val="0"/>
                <w:numId w:val="0"/>
              </w:numPr>
              <w:suppressLineNumbers w:val="0"/>
              <w:spacing w:before="0" w:beforeAutospacing="0" w:after="0" w:afterAutospacing="0"/>
              <w:ind w:left="0" w:right="0"/>
              <w:jc w:val="both"/>
              <w:rPr>
                <w:rFonts w:hint="eastAsia"/>
                <w:vertAlign w:val="baseline"/>
                <w:lang w:val="en-US"/>
              </w:rPr>
            </w:pPr>
            <w:r>
              <w:rPr>
                <w:rFonts w:hint="eastAsia"/>
                <w:vertAlign w:val="baseline"/>
                <w:lang w:val="en-US"/>
              </w:rPr>
              <w:sym w:font="Wingdings" w:char="00FE"/>
            </w:r>
            <w:r>
              <w:rPr>
                <w:rFonts w:hint="eastAsia"/>
                <w:vertAlign w:val="baseline"/>
                <w:lang w:val="en-US"/>
              </w:rPr>
              <w:t>目标</w:t>
            </w:r>
            <w:r>
              <w:rPr>
                <w:rFonts w:hint="eastAsia"/>
                <w:vertAlign w:val="baseline"/>
                <w:lang w:val="en-US" w:eastAsia="zh-CN"/>
              </w:rPr>
              <w:t>已</w:t>
            </w:r>
            <w:r>
              <w:rPr>
                <w:rFonts w:hint="eastAsia"/>
                <w:vertAlign w:val="baseline"/>
                <w:lang w:val="en-US"/>
              </w:rPr>
              <w:t>实现</w:t>
            </w:r>
          </w:p>
          <w:p>
            <w:r>
              <w:rPr>
                <w:rFonts w:hint="eastAsia"/>
                <w:vertAlign w:val="baseline"/>
                <w:lang w:val="en-US"/>
              </w:rPr>
              <w:sym w:font="Wingdings" w:char="00A8"/>
            </w:r>
            <w:r>
              <w:rPr>
                <w:rFonts w:hint="eastAsia"/>
                <w:vertAlign w:val="baseline"/>
                <w:lang w:val="en-US"/>
              </w:rPr>
              <w:t>目标没有实现的，组织在内部及时</w:t>
            </w:r>
            <w:r>
              <w:rPr>
                <w:rFonts w:hint="eastAsia"/>
                <w:vertAlign w:val="baseline"/>
                <w:lang w:val="en-US" w:eastAsia="zh-CN"/>
              </w:rPr>
              <w:t>进行原因分析</w:t>
            </w:r>
            <w:r>
              <w:rPr>
                <w:rFonts w:hint="eastAsia"/>
                <w:vertAlign w:val="baseline"/>
                <w:lang w:val="en-US"/>
              </w:rPr>
              <w:t>并采取了改进措施</w:t>
            </w:r>
            <w:r>
              <w:rPr>
                <w:rFonts w:hint="eastAsia"/>
                <w:vertAlign w:val="baseline"/>
                <w:lang w:eastAsia="zh-CN"/>
              </w:rPr>
              <w:t>。</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pPr>
              <w:rPr>
                <w:rFonts w:hint="default" w:eastAsia="宋体"/>
                <w:lang w:val="en-US" w:eastAsia="zh-CN"/>
              </w:rPr>
            </w:pPr>
            <w:r>
              <w:rPr>
                <w:rFonts w:hint="eastAsia"/>
                <w:lang w:val="en-US" w:eastAsia="zh-CN"/>
              </w:rPr>
              <w:t>资源提供</w:t>
            </w:r>
          </w:p>
        </w:tc>
        <w:tc>
          <w:tcPr>
            <w:tcW w:w="960" w:type="dxa"/>
            <w:vMerge w:val="restart"/>
          </w:tcPr>
          <w:p>
            <w:pPr>
              <w:rPr>
                <w:rFonts w:hint="eastAsia" w:eastAsia="宋体"/>
                <w:lang w:eastAsia="zh-CN"/>
              </w:rPr>
            </w:pPr>
            <w:r>
              <w:rPr>
                <w:rFonts w:hint="eastAsia"/>
                <w:lang w:val="en-US" w:eastAsia="zh-CN"/>
              </w:rPr>
              <w:t>En</w:t>
            </w:r>
            <w:r>
              <w:rPr>
                <w:rFonts w:hint="eastAsia"/>
              </w:rPr>
              <w:t>7.</w:t>
            </w:r>
            <w:r>
              <w:rPr>
                <w:rFonts w:hint="eastAsia"/>
                <w:lang w:val="en-US" w:eastAsia="zh-CN"/>
              </w:rPr>
              <w:t>1</w:t>
            </w:r>
          </w:p>
        </w:tc>
        <w:tc>
          <w:tcPr>
            <w:tcW w:w="745"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文件名称</w:t>
            </w:r>
          </w:p>
        </w:tc>
        <w:tc>
          <w:tcPr>
            <w:tcW w:w="9259"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如：</w:t>
            </w:r>
            <w:r>
              <w:rPr>
                <w:rFonts w:hint="eastAsia"/>
                <w:lang w:val="en-US" w:eastAsia="zh-CN"/>
              </w:rPr>
              <w:sym w:font="Wingdings" w:char="00FE"/>
            </w:r>
            <w:r>
              <w:rPr>
                <w:rFonts w:hint="eastAsia"/>
                <w:lang w:val="en-US" w:eastAsia="zh-CN"/>
              </w:rPr>
              <w:t xml:space="preserve">手册第7.1章  </w:t>
            </w:r>
            <w:r>
              <w:rPr>
                <w:rFonts w:hint="eastAsia"/>
                <w:lang w:val="en-US" w:eastAsia="zh-CN"/>
              </w:rPr>
              <w:sym w:font="Wingdings" w:char="00A8"/>
            </w:r>
            <w:r>
              <w:rPr>
                <w:rFonts w:hint="eastAsia" w:ascii="宋体" w:hAnsi="宋体" w:eastAsia="宋体" w:cs="Times New Roman"/>
                <w:color w:val="auto"/>
                <w:szCs w:val="22"/>
              </w:rPr>
              <w:t>《财务管理控制程序》</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2" w:hRule="atLeast"/>
        </w:trPr>
        <w:tc>
          <w:tcPr>
            <w:tcW w:w="2160" w:type="dxa"/>
            <w:vMerge w:val="continue"/>
          </w:tcPr>
          <w:p/>
        </w:tc>
        <w:tc>
          <w:tcPr>
            <w:tcW w:w="960" w:type="dxa"/>
            <w:vMerge w:val="continue"/>
          </w:tcPr>
          <w:p/>
        </w:tc>
        <w:tc>
          <w:tcPr>
            <w:tcW w:w="745" w:type="dxa"/>
            <w:vAlign w:val="top"/>
          </w:tcPr>
          <w:p>
            <w:pPr>
              <w:rPr>
                <w:rFonts w:ascii="Times New Roman" w:hAnsi="Times New Roman" w:eastAsia="宋体" w:cs="Times New Roman"/>
                <w:kern w:val="2"/>
                <w:sz w:val="21"/>
                <w:lang w:val="en-US" w:eastAsia="zh-CN" w:bidi="ar-SA"/>
              </w:rPr>
            </w:pPr>
            <w:r>
              <w:rPr>
                <w:rFonts w:hint="eastAsia"/>
                <w:lang w:val="en-US" w:eastAsia="zh-CN"/>
              </w:rPr>
              <w:t>运行证据</w:t>
            </w:r>
          </w:p>
        </w:tc>
        <w:tc>
          <w:tcPr>
            <w:tcW w:w="9259" w:type="dxa"/>
          </w:tcPr>
          <w:p>
            <w:pPr>
              <w:rPr>
                <w:rFonts w:hint="eastAsia"/>
                <w:lang w:val="en-US" w:eastAsia="zh-CN"/>
              </w:rPr>
            </w:pPr>
            <w:r>
              <w:rPr>
                <w:rFonts w:hint="eastAsia"/>
                <w:color w:val="000000"/>
                <w:szCs w:val="21"/>
                <w:lang w:val="en-US" w:eastAsia="zh-CN"/>
              </w:rPr>
              <w:t>查看</w:t>
            </w:r>
            <w:r>
              <w:rPr>
                <w:rFonts w:hint="eastAsia"/>
                <w:lang w:val="en-US" w:eastAsia="zh-CN"/>
              </w:rPr>
              <w:t>对能源有关的费用包括：</w:t>
            </w:r>
          </w:p>
          <w:p>
            <w:pPr>
              <w:rPr>
                <w:rFonts w:hint="default"/>
                <w:highlight w:val="none"/>
                <w:lang w:val="en-US" w:eastAsia="zh-CN"/>
              </w:rPr>
            </w:pPr>
            <w:r>
              <w:rPr>
                <w:rFonts w:hint="eastAsia"/>
                <w:highlight w:val="none"/>
                <w:lang w:val="en-US" w:eastAsia="zh-CN"/>
              </w:rPr>
              <w:t>能源和资源消耗：</w:t>
            </w:r>
            <w:r>
              <w:rPr>
                <w:rFonts w:hint="eastAsia"/>
                <w:highlight w:val="none"/>
                <w:lang w:val="en-US" w:eastAsia="zh-CN"/>
              </w:rPr>
              <w:sym w:font="Wingdings" w:char="00FE"/>
            </w:r>
            <w:r>
              <w:rPr>
                <w:rFonts w:hint="eastAsia"/>
                <w:highlight w:val="none"/>
                <w:lang w:val="en-US" w:eastAsia="zh-CN"/>
              </w:rPr>
              <w:t xml:space="preserve">水费 </w:t>
            </w:r>
            <w:r>
              <w:rPr>
                <w:rFonts w:hint="eastAsia"/>
                <w:highlight w:val="none"/>
                <w:lang w:val="en-US" w:eastAsia="zh-CN"/>
              </w:rPr>
              <w:sym w:font="Wingdings" w:char="00FE"/>
            </w:r>
            <w:r>
              <w:rPr>
                <w:rFonts w:hint="eastAsia"/>
                <w:highlight w:val="none"/>
                <w:lang w:val="en-US" w:eastAsia="zh-CN"/>
              </w:rPr>
              <w:t xml:space="preserve">电费 </w:t>
            </w:r>
            <w:r>
              <w:rPr>
                <w:rFonts w:hint="eastAsia"/>
                <w:highlight w:val="none"/>
                <w:lang w:val="en-US" w:eastAsia="zh-CN"/>
              </w:rPr>
              <w:sym w:font="Wingdings" w:char="00A8"/>
            </w:r>
            <w:r>
              <w:rPr>
                <w:rFonts w:hint="eastAsia"/>
                <w:highlight w:val="none"/>
                <w:lang w:val="en-US" w:eastAsia="zh-CN"/>
              </w:rPr>
              <w:t xml:space="preserve">液化气  </w:t>
            </w:r>
            <w:r>
              <w:rPr>
                <w:rFonts w:hint="eastAsia"/>
                <w:highlight w:val="none"/>
                <w:lang w:val="en-US" w:eastAsia="zh-CN"/>
              </w:rPr>
              <w:sym w:font="Wingdings" w:char="00FE"/>
            </w:r>
            <w:r>
              <w:rPr>
                <w:rFonts w:hint="eastAsia"/>
                <w:highlight w:val="none"/>
                <w:lang w:val="en-US" w:eastAsia="zh-CN"/>
              </w:rPr>
              <w:t xml:space="preserve">柴油  </w:t>
            </w:r>
            <w:r>
              <w:rPr>
                <w:rFonts w:hint="eastAsia"/>
                <w:highlight w:val="none"/>
                <w:lang w:val="en-US" w:eastAsia="zh-CN"/>
              </w:rPr>
              <w:sym w:font="Wingdings" w:char="00FE"/>
            </w:r>
            <w:r>
              <w:rPr>
                <w:rFonts w:hint="eastAsia"/>
                <w:highlight w:val="none"/>
                <w:lang w:val="en-US" w:eastAsia="zh-CN"/>
              </w:rPr>
              <w:t xml:space="preserve">汽油 </w:t>
            </w:r>
          </w:p>
          <w:p>
            <w:pPr>
              <w:rPr>
                <w:rFonts w:hint="eastAsia"/>
                <w:highlight w:val="none"/>
                <w:lang w:val="en-US" w:eastAsia="zh-CN"/>
              </w:rPr>
            </w:pPr>
            <w:r>
              <w:rPr>
                <w:rFonts w:hint="eastAsia"/>
                <w:highlight w:val="none"/>
                <w:lang w:val="en-US" w:eastAsia="zh-CN"/>
              </w:rPr>
              <w:t xml:space="preserve">其他：  </w:t>
            </w:r>
            <w:r>
              <w:rPr>
                <w:rFonts w:hint="eastAsia"/>
                <w:highlight w:val="none"/>
                <w:lang w:val="en-US" w:eastAsia="zh-CN"/>
              </w:rPr>
              <w:sym w:font="Wingdings" w:char="00FE"/>
            </w:r>
            <w:r>
              <w:rPr>
                <w:rFonts w:hint="eastAsia"/>
                <w:highlight w:val="none"/>
                <w:lang w:val="en-US" w:eastAsia="zh-CN"/>
              </w:rPr>
              <w:t xml:space="preserve">特种设备检测费用  </w:t>
            </w:r>
            <w:r>
              <w:rPr>
                <w:rFonts w:hint="eastAsia"/>
                <w:highlight w:val="none"/>
                <w:lang w:val="en-US" w:eastAsia="zh-CN"/>
              </w:rPr>
              <w:sym w:font="Wingdings" w:char="00FE"/>
            </w:r>
            <w:r>
              <w:rPr>
                <w:rFonts w:hint="eastAsia"/>
                <w:highlight w:val="none"/>
                <w:lang w:val="en-US" w:eastAsia="zh-CN"/>
              </w:rPr>
              <w:t xml:space="preserve">人员资质培训和考试费 </w:t>
            </w:r>
            <w:r>
              <w:rPr>
                <w:rFonts w:hint="eastAsia"/>
                <w:highlight w:val="none"/>
                <w:lang w:val="en-US" w:eastAsia="zh-CN"/>
              </w:rPr>
              <w:sym w:font="Wingdings" w:char="00FE"/>
            </w:r>
            <w:r>
              <w:rPr>
                <w:rFonts w:hint="eastAsia"/>
                <w:highlight w:val="none"/>
                <w:lang w:val="en-US" w:eastAsia="zh-CN"/>
              </w:rPr>
              <w:t xml:space="preserve">消防检测费用 </w:t>
            </w:r>
            <w:r>
              <w:rPr>
                <w:rFonts w:hint="eastAsia"/>
                <w:highlight w:val="none"/>
                <w:lang w:val="en-US" w:eastAsia="zh-CN"/>
              </w:rPr>
              <w:sym w:font="Wingdings" w:char="00FE"/>
            </w:r>
            <w:r>
              <w:rPr>
                <w:rFonts w:hint="eastAsia"/>
                <w:highlight w:val="none"/>
                <w:lang w:val="en-US" w:eastAsia="zh-CN"/>
              </w:rPr>
              <w:t xml:space="preserve">消防维保费用 </w:t>
            </w:r>
          </w:p>
          <w:p>
            <w:pPr>
              <w:ind w:firstLine="840" w:firstLineChars="400"/>
              <w:rPr>
                <w:rFonts w:hint="eastAsia"/>
                <w:highlight w:val="none"/>
                <w:lang w:val="en-US" w:eastAsia="zh-CN"/>
              </w:rPr>
            </w:pPr>
            <w:r>
              <w:rPr>
                <w:rFonts w:hint="eastAsia"/>
                <w:highlight w:val="none"/>
                <w:lang w:val="en-US" w:eastAsia="zh-CN"/>
              </w:rPr>
              <w:sym w:font="Wingdings" w:char="00FE"/>
            </w:r>
            <w:r>
              <w:rPr>
                <w:rFonts w:hint="eastAsia"/>
                <w:highlight w:val="none"/>
                <w:lang w:val="en-US" w:eastAsia="zh-CN"/>
              </w:rPr>
              <w:t xml:space="preserve">监视和测量设备检定费用  </w:t>
            </w:r>
            <w:r>
              <w:rPr>
                <w:rFonts w:hint="eastAsia"/>
                <w:highlight w:val="none"/>
                <w:lang w:val="en-US" w:eastAsia="zh-CN"/>
              </w:rPr>
              <w:sym w:font="Wingdings" w:char="00A8"/>
            </w:r>
            <w:r>
              <w:rPr>
                <w:rFonts w:hint="eastAsia"/>
                <w:highlight w:val="none"/>
                <w:lang w:val="en-US" w:eastAsia="zh-CN"/>
              </w:rPr>
              <w:t xml:space="preserve">环境影响评价费用 </w:t>
            </w:r>
            <w:r>
              <w:rPr>
                <w:rFonts w:hint="eastAsia"/>
                <w:highlight w:val="none"/>
                <w:lang w:val="en-US" w:eastAsia="zh-CN"/>
              </w:rPr>
              <w:sym w:font="Wingdings" w:char="00FE"/>
            </w:r>
            <w:r>
              <w:rPr>
                <w:rFonts w:hint="eastAsia"/>
                <w:highlight w:val="none"/>
                <w:lang w:val="en-US" w:eastAsia="zh-CN"/>
              </w:rPr>
              <w:t xml:space="preserve">环保设备运行费用 </w:t>
            </w:r>
          </w:p>
          <w:p>
            <w:pPr>
              <w:ind w:firstLine="840" w:firstLineChars="400"/>
              <w:rPr>
                <w:rFonts w:hint="eastAsia"/>
                <w:highlight w:val="none"/>
                <w:lang w:val="en-US" w:eastAsia="zh-CN"/>
              </w:rPr>
            </w:pPr>
            <w:r>
              <w:rPr>
                <w:rFonts w:hint="eastAsia"/>
                <w:highlight w:val="none"/>
                <w:lang w:val="en-US" w:eastAsia="zh-CN"/>
              </w:rPr>
              <w:sym w:font="Wingdings" w:char="00FE"/>
            </w:r>
            <w:r>
              <w:rPr>
                <w:rFonts w:hint="eastAsia"/>
                <w:highlight w:val="none"/>
                <w:lang w:val="en-US" w:eastAsia="zh-CN"/>
              </w:rPr>
              <w:t xml:space="preserve">消防设施运行费用 </w:t>
            </w:r>
            <w:r>
              <w:rPr>
                <w:rFonts w:hint="eastAsia"/>
                <w:highlight w:val="none"/>
                <w:lang w:val="en-US" w:eastAsia="zh-CN"/>
              </w:rPr>
              <w:sym w:font="Wingdings" w:char="00FE"/>
            </w:r>
            <w:r>
              <w:rPr>
                <w:rFonts w:hint="eastAsia"/>
                <w:highlight w:val="none"/>
                <w:lang w:val="en-US" w:eastAsia="zh-CN"/>
              </w:rPr>
              <w:t xml:space="preserve">应急费用  </w:t>
            </w:r>
            <w:r>
              <w:rPr>
                <w:rFonts w:hint="eastAsia"/>
                <w:highlight w:val="none"/>
                <w:lang w:val="en-US" w:eastAsia="zh-CN"/>
              </w:rPr>
              <w:sym w:font="Wingdings" w:char="00A8"/>
            </w:r>
            <w:r>
              <w:rPr>
                <w:rFonts w:hint="eastAsia"/>
                <w:highlight w:val="none"/>
                <w:lang w:val="en-US" w:eastAsia="zh-CN"/>
              </w:rPr>
              <w:t xml:space="preserve">罚款  </w:t>
            </w:r>
            <w:r>
              <w:rPr>
                <w:rFonts w:hint="eastAsia"/>
                <w:highlight w:val="none"/>
                <w:lang w:val="en-US" w:eastAsia="zh-CN"/>
              </w:rPr>
              <w:sym w:font="Wingdings" w:char="00FE"/>
            </w:r>
            <w:r>
              <w:rPr>
                <w:rFonts w:hint="eastAsia"/>
                <w:highlight w:val="none"/>
                <w:lang w:val="en-US" w:eastAsia="zh-CN"/>
              </w:rPr>
              <w:t>其他</w:t>
            </w:r>
          </w:p>
          <w:p>
            <w:pPr>
              <w:pStyle w:val="10"/>
              <w:rPr>
                <w:rFonts w:hint="eastAsia"/>
                <w:lang w:val="en-US" w:eastAsia="zh-CN"/>
              </w:rPr>
            </w:pPr>
          </w:p>
          <w:p>
            <w:pPr>
              <w:rPr>
                <w:rFonts w:hint="eastAsia" w:ascii="Calibri" w:hAnsi="Calibri"/>
                <w:color w:val="0000FF"/>
                <w:highlight w:val="none"/>
                <w:u w:val="single"/>
                <w:lang w:val="en-US" w:eastAsia="zh-CN"/>
              </w:rPr>
            </w:pPr>
            <w:r>
              <w:rPr>
                <w:rFonts w:hint="eastAsia" w:ascii="Calibri" w:hAnsi="Calibri"/>
                <w:color w:val="0000FF"/>
                <w:highlight w:val="none"/>
                <w:u w:val="none"/>
                <w:lang w:val="en-US" w:eastAsia="zh-CN"/>
              </w:rPr>
              <w:t>查看</w:t>
            </w:r>
            <w:bookmarkStart w:id="4" w:name="_GoBack"/>
            <w:bookmarkEnd w:id="4"/>
            <w:r>
              <w:rPr>
                <w:rFonts w:hint="eastAsia" w:ascii="Calibri" w:hAnsi="Calibri"/>
                <w:color w:val="0000FF"/>
                <w:highlight w:val="none"/>
                <w:u w:val="none"/>
                <w:lang w:val="en-US" w:eastAsia="zh-CN"/>
              </w:rPr>
              <w:t>2021年11月-2022年5月 能源水电柴油及购买设备费用支出发票。</w:t>
            </w:r>
          </w:p>
          <w:p>
            <w:pPr>
              <w:pStyle w:val="2"/>
              <w:rPr>
                <w:rFonts w:hint="default" w:ascii="Calibri" w:hAnsi="Calibri"/>
                <w:color w:val="0000FF"/>
                <w:highlight w:val="none"/>
                <w:u w:val="none"/>
                <w:lang w:val="en-US" w:eastAsia="zh-CN"/>
              </w:rPr>
            </w:pPr>
            <w:r>
              <w:rPr>
                <w:rFonts w:hint="eastAsia" w:ascii="Calibri" w:hAnsi="Calibri"/>
                <w:color w:val="0000FF"/>
                <w:highlight w:val="none"/>
                <w:u w:val="none"/>
                <w:lang w:val="en-US" w:eastAsia="zh-CN"/>
              </w:rPr>
              <w:t>抽取2021年11月的安顺富胜华机电设备制造有限公司、贵州电网有限责任公司六盘水盘州供电局  11月电费、水费发票如下。</w:t>
            </w:r>
          </w:p>
          <w:p>
            <w:pPr>
              <w:pStyle w:val="2"/>
            </w:pPr>
            <w:r>
              <w:drawing>
                <wp:inline distT="0" distB="0" distL="114300" distR="114300">
                  <wp:extent cx="1172210" cy="2744470"/>
                  <wp:effectExtent l="0" t="0" r="11430" b="889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26"/>
                          <a:stretch>
                            <a:fillRect/>
                          </a:stretch>
                        </pic:blipFill>
                        <pic:spPr>
                          <a:xfrm rot="16200000">
                            <a:off x="0" y="0"/>
                            <a:ext cx="1172210" cy="27444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89660" cy="2443480"/>
                  <wp:effectExtent l="0" t="0" r="7620" b="254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27"/>
                          <a:stretch>
                            <a:fillRect/>
                          </a:stretch>
                        </pic:blipFill>
                        <pic:spPr>
                          <a:xfrm rot="16200000">
                            <a:off x="0" y="0"/>
                            <a:ext cx="1089660" cy="2443480"/>
                          </a:xfrm>
                          <a:prstGeom prst="rect">
                            <a:avLst/>
                          </a:prstGeom>
                          <a:noFill/>
                          <a:ln>
                            <a:noFill/>
                          </a:ln>
                        </pic:spPr>
                      </pic:pic>
                    </a:graphicData>
                  </a:graphic>
                </wp:inline>
              </w:drawing>
            </w:r>
          </w:p>
          <w:p>
            <w:pPr>
              <w:pStyle w:val="2"/>
              <w:rPr>
                <w:rFonts w:hint="eastAsia"/>
                <w:lang w:val="en-US" w:eastAsia="zh-CN"/>
              </w:rPr>
            </w:pPr>
            <w:r>
              <w:drawing>
                <wp:inline distT="0" distB="0" distL="114300" distR="114300">
                  <wp:extent cx="1440180" cy="2829560"/>
                  <wp:effectExtent l="0" t="0" r="2540" b="762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28"/>
                          <a:stretch>
                            <a:fillRect/>
                          </a:stretch>
                        </pic:blipFill>
                        <pic:spPr>
                          <a:xfrm rot="16200000">
                            <a:off x="0" y="0"/>
                            <a:ext cx="1440180" cy="2829560"/>
                          </a:xfrm>
                          <a:prstGeom prst="rect">
                            <a:avLst/>
                          </a:prstGeom>
                          <a:noFill/>
                          <a:ln>
                            <a:noFill/>
                          </a:ln>
                        </pic:spPr>
                      </pic:pic>
                    </a:graphicData>
                  </a:graphic>
                </wp:inline>
              </w:drawing>
            </w:r>
          </w:p>
          <w:p>
            <w:pPr>
              <w:rPr>
                <w:rFonts w:hint="eastAsia" w:ascii="Calibri" w:hAnsi="Calibri"/>
                <w:color w:val="0000FF"/>
                <w:highlight w:val="none"/>
                <w:u w:val="none"/>
                <w:lang w:val="en-US" w:eastAsia="zh-CN"/>
              </w:rPr>
            </w:pPr>
            <w:r>
              <w:rPr>
                <w:rFonts w:hint="eastAsia" w:ascii="Calibri" w:hAnsi="Calibri"/>
                <w:color w:val="0000FF"/>
                <w:highlight w:val="none"/>
                <w:u w:val="none"/>
                <w:lang w:val="en-US" w:eastAsia="zh-CN"/>
              </w:rPr>
              <w:t>提供2022年1-5月份的用能设备、水电柴油费用发票。</w:t>
            </w:r>
          </w:p>
          <w:p>
            <w:pPr>
              <w:pStyle w:val="2"/>
              <w:rPr>
                <w:rFonts w:hint="default"/>
                <w:u w:val="none"/>
                <w:lang w:val="en-US" w:eastAsia="zh-CN"/>
              </w:rPr>
            </w:pPr>
            <w:r>
              <w:rPr>
                <w:rFonts w:hint="eastAsia" w:ascii="Calibri" w:hAnsi="Calibri"/>
                <w:color w:val="0000FF"/>
                <w:highlight w:val="none"/>
                <w:u w:val="none"/>
                <w:lang w:val="en-US" w:eastAsia="zh-CN"/>
              </w:rPr>
              <w:t>抽取盘州市诚兴消防器材维修经营部发票、柴油发票、水票和电票如下：</w:t>
            </w:r>
          </w:p>
          <w:p>
            <w:pPr>
              <w:pStyle w:val="10"/>
              <w:ind w:left="0" w:leftChars="0" w:firstLine="0" w:firstLineChars="0"/>
            </w:pPr>
            <w:r>
              <w:rPr>
                <w:rFonts w:hint="eastAsia"/>
                <w:highlight w:val="none"/>
              </w:rPr>
              <w:t xml:space="preserve"> </w:t>
            </w:r>
            <w:r>
              <w:drawing>
                <wp:inline distT="0" distB="0" distL="114300" distR="114300">
                  <wp:extent cx="1034415" cy="2838450"/>
                  <wp:effectExtent l="0" t="0" r="6350" b="698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29"/>
                          <a:stretch>
                            <a:fillRect/>
                          </a:stretch>
                        </pic:blipFill>
                        <pic:spPr>
                          <a:xfrm rot="16200000">
                            <a:off x="0" y="0"/>
                            <a:ext cx="1034415" cy="2838450"/>
                          </a:xfrm>
                          <a:prstGeom prst="rect">
                            <a:avLst/>
                          </a:prstGeom>
                          <a:noFill/>
                          <a:ln>
                            <a:noFill/>
                          </a:ln>
                        </pic:spPr>
                      </pic:pic>
                    </a:graphicData>
                  </a:graphic>
                </wp:inline>
              </w:drawing>
            </w:r>
            <w:r>
              <w:rPr>
                <w:rFonts w:hint="eastAsia"/>
                <w:highlight w:val="none"/>
              </w:rPr>
              <w:t xml:space="preserve"> </w:t>
            </w:r>
            <w:r>
              <w:rPr>
                <w:rFonts w:hint="eastAsia"/>
                <w:highlight w:val="none"/>
                <w:lang w:val="en-US" w:eastAsia="zh-CN"/>
              </w:rPr>
              <w:t xml:space="preserve"> </w:t>
            </w:r>
            <w:r>
              <w:drawing>
                <wp:inline distT="0" distB="0" distL="114300" distR="114300">
                  <wp:extent cx="938530" cy="2492375"/>
                  <wp:effectExtent l="0" t="0" r="9525" b="127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30"/>
                          <a:stretch>
                            <a:fillRect/>
                          </a:stretch>
                        </pic:blipFill>
                        <pic:spPr>
                          <a:xfrm rot="16200000">
                            <a:off x="0" y="0"/>
                            <a:ext cx="938530" cy="2492375"/>
                          </a:xfrm>
                          <a:prstGeom prst="rect">
                            <a:avLst/>
                          </a:prstGeom>
                          <a:noFill/>
                          <a:ln>
                            <a:noFill/>
                          </a:ln>
                        </pic:spPr>
                      </pic:pic>
                    </a:graphicData>
                  </a:graphic>
                </wp:inline>
              </w:drawing>
            </w:r>
          </w:p>
          <w:p>
            <w:pPr>
              <w:pStyle w:val="10"/>
              <w:ind w:left="0" w:leftChars="0" w:firstLine="0" w:firstLineChars="0"/>
              <w:rPr>
                <w:rFonts w:hint="default" w:eastAsia="宋体"/>
                <w:lang w:val="en-US" w:eastAsia="zh-CN"/>
              </w:rPr>
            </w:pPr>
            <w:r>
              <w:drawing>
                <wp:inline distT="0" distB="0" distL="114300" distR="114300">
                  <wp:extent cx="1075055" cy="2851785"/>
                  <wp:effectExtent l="0" t="0" r="5715" b="4445"/>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31"/>
                          <a:stretch>
                            <a:fillRect/>
                          </a:stretch>
                        </pic:blipFill>
                        <pic:spPr>
                          <a:xfrm rot="16200000">
                            <a:off x="0" y="0"/>
                            <a:ext cx="1075055" cy="28517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77595" cy="2481580"/>
                  <wp:effectExtent l="0" t="0" r="7620" b="1905"/>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32"/>
                          <a:stretch>
                            <a:fillRect/>
                          </a:stretch>
                        </pic:blipFill>
                        <pic:spPr>
                          <a:xfrm rot="16200000">
                            <a:off x="0" y="0"/>
                            <a:ext cx="1077595" cy="2481580"/>
                          </a:xfrm>
                          <a:prstGeom prst="rect">
                            <a:avLst/>
                          </a:prstGeom>
                          <a:noFill/>
                          <a:ln>
                            <a:noFill/>
                          </a:ln>
                        </pic:spPr>
                      </pic:pic>
                    </a:graphicData>
                  </a:graphic>
                </wp:inline>
              </w:drawing>
            </w:r>
          </w:p>
          <w:p>
            <w:pPr>
              <w:rPr>
                <w:rFonts w:hint="eastAsia"/>
                <w:highlight w:val="none"/>
                <w:lang w:val="en-US" w:eastAsia="zh-CN"/>
              </w:rPr>
            </w:pPr>
            <w:r>
              <w:rPr>
                <w:rFonts w:hint="eastAsia"/>
                <w:highlight w:val="none"/>
                <w:lang w:val="en-US" w:eastAsia="zh-CN"/>
              </w:rPr>
              <w:t>资源能耗情况统计：</w:t>
            </w:r>
          </w:p>
          <w:p>
            <w:pPr>
              <w:rPr>
                <w:rFonts w:hint="eastAsia" w:ascii="Calibri" w:hAnsi="Calibri" w:eastAsia="宋体" w:cs="Times New Roman"/>
                <w:color w:val="0000FF"/>
                <w:szCs w:val="22"/>
                <w:highlight w:val="none"/>
                <w:u w:val="none"/>
                <w:lang w:val="en-US" w:eastAsia="zh-CN"/>
              </w:rPr>
            </w:pPr>
            <w:r>
              <w:rPr>
                <w:rFonts w:hint="eastAsia" w:ascii="Calibri" w:hAnsi="Calibri" w:eastAsia="宋体" w:cs="Times New Roman"/>
                <w:color w:val="0000FF"/>
                <w:szCs w:val="22"/>
                <w:highlight w:val="none"/>
                <w:u w:val="none"/>
                <w:lang w:val="en-US" w:eastAsia="zh-CN"/>
              </w:rPr>
              <w:t>2021年度单位产值能耗 1.08kgce/万元   ；</w:t>
            </w:r>
          </w:p>
          <w:p>
            <w:pPr>
              <w:rPr>
                <w:rFonts w:hint="eastAsia" w:ascii="Calibri" w:hAnsi="Calibri" w:eastAsia="宋体" w:cs="Times New Roman"/>
                <w:color w:val="0000FF"/>
                <w:szCs w:val="22"/>
                <w:highlight w:val="none"/>
                <w:u w:val="none"/>
                <w:lang w:val="en-US" w:eastAsia="zh-CN"/>
              </w:rPr>
            </w:pPr>
            <w:r>
              <w:rPr>
                <w:rFonts w:hint="eastAsia" w:ascii="Calibri" w:hAnsi="Calibri" w:eastAsia="宋体" w:cs="Times New Roman"/>
                <w:color w:val="0000FF"/>
                <w:szCs w:val="22"/>
                <w:highlight w:val="none"/>
                <w:u w:val="none"/>
                <w:lang w:val="en-US" w:eastAsia="zh-CN"/>
              </w:rPr>
              <w:t>2022年1-3月份单位产值能耗 1.004kgce/万元     ；</w:t>
            </w:r>
          </w:p>
          <w:p>
            <w:pPr>
              <w:rPr>
                <w:rFonts w:hint="eastAsia" w:ascii="Calibri" w:hAnsi="Calibri"/>
                <w:highlight w:val="none"/>
                <w:u w:val="none"/>
                <w:lang w:val="en-US" w:eastAsia="zh-CN"/>
              </w:rPr>
            </w:pPr>
          </w:p>
          <w:p>
            <w:pPr>
              <w:rPr>
                <w:rFonts w:hint="default"/>
                <w:lang w:val="en-US" w:eastAsia="zh-CN"/>
              </w:rPr>
            </w:pPr>
            <w:r>
              <w:rPr>
                <w:rFonts w:hint="eastAsia" w:ascii="Calibri" w:hAnsi="Calibri"/>
                <w:highlight w:val="none"/>
                <w:u w:val="none"/>
                <w:lang w:val="en-US" w:eastAsia="zh-CN"/>
              </w:rPr>
              <w:t>能耗有所好转的原因：节能管理、采用设备更新和错峰用电等措施实施效果好。</w:t>
            </w:r>
          </w:p>
        </w:tc>
        <w:tc>
          <w:tcPr>
            <w:tcW w:w="1585" w:type="dxa"/>
          </w:tcPr>
          <w:p>
            <w:pPr>
              <w:rPr>
                <w:rFonts w:hint="eastAsia"/>
                <w:color w:val="auto"/>
                <w:highlight w:val="none"/>
                <w:lang w:val="en-US" w:eastAsia="zh-CN"/>
              </w:rPr>
            </w:pPr>
            <w:r>
              <w:rPr>
                <w:color w:val="auto"/>
                <w:highlight w:val="none"/>
              </w:rPr>
              <w:sym w:font="Wingdings" w:char="00FE"/>
            </w:r>
            <w:r>
              <w:rPr>
                <w:rFonts w:hint="eastAsia"/>
                <w:color w:val="auto"/>
                <w:highlight w:val="none"/>
                <w:lang w:val="en-US" w:eastAsia="zh-CN"/>
              </w:rPr>
              <w:t>符合</w:t>
            </w:r>
          </w:p>
          <w:p>
            <w:r>
              <w:rPr>
                <w:color w:val="auto"/>
                <w:highlight w:val="none"/>
              </w:rPr>
              <w:sym w:font="Wingdings" w:char="00A8"/>
            </w:r>
            <w:r>
              <w:rPr>
                <w:rFonts w:hint="eastAsia"/>
                <w:color w:val="auto"/>
                <w:highlight w:val="none"/>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restart"/>
          </w:tcPr>
          <w:p>
            <w:pPr>
              <w:rPr>
                <w:rFonts w:hint="default" w:eastAsia="宋体"/>
                <w:lang w:val="en-US" w:eastAsia="zh-CN"/>
              </w:rPr>
            </w:pPr>
            <w:r>
              <w:rPr>
                <w:rFonts w:hint="eastAsia"/>
                <w:lang w:val="en-US" w:eastAsia="zh-CN"/>
              </w:rPr>
              <w:t>运行控制</w:t>
            </w:r>
          </w:p>
        </w:tc>
        <w:tc>
          <w:tcPr>
            <w:tcW w:w="960" w:type="dxa"/>
            <w:vMerge w:val="restart"/>
          </w:tcPr>
          <w:p>
            <w:pPr>
              <w:rPr>
                <w:rFonts w:hint="eastAsia" w:eastAsia="宋体"/>
                <w:lang w:val="en-US" w:eastAsia="zh-CN"/>
              </w:rPr>
            </w:pPr>
            <w:r>
              <w:rPr>
                <w:rFonts w:hint="eastAsia"/>
              </w:rPr>
              <w:t>En8.</w:t>
            </w:r>
            <w:r>
              <w:rPr>
                <w:rFonts w:hint="eastAsia"/>
                <w:lang w:val="en-US" w:eastAsia="zh-CN"/>
              </w:rPr>
              <w:t>1</w:t>
            </w:r>
          </w:p>
        </w:tc>
        <w:tc>
          <w:tcPr>
            <w:tcW w:w="745" w:type="dxa"/>
            <w:vAlign w:val="top"/>
          </w:tcPr>
          <w:p>
            <w:pPr>
              <w:rPr>
                <w:rFonts w:hint="eastAsia" w:ascii="Times New Roman" w:hAnsi="Times New Roman" w:eastAsia="宋体" w:cs="Times New Roman"/>
                <w:kern w:val="2"/>
                <w:sz w:val="21"/>
                <w:lang w:val="en-US" w:eastAsia="zh-CN" w:bidi="ar-SA"/>
              </w:rPr>
            </w:pPr>
            <w:r>
              <w:rPr>
                <w:rFonts w:hint="eastAsia"/>
              </w:rPr>
              <w:t>文件名称</w:t>
            </w:r>
          </w:p>
        </w:tc>
        <w:tc>
          <w:tcPr>
            <w:tcW w:w="9259" w:type="dxa"/>
          </w:tcPr>
          <w:p>
            <w:pPr>
              <w:rPr>
                <w:rFonts w:hint="eastAsia"/>
                <w:vertAlign w:val="baseline"/>
                <w:lang w:val="en-US"/>
              </w:rPr>
            </w:pPr>
            <w:r>
              <w:rPr>
                <w:rFonts w:hint="eastAsia"/>
              </w:rPr>
              <w:t>《运行控制程序》</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continue"/>
          </w:tcPr>
          <w:p>
            <w:pPr>
              <w:rPr>
                <w:rFonts w:hint="eastAsia"/>
                <w:lang w:val="en-US" w:eastAsia="zh-CN"/>
              </w:rPr>
            </w:pPr>
          </w:p>
        </w:tc>
        <w:tc>
          <w:tcPr>
            <w:tcW w:w="960" w:type="dxa"/>
            <w:vMerge w:val="continue"/>
          </w:tcPr>
          <w:p>
            <w:pPr>
              <w:rPr>
                <w:rFonts w:hint="eastAsia"/>
              </w:rPr>
            </w:pPr>
          </w:p>
        </w:tc>
        <w:tc>
          <w:tcPr>
            <w:tcW w:w="745" w:type="dxa"/>
            <w:vAlign w:val="top"/>
          </w:tcPr>
          <w:p>
            <w:pPr>
              <w:rPr>
                <w:rFonts w:hint="eastAsia" w:ascii="Times New Roman" w:hAnsi="Times New Roman" w:eastAsia="宋体" w:cs="Times New Roman"/>
                <w:kern w:val="2"/>
                <w:sz w:val="21"/>
                <w:lang w:val="en-US" w:eastAsia="zh-CN" w:bidi="ar-SA"/>
              </w:rPr>
            </w:pPr>
            <w:r>
              <w:rPr>
                <w:rFonts w:hint="eastAsia"/>
                <w:color w:val="auto"/>
                <w:lang w:val="en-US" w:eastAsia="zh-CN"/>
              </w:rPr>
              <w:t>运行证据</w:t>
            </w:r>
          </w:p>
        </w:tc>
        <w:tc>
          <w:tcPr>
            <w:tcW w:w="9259" w:type="dxa"/>
            <w:vAlign w:val="top"/>
          </w:tcPr>
          <w:p>
            <w:pPr>
              <w:pStyle w:val="2"/>
              <w:rPr>
                <w:rFonts w:hint="default"/>
                <w:vertAlign w:val="baseline"/>
                <w:lang w:val="en-US" w:eastAsia="zh-CN"/>
              </w:rPr>
            </w:pPr>
            <w:r>
              <w:rPr>
                <w:rFonts w:hint="eastAsia"/>
                <w:vertAlign w:val="baseline"/>
                <w:lang w:val="en-US" w:eastAsia="zh-CN"/>
              </w:rPr>
              <w:t>1.节约用电的控制：</w:t>
            </w:r>
            <w:r>
              <w:rPr>
                <w:rFonts w:hint="eastAsia"/>
                <w:vertAlign w:val="baseline"/>
                <w:lang w:val="en-US" w:eastAsia="zh-CN"/>
              </w:rPr>
              <w:sym w:font="Wingdings" w:char="00FE"/>
            </w:r>
            <w:r>
              <w:rPr>
                <w:rFonts w:hint="eastAsia"/>
                <w:vertAlign w:val="baseline"/>
                <w:lang w:val="en-US" w:eastAsia="zh-CN"/>
              </w:rPr>
              <w:t>随手关灯、</w:t>
            </w:r>
            <w:r>
              <w:rPr>
                <w:rFonts w:hint="eastAsia"/>
                <w:vertAlign w:val="baseline"/>
                <w:lang w:val="en-US" w:eastAsia="zh-CN"/>
              </w:rPr>
              <w:sym w:font="Wingdings" w:char="00FE"/>
            </w:r>
            <w:r>
              <w:rPr>
                <w:rFonts w:hint="eastAsia"/>
                <w:vertAlign w:val="baseline"/>
                <w:lang w:val="en-US" w:eastAsia="zh-CN"/>
              </w:rPr>
              <w:t>下班前关闭电源、</w:t>
            </w:r>
            <w:r>
              <w:rPr>
                <w:rFonts w:hint="eastAsia"/>
                <w:vertAlign w:val="baseline"/>
                <w:lang w:val="en-US" w:eastAsia="zh-CN"/>
              </w:rPr>
              <w:sym w:font="Wingdings" w:char="00FE"/>
            </w:r>
            <w:r>
              <w:rPr>
                <w:rFonts w:hint="eastAsia"/>
                <w:vertAlign w:val="baseline"/>
                <w:lang w:val="en-US" w:eastAsia="zh-CN"/>
              </w:rPr>
              <w:t>控制空调温度（夏季≥26℃；冬季≤20℃）</w:t>
            </w:r>
          </w:p>
          <w:p>
            <w:pPr>
              <w:pStyle w:val="2"/>
              <w:rPr>
                <w:rFonts w:hint="default"/>
                <w:vertAlign w:val="baseline"/>
                <w:lang w:val="en-US" w:eastAsia="zh-CN"/>
              </w:rPr>
            </w:pPr>
            <w:r>
              <w:rPr>
                <w:rFonts w:hint="eastAsia"/>
                <w:vertAlign w:val="baseline"/>
                <w:lang w:val="en-US" w:eastAsia="zh-CN"/>
              </w:rPr>
              <w:t>2.节约用水的控制：</w:t>
            </w:r>
            <w:r>
              <w:rPr>
                <w:rFonts w:hint="eastAsia"/>
                <w:vertAlign w:val="baseline"/>
                <w:lang w:val="en-US" w:eastAsia="zh-CN"/>
              </w:rPr>
              <w:sym w:font="Wingdings" w:char="00FE"/>
            </w:r>
            <w:r>
              <w:rPr>
                <w:rFonts w:hint="eastAsia"/>
                <w:vertAlign w:val="baseline"/>
                <w:lang w:val="en-US" w:eastAsia="zh-CN"/>
              </w:rPr>
              <w:t xml:space="preserve">随手关水龙头  </w:t>
            </w:r>
            <w:r>
              <w:rPr>
                <w:rFonts w:hint="eastAsia"/>
                <w:vertAlign w:val="baseline"/>
                <w:lang w:val="en-US" w:eastAsia="zh-CN"/>
              </w:rPr>
              <w:sym w:font="Wingdings" w:char="00FE"/>
            </w:r>
            <w:r>
              <w:rPr>
                <w:rFonts w:hint="eastAsia"/>
                <w:vertAlign w:val="baseline"/>
                <w:lang w:val="en-US" w:eastAsia="zh-CN"/>
              </w:rPr>
              <w:t>使用节水龙头及马桶</w:t>
            </w:r>
          </w:p>
          <w:p>
            <w:pPr>
              <w:pStyle w:val="2"/>
              <w:numPr>
                <w:ilvl w:val="0"/>
                <w:numId w:val="3"/>
              </w:numPr>
              <w:rPr>
                <w:rFonts w:hint="eastAsia"/>
                <w:vertAlign w:val="baseline"/>
                <w:lang w:val="en-US" w:eastAsia="zh-CN"/>
              </w:rPr>
            </w:pPr>
            <w:r>
              <w:rPr>
                <w:rFonts w:hint="eastAsia"/>
                <w:vertAlign w:val="baseline"/>
                <w:lang w:val="en-US" w:eastAsia="zh-CN"/>
              </w:rPr>
              <w:t>消防的管理：定期检查附近</w:t>
            </w:r>
            <w:r>
              <w:rPr>
                <w:rFonts w:hint="eastAsia"/>
                <w:vertAlign w:val="baseline"/>
                <w:lang w:val="en-US" w:eastAsia="zh-CN"/>
              </w:rPr>
              <w:sym w:font="Wingdings" w:char="00FE"/>
            </w:r>
            <w:r>
              <w:rPr>
                <w:rFonts w:hint="eastAsia"/>
                <w:vertAlign w:val="baseline"/>
                <w:lang w:val="en-US" w:eastAsia="zh-CN"/>
              </w:rPr>
              <w:t>灭火器和</w:t>
            </w:r>
            <w:r>
              <w:rPr>
                <w:rFonts w:hint="eastAsia"/>
                <w:vertAlign w:val="baseline"/>
                <w:lang w:val="en-US" w:eastAsia="zh-CN"/>
              </w:rPr>
              <w:sym w:font="Wingdings" w:char="00FE"/>
            </w:r>
            <w:r>
              <w:rPr>
                <w:rFonts w:hint="eastAsia"/>
                <w:vertAlign w:val="baseline"/>
                <w:lang w:val="en-US" w:eastAsia="zh-CN"/>
              </w:rPr>
              <w:t>消防栓</w:t>
            </w:r>
            <w:r>
              <w:rPr>
                <w:rFonts w:hint="eastAsia"/>
                <w:vertAlign w:val="baseline"/>
                <w:lang w:val="en-US" w:eastAsia="zh-CN"/>
              </w:rPr>
              <w:sym w:font="Wingdings" w:char="00FE"/>
            </w:r>
            <w:r>
              <w:rPr>
                <w:rFonts w:hint="eastAsia"/>
                <w:vertAlign w:val="baseline"/>
                <w:lang w:val="en-US" w:eastAsia="zh-CN"/>
              </w:rPr>
              <w:t>安全出口标志；</w:t>
            </w:r>
          </w:p>
          <w:p>
            <w:pPr>
              <w:pStyle w:val="2"/>
              <w:numPr>
                <w:ilvl w:val="0"/>
                <w:numId w:val="3"/>
              </w:numPr>
              <w:rPr>
                <w:rFonts w:hint="eastAsia" w:ascii="Times New Roman" w:hAnsi="Times New Roman" w:eastAsia="宋体" w:cs="Times New Roman"/>
                <w:bCs/>
                <w:spacing w:val="10"/>
                <w:kern w:val="2"/>
                <w:sz w:val="21"/>
                <w:vertAlign w:val="baseline"/>
                <w:lang w:val="en-US" w:eastAsia="zh-CN" w:bidi="ar-SA"/>
              </w:rPr>
            </w:pPr>
            <w:r>
              <w:rPr>
                <w:rFonts w:hint="eastAsia"/>
                <w:vertAlign w:val="baseline"/>
                <w:lang w:val="en-US" w:eastAsia="zh-CN"/>
              </w:rPr>
              <w:t>食堂（大约300-400人就餐），只使用电能，没有单独的电表。</w:t>
            </w:r>
          </w:p>
        </w:tc>
        <w:tc>
          <w:tcPr>
            <w:tcW w:w="1585" w:type="dxa"/>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ascii="Times New Roman" w:hAnsi="Times New Roman" w:eastAsia="宋体" w:cs="Times New Roman"/>
                <w:kern w:val="2"/>
                <w:sz w:val="21"/>
                <w:szCs w:val="20"/>
                <w:lang w:val="en-US" w:eastAsia="zh-CN" w:bidi="ar-SA"/>
              </w:rPr>
              <w:t>不符合</w:t>
            </w:r>
          </w:p>
          <w:p>
            <w:pPr>
              <w:rPr>
                <w:rFonts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160" w:type="dxa"/>
            <w:vAlign w:val="top"/>
          </w:tcPr>
          <w:p>
            <w:pPr>
              <w:rPr>
                <w:rFonts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不符合纠正及纠正措施</w:t>
            </w:r>
          </w:p>
        </w:tc>
        <w:tc>
          <w:tcPr>
            <w:tcW w:w="960" w:type="dxa"/>
            <w:vAlign w:val="top"/>
          </w:tcPr>
          <w:p>
            <w:pP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10.1</w:t>
            </w:r>
          </w:p>
        </w:tc>
        <w:tc>
          <w:tcPr>
            <w:tcW w:w="1000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Cs/>
                <w:spacing w:val="10"/>
                <w:kern w:val="2"/>
                <w:sz w:val="21"/>
                <w:lang w:val="en-US" w:eastAsia="zh-CN" w:bidi="ar-SA"/>
              </w:rPr>
            </w:pPr>
            <w:r>
              <w:rPr>
                <w:rFonts w:hint="eastAsia"/>
                <w:lang w:val="en-US" w:eastAsia="zh-CN"/>
              </w:rPr>
              <w:t>本部门自能源管理体系运行以来未发生不符合。</w:t>
            </w:r>
          </w:p>
        </w:tc>
        <w:tc>
          <w:tcPr>
            <w:tcW w:w="1585" w:type="dxa"/>
          </w:tcPr>
          <w:p>
            <w:pPr>
              <w:rPr>
                <w:rFonts w:hint="eastAsia"/>
                <w:lang w:val="en-US" w:eastAsia="zh-CN"/>
              </w:rPr>
            </w:pPr>
            <w:r>
              <w:rPr>
                <w:rFonts w:hint="eastAsia"/>
                <w:lang w:eastAsia="zh-CN"/>
              </w:rPr>
              <w:t>☑</w:t>
            </w:r>
            <w:r>
              <w:rPr>
                <w:rFonts w:hint="eastAsia"/>
                <w:lang w:val="en-US" w:eastAsia="zh-CN"/>
              </w:rPr>
              <w:t>符合</w:t>
            </w:r>
          </w:p>
          <w:p>
            <w:pPr>
              <w:rPr>
                <w:rFonts w:hint="eastAsia" w:eastAsia="宋体"/>
                <w:lang w:val="en-US" w:eastAsia="zh-CN"/>
              </w:rPr>
            </w:pPr>
            <w:r>
              <w:rPr>
                <w:rFonts w:hint="eastAsia"/>
              </w:rPr>
              <w:t>□</w:t>
            </w:r>
            <w:r>
              <w:rPr>
                <w:rFonts w:hint="eastAsia" w:ascii="Times New Roman" w:hAnsi="Times New Roman" w:eastAsia="宋体" w:cs="Times New Roman"/>
                <w:kern w:val="2"/>
                <w:sz w:val="21"/>
                <w:szCs w:val="20"/>
                <w:lang w:val="en-US" w:eastAsia="zh-CN" w:bidi="ar-S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160" w:type="dxa"/>
          </w:tcPr>
          <w:p/>
        </w:tc>
        <w:tc>
          <w:tcPr>
            <w:tcW w:w="960" w:type="dxa"/>
          </w:tcPr>
          <w:p/>
        </w:tc>
        <w:tc>
          <w:tcPr>
            <w:tcW w:w="10004" w:type="dxa"/>
            <w:gridSpan w:val="2"/>
          </w:tcPr>
          <w:p>
            <w:pPr>
              <w:rPr>
                <w:rFonts w:hint="eastAsia"/>
                <w:lang w:val="en-US" w:eastAsia="zh-CN"/>
              </w:rPr>
            </w:pPr>
            <w:r>
              <w:rPr>
                <w:rFonts w:hint="eastAsia"/>
                <w:lang w:val="en-US" w:eastAsia="zh-CN"/>
              </w:rPr>
              <w:t>远程审核沟通记录</w:t>
            </w:r>
          </w:p>
          <w:p>
            <w:pPr>
              <w:pStyle w:val="2"/>
              <w:rPr>
                <w:rFonts w:hint="eastAsia" w:eastAsia="宋体"/>
                <w:lang w:val="en-US" w:eastAsia="zh-CN"/>
              </w:rPr>
            </w:pPr>
            <w:r>
              <w:drawing>
                <wp:inline distT="0" distB="0" distL="114300" distR="114300">
                  <wp:extent cx="1200785" cy="1675130"/>
                  <wp:effectExtent l="0" t="0" r="5715" b="127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33"/>
                          <a:stretch>
                            <a:fillRect/>
                          </a:stretch>
                        </pic:blipFill>
                        <pic:spPr>
                          <a:xfrm>
                            <a:off x="0" y="0"/>
                            <a:ext cx="1200785" cy="16751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85240" cy="1674495"/>
                  <wp:effectExtent l="0" t="0" r="10160" b="1905"/>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34"/>
                          <a:stretch>
                            <a:fillRect/>
                          </a:stretch>
                        </pic:blipFill>
                        <pic:spPr>
                          <a:xfrm>
                            <a:off x="0" y="0"/>
                            <a:ext cx="1285240" cy="16744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56970" cy="1613535"/>
                  <wp:effectExtent l="0" t="0" r="11430" b="12065"/>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pic:cNvPicPr>
                        </pic:nvPicPr>
                        <pic:blipFill>
                          <a:blip r:embed="rId35"/>
                          <a:stretch>
                            <a:fillRect/>
                          </a:stretch>
                        </pic:blipFill>
                        <pic:spPr>
                          <a:xfrm>
                            <a:off x="0" y="0"/>
                            <a:ext cx="1156970" cy="16135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42365" cy="1646555"/>
                  <wp:effectExtent l="0" t="0" r="635" b="4445"/>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36"/>
                          <a:stretch>
                            <a:fillRect/>
                          </a:stretch>
                        </pic:blipFill>
                        <pic:spPr>
                          <a:xfrm>
                            <a:off x="0" y="0"/>
                            <a:ext cx="1142365" cy="16465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991235" cy="1633220"/>
                  <wp:effectExtent l="0" t="0" r="12065" b="5080"/>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pic:cNvPicPr>
                        </pic:nvPicPr>
                        <pic:blipFill>
                          <a:blip r:embed="rId37"/>
                          <a:stretch>
                            <a:fillRect/>
                          </a:stretch>
                        </pic:blipFill>
                        <pic:spPr>
                          <a:xfrm>
                            <a:off x="0" y="0"/>
                            <a:ext cx="991235" cy="1633220"/>
                          </a:xfrm>
                          <a:prstGeom prst="rect">
                            <a:avLst/>
                          </a:prstGeom>
                          <a:noFill/>
                          <a:ln>
                            <a:noFill/>
                          </a:ln>
                        </pic:spPr>
                      </pic:pic>
                    </a:graphicData>
                  </a:graphic>
                </wp:inline>
              </w:drawing>
            </w:r>
          </w:p>
        </w:tc>
        <w:tc>
          <w:tcPr>
            <w:tcW w:w="1585" w:type="dxa"/>
          </w:tcPr>
          <w:p/>
        </w:tc>
      </w:tr>
    </w:tbl>
    <w:p>
      <w:pPr>
        <w:rPr>
          <w:rFonts w:hint="eastAsia" w:ascii="隶书" w:hAnsi="宋体" w:eastAsia="隶书"/>
          <w:bCs/>
          <w:color w:val="000000"/>
          <w:sz w:val="36"/>
          <w:szCs w:val="36"/>
        </w:rPr>
      </w:pPr>
      <w:r>
        <w:rPr>
          <w:rFonts w:hint="eastAsia"/>
        </w:rPr>
        <w:t>说明：不符合标注N</w:t>
      </w:r>
    </w:p>
    <w:p>
      <w:pPr>
        <w:pStyle w:val="5"/>
        <w:rPr>
          <w:rFonts w:hint="eastAsia"/>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6350" b="2540"/>
              <wp:wrapNone/>
              <wp:docPr id="77" name="文本框 1025"/>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文本框 1025"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JB+ETYAAAACwEAAA8AAAAAAAAAAQAgAAAAIgAAAGRycy9kb3du&#10;cmV2LnhtbFBLAQIUABQAAAAIAIdO4kDQaYkZxgEAAHsDAAAOAAAAAAAAAAEAIAAAACcBAABkcnMv&#10;ZTJvRG9jLnhtbFBLBQYAAAAABgAGAFkBAABfBQ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6"/>
      <w:pBdr>
        <w:bottom w:val="none" w:color="auto" w:sz="0" w:space="0"/>
      </w:pBdr>
      <w:spacing w:line="320" w:lineRule="exact"/>
      <w:ind w:firstLine="756" w:firstLineChars="400"/>
      <w:jc w:val="left"/>
    </w:pPr>
    <w:r>
      <w:rPr>
        <w:rStyle w:val="17"/>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254E95"/>
    <w:multiLevelType w:val="singleLevel"/>
    <w:tmpl w:val="EC254E95"/>
    <w:lvl w:ilvl="0" w:tentative="0">
      <w:start w:val="3"/>
      <w:numFmt w:val="decimal"/>
      <w:lvlText w:val="%1."/>
      <w:lvlJc w:val="left"/>
      <w:pPr>
        <w:tabs>
          <w:tab w:val="left" w:pos="312"/>
        </w:tabs>
      </w:pPr>
    </w:lvl>
  </w:abstractNum>
  <w:abstractNum w:abstractNumId="1">
    <w:nsid w:val="19E194F9"/>
    <w:multiLevelType w:val="singleLevel"/>
    <w:tmpl w:val="19E194F9"/>
    <w:lvl w:ilvl="0" w:tentative="0">
      <w:start w:val="1"/>
      <w:numFmt w:val="lowerLetter"/>
      <w:lvlText w:val="%1)"/>
      <w:lvlJc w:val="left"/>
      <w:pPr>
        <w:tabs>
          <w:tab w:val="left" w:pos="312"/>
        </w:tabs>
      </w:pPr>
    </w:lvl>
  </w:abstractNum>
  <w:abstractNum w:abstractNumId="2">
    <w:nsid w:val="7F7D1321"/>
    <w:multiLevelType w:val="singleLevel"/>
    <w:tmpl w:val="7F7D1321"/>
    <w:lvl w:ilvl="0" w:tentative="0">
      <w:start w:val="3"/>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3MDgzNTgzOGI2YTcxNDk1Yjk2MGUwMDM3N2Y3MmIifQ=="/>
  </w:docVars>
  <w:rsids>
    <w:rsidRoot w:val="00000000"/>
    <w:rsid w:val="00B14EE5"/>
    <w:rsid w:val="01C04F86"/>
    <w:rsid w:val="01CF1530"/>
    <w:rsid w:val="01DE515F"/>
    <w:rsid w:val="02705A93"/>
    <w:rsid w:val="028F05B2"/>
    <w:rsid w:val="03354B28"/>
    <w:rsid w:val="033F1C52"/>
    <w:rsid w:val="07B60937"/>
    <w:rsid w:val="088D190A"/>
    <w:rsid w:val="0A82515C"/>
    <w:rsid w:val="0AAC0660"/>
    <w:rsid w:val="0D1E160E"/>
    <w:rsid w:val="0DCF4FC9"/>
    <w:rsid w:val="0F9F2542"/>
    <w:rsid w:val="102006B1"/>
    <w:rsid w:val="10213C41"/>
    <w:rsid w:val="118F65E6"/>
    <w:rsid w:val="11F50E4A"/>
    <w:rsid w:val="123968A9"/>
    <w:rsid w:val="12D149BF"/>
    <w:rsid w:val="12E33173"/>
    <w:rsid w:val="13196F2B"/>
    <w:rsid w:val="13477178"/>
    <w:rsid w:val="149C7998"/>
    <w:rsid w:val="14B275DB"/>
    <w:rsid w:val="15CE2D26"/>
    <w:rsid w:val="174E6C62"/>
    <w:rsid w:val="175A7373"/>
    <w:rsid w:val="17AE0271"/>
    <w:rsid w:val="18793362"/>
    <w:rsid w:val="18B44D3D"/>
    <w:rsid w:val="18F16E26"/>
    <w:rsid w:val="19C01A32"/>
    <w:rsid w:val="1B822BA2"/>
    <w:rsid w:val="1BA979E5"/>
    <w:rsid w:val="1BB23158"/>
    <w:rsid w:val="1C3310EC"/>
    <w:rsid w:val="1CC80A08"/>
    <w:rsid w:val="1F184F89"/>
    <w:rsid w:val="1F6E1F30"/>
    <w:rsid w:val="201E255B"/>
    <w:rsid w:val="22C87484"/>
    <w:rsid w:val="22EE1FD0"/>
    <w:rsid w:val="234B0F30"/>
    <w:rsid w:val="23DF3620"/>
    <w:rsid w:val="2447030E"/>
    <w:rsid w:val="25655A6F"/>
    <w:rsid w:val="26093C74"/>
    <w:rsid w:val="277125BE"/>
    <w:rsid w:val="284134E6"/>
    <w:rsid w:val="28D81B7D"/>
    <w:rsid w:val="29041774"/>
    <w:rsid w:val="29CE4600"/>
    <w:rsid w:val="2B3E2FBA"/>
    <w:rsid w:val="2B573DAA"/>
    <w:rsid w:val="2D7A3A3A"/>
    <w:rsid w:val="2DAA2150"/>
    <w:rsid w:val="2F2A7EBA"/>
    <w:rsid w:val="31344A06"/>
    <w:rsid w:val="3147160D"/>
    <w:rsid w:val="31BD3593"/>
    <w:rsid w:val="31CF26D1"/>
    <w:rsid w:val="320E3C68"/>
    <w:rsid w:val="32837E52"/>
    <w:rsid w:val="33775400"/>
    <w:rsid w:val="339758CB"/>
    <w:rsid w:val="33CC093E"/>
    <w:rsid w:val="343C3DDA"/>
    <w:rsid w:val="34CB1130"/>
    <w:rsid w:val="34E53114"/>
    <w:rsid w:val="355A0925"/>
    <w:rsid w:val="35C67F79"/>
    <w:rsid w:val="35DD7470"/>
    <w:rsid w:val="36126196"/>
    <w:rsid w:val="367900AF"/>
    <w:rsid w:val="36A22794"/>
    <w:rsid w:val="36CF348C"/>
    <w:rsid w:val="36EA5EE9"/>
    <w:rsid w:val="377C1237"/>
    <w:rsid w:val="380939E1"/>
    <w:rsid w:val="38351ED1"/>
    <w:rsid w:val="383C6C49"/>
    <w:rsid w:val="391E4C9C"/>
    <w:rsid w:val="39803EC1"/>
    <w:rsid w:val="39986CE0"/>
    <w:rsid w:val="3C581BEF"/>
    <w:rsid w:val="3DF74D1B"/>
    <w:rsid w:val="3E1B58A0"/>
    <w:rsid w:val="3EA26DAF"/>
    <w:rsid w:val="3EAF182F"/>
    <w:rsid w:val="3EB5698F"/>
    <w:rsid w:val="3EC34ABA"/>
    <w:rsid w:val="3F7A565E"/>
    <w:rsid w:val="404519F4"/>
    <w:rsid w:val="404933DA"/>
    <w:rsid w:val="40597C0D"/>
    <w:rsid w:val="40BA0D6D"/>
    <w:rsid w:val="411C61E6"/>
    <w:rsid w:val="417A5FC0"/>
    <w:rsid w:val="42476F2A"/>
    <w:rsid w:val="432F3DB2"/>
    <w:rsid w:val="442B4400"/>
    <w:rsid w:val="444E5D09"/>
    <w:rsid w:val="44B914B3"/>
    <w:rsid w:val="44F1365B"/>
    <w:rsid w:val="46352363"/>
    <w:rsid w:val="46446364"/>
    <w:rsid w:val="46B12EFB"/>
    <w:rsid w:val="47DC5BC5"/>
    <w:rsid w:val="47DF4F69"/>
    <w:rsid w:val="47E524E0"/>
    <w:rsid w:val="484F769A"/>
    <w:rsid w:val="485E7117"/>
    <w:rsid w:val="4865696C"/>
    <w:rsid w:val="494D6999"/>
    <w:rsid w:val="49565092"/>
    <w:rsid w:val="49C83E68"/>
    <w:rsid w:val="4A2910D0"/>
    <w:rsid w:val="4ABB2EEE"/>
    <w:rsid w:val="4B8E56C3"/>
    <w:rsid w:val="4BBF129A"/>
    <w:rsid w:val="4C032085"/>
    <w:rsid w:val="4C0629F4"/>
    <w:rsid w:val="4C4F5BD9"/>
    <w:rsid w:val="4D0C3053"/>
    <w:rsid w:val="4E7765B4"/>
    <w:rsid w:val="50F4309D"/>
    <w:rsid w:val="51B8376E"/>
    <w:rsid w:val="51D71A1A"/>
    <w:rsid w:val="521850C1"/>
    <w:rsid w:val="5256365E"/>
    <w:rsid w:val="52A12CD7"/>
    <w:rsid w:val="535350EA"/>
    <w:rsid w:val="53915C12"/>
    <w:rsid w:val="53C71F85"/>
    <w:rsid w:val="54700952"/>
    <w:rsid w:val="551322A2"/>
    <w:rsid w:val="559A44DB"/>
    <w:rsid w:val="565F1587"/>
    <w:rsid w:val="57284198"/>
    <w:rsid w:val="572C3A40"/>
    <w:rsid w:val="58C06FF7"/>
    <w:rsid w:val="5D170F36"/>
    <w:rsid w:val="5D461ACD"/>
    <w:rsid w:val="5DAC7A6B"/>
    <w:rsid w:val="5DF04D09"/>
    <w:rsid w:val="5DF3340F"/>
    <w:rsid w:val="5ED34DAC"/>
    <w:rsid w:val="5EF77A6C"/>
    <w:rsid w:val="5F2E35DE"/>
    <w:rsid w:val="60B57B2B"/>
    <w:rsid w:val="60BF4B60"/>
    <w:rsid w:val="611A455B"/>
    <w:rsid w:val="61630B06"/>
    <w:rsid w:val="61650413"/>
    <w:rsid w:val="61973485"/>
    <w:rsid w:val="628A5575"/>
    <w:rsid w:val="635570EF"/>
    <w:rsid w:val="64B82FFF"/>
    <w:rsid w:val="65584A66"/>
    <w:rsid w:val="664A62D0"/>
    <w:rsid w:val="66A44402"/>
    <w:rsid w:val="67702B08"/>
    <w:rsid w:val="677F0A94"/>
    <w:rsid w:val="68E128A7"/>
    <w:rsid w:val="692769A5"/>
    <w:rsid w:val="69A578CA"/>
    <w:rsid w:val="6BCA1924"/>
    <w:rsid w:val="6BF10ED2"/>
    <w:rsid w:val="6CD75FEC"/>
    <w:rsid w:val="6EE20292"/>
    <w:rsid w:val="70871AD7"/>
    <w:rsid w:val="7212223E"/>
    <w:rsid w:val="72CE4E43"/>
    <w:rsid w:val="73216213"/>
    <w:rsid w:val="73341764"/>
    <w:rsid w:val="73EF491C"/>
    <w:rsid w:val="74625E33"/>
    <w:rsid w:val="756E13C9"/>
    <w:rsid w:val="75915985"/>
    <w:rsid w:val="76721E85"/>
    <w:rsid w:val="76EF18E0"/>
    <w:rsid w:val="79423EE5"/>
    <w:rsid w:val="795D34C2"/>
    <w:rsid w:val="797C23F5"/>
    <w:rsid w:val="799314ED"/>
    <w:rsid w:val="7A246614"/>
    <w:rsid w:val="7BC566B5"/>
    <w:rsid w:val="7C6D4269"/>
    <w:rsid w:val="7D9B14E6"/>
    <w:rsid w:val="7F1F7BDC"/>
    <w:rsid w:val="7F76350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qFormat/>
    <w:uiPriority w:val="0"/>
    <w:rPr>
      <w:sz w:val="24"/>
    </w:rPr>
  </w:style>
  <w:style w:type="paragraph" w:styleId="4">
    <w:name w:val="Balloon Text"/>
    <w:basedOn w:val="1"/>
    <w:link w:val="16"/>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style>
  <w:style w:type="paragraph" w:styleId="8">
    <w:name w:val="table of figures"/>
    <w:basedOn w:val="1"/>
    <w:next w:val="1"/>
    <w:qFormat/>
    <w:uiPriority w:val="0"/>
    <w:pPr>
      <w:ind w:left="200" w:leftChars="200" w:hanging="200" w:hangingChars="200"/>
    </w:pPr>
  </w:style>
  <w:style w:type="paragraph" w:styleId="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0">
    <w:name w:val="Body Text First Indent"/>
    <w:basedOn w:val="3"/>
    <w:unhideWhenUsed/>
    <w:qFormat/>
    <w:uiPriority w:val="99"/>
    <w:pPr>
      <w:ind w:firstLine="420" w:firstLineChars="100"/>
    </w:p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页眉 Char"/>
    <w:basedOn w:val="13"/>
    <w:link w:val="6"/>
    <w:qFormat/>
    <w:uiPriority w:val="99"/>
    <w:rPr>
      <w:rFonts w:ascii="Times New Roman" w:hAnsi="Times New Roman" w:eastAsia="宋体" w:cs="Times New Roman"/>
      <w:sz w:val="18"/>
      <w:szCs w:val="18"/>
    </w:rPr>
  </w:style>
  <w:style w:type="character" w:customStyle="1" w:styleId="15">
    <w:name w:val="页脚 Char"/>
    <w:basedOn w:val="13"/>
    <w:link w:val="5"/>
    <w:qFormat/>
    <w:uiPriority w:val="99"/>
    <w:rPr>
      <w:rFonts w:ascii="Times New Roman" w:hAnsi="Times New Roman" w:eastAsia="宋体" w:cs="Times New Roman"/>
      <w:sz w:val="18"/>
      <w:szCs w:val="18"/>
    </w:rPr>
  </w:style>
  <w:style w:type="character" w:customStyle="1" w:styleId="16">
    <w:name w:val="批注框文本 Char"/>
    <w:basedOn w:val="13"/>
    <w:link w:val="4"/>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styleId="18">
    <w:name w:val="List Paragraph"/>
    <w:basedOn w:val="1"/>
    <w:qFormat/>
    <w:uiPriority w:val="99"/>
    <w:pPr>
      <w:ind w:firstLine="420" w:firstLineChars="200"/>
    </w:pPr>
  </w:style>
  <w:style w:type="paragraph" w:customStyle="1" w:styleId="19">
    <w:name w:val="样式1"/>
    <w:next w:val="1"/>
    <w:qFormat/>
    <w:uiPriority w:val="0"/>
    <w:pPr>
      <w:spacing w:line="360" w:lineRule="auto"/>
    </w:pPr>
    <w:rPr>
      <w:rFonts w:ascii="Microsoft YaHei UI" w:hAnsi="Microsoft YaHei UI" w:eastAsia="宋体" w:cs="Microsoft YaHei UI"/>
      <w:b/>
      <w:color w:val="000000"/>
      <w:kern w:val="2"/>
      <w:sz w:val="21"/>
      <w:szCs w:val="21"/>
      <w:lang w:val="en-US" w:eastAsia="zh-CN" w:bidi="ar-SA"/>
    </w:rPr>
  </w:style>
  <w:style w:type="character" w:customStyle="1" w:styleId="20">
    <w:name w:val="15"/>
    <w:basedOn w:val="13"/>
    <w:qFormat/>
    <w:uiPriority w:val="0"/>
    <w:rPr>
      <w:rFonts w:hint="default" w:ascii="Times New Roman" w:hAnsi="Times New Roman" w:cs="Times New Roman"/>
    </w:rPr>
  </w:style>
  <w:style w:type="paragraph" w:customStyle="1" w:styleId="21">
    <w:name w:val="Style1"/>
    <w:qFormat/>
    <w:uiPriority w:val="0"/>
    <w:pPr>
      <w:spacing w:after="120"/>
      <w:jc w:val="both"/>
    </w:pPr>
    <w:rPr>
      <w:rFonts w:ascii="Times New Roman" w:hAnsi="Times New Roman" w:eastAsia="Times New Roman" w:cs="Times New Roman"/>
      <w:color w:val="000000"/>
      <w:spacing w:val="-3"/>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8509</Words>
  <Characters>9239</Characters>
  <Lines>1</Lines>
  <Paragraphs>1</Paragraphs>
  <TotalTime>4</TotalTime>
  <ScaleCrop>false</ScaleCrop>
  <LinksUpToDate>false</LinksUpToDate>
  <CharactersWithSpaces>10180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丽英</cp:lastModifiedBy>
  <dcterms:modified xsi:type="dcterms:W3CDTF">2022-06-16T06:06:38Z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AF5B0865D86C4DB9A08E00A048C11CD5</vt:lpwstr>
  </property>
  <property fmtid="{D5CDD505-2E9C-101B-9397-08002B2CF9AE}" pid="3" name="KSOProductBuildVer">
    <vt:lpwstr>2052-11.1.0.10314</vt:lpwstr>
  </property>
</Properties>
</file>