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</w:t>
      </w:r>
      <w:r>
        <w:rPr>
          <w:szCs w:val="21"/>
          <w:u w:val="single"/>
        </w:rPr>
        <w:t>：</w:t>
      </w:r>
      <w:bookmarkStart w:id="0" w:name="合同编号"/>
      <w:r>
        <w:rPr>
          <w:rFonts w:hint="eastAsia"/>
          <w:szCs w:val="21"/>
          <w:u w:val="single"/>
        </w:rPr>
        <w:t>0718</w:t>
      </w:r>
      <w:r>
        <w:rPr>
          <w:szCs w:val="21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r>
              <w:t>宁波欧达光电有限公司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r>
              <w:rPr>
                <w:rFonts w:hint="eastAsia"/>
              </w:rPr>
              <w:t>2022年05月30日 上午至2022年06月01日 上午 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、测量过程控制规范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00000"/>
    <w:rsid w:val="0C5B6E33"/>
    <w:rsid w:val="3A87425C"/>
    <w:rsid w:val="3B147177"/>
    <w:rsid w:val="4618315E"/>
    <w:rsid w:val="553D26A6"/>
    <w:rsid w:val="77E72EC6"/>
    <w:rsid w:val="790A5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1011</Words>
  <Characters>1322</Characters>
  <Lines>11</Lines>
  <Paragraphs>3</Paragraphs>
  <TotalTime>3</TotalTime>
  <ScaleCrop>false</ScaleCrop>
  <LinksUpToDate>false</LinksUpToDate>
  <CharactersWithSpaces>1437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杨子林</cp:lastModifiedBy>
  <cp:lastPrinted>2018-07-23T06:08:00Z</cp:lastPrinted>
  <dcterms:modified xsi:type="dcterms:W3CDTF">2022-06-01T11:00:13Z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0E42BDE776CF4C1BA78018FF3C1F9CA3</vt:lpwstr>
  </property>
</Properties>
</file>