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威海昊阳集团有限责任公司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桑磊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安全质量生产部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2022年6月8日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>查公司特殊过程为技术开发过程，但未见技术开发过程能力确认记录，不符合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679450</wp:posOffset>
                  </wp:positionH>
                  <wp:positionV relativeFrom="paragraph">
                    <wp:posOffset>5080</wp:posOffset>
                  </wp:positionV>
                  <wp:extent cx="544830" cy="248920"/>
                  <wp:effectExtent l="0" t="0" r="3810" b="10160"/>
                  <wp:wrapNone/>
                  <wp:docPr id="1" name="图片 1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审核组长：</w:t>
            </w:r>
            <w:bookmarkStart w:id="16" w:name="总组长"/>
            <w:r>
              <w:rPr>
                <w:rFonts w:hint="eastAsia" w:ascii="方正仿宋简体" w:eastAsia="方正仿宋简体"/>
                <w:b/>
                <w:sz w:val="24"/>
              </w:rPr>
              <w:t>余家龙</w:t>
            </w:r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2022年6月2日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2022年6月2日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2022年6月2日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7" w:name="_GoBack"/>
            <w:bookmarkEnd w:id="17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3814445</wp:posOffset>
                  </wp:positionH>
                  <wp:positionV relativeFrom="paragraph">
                    <wp:posOffset>78105</wp:posOffset>
                  </wp:positionV>
                  <wp:extent cx="544830" cy="248920"/>
                  <wp:effectExtent l="0" t="0" r="3810" b="10160"/>
                  <wp:wrapNone/>
                  <wp:docPr id="2" name="图片 2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430624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382</Words>
  <Characters>551</Characters>
  <Lines>6</Lines>
  <Paragraphs>1</Paragraphs>
  <TotalTime>0</TotalTime>
  <ScaleCrop>false</ScaleCrop>
  <LinksUpToDate>false</LinksUpToDate>
  <CharactersWithSpaces>815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2022-06-04T15:06:31Z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2052-11.1.0.11744</vt:lpwstr>
  </property>
</Properties>
</file>