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FA734A">
              <w:rPr>
                <w:rFonts w:hint="eastAsia"/>
                <w:szCs w:val="21"/>
              </w:rPr>
              <w:t>新疆</w:t>
            </w:r>
            <w:proofErr w:type="gramStart"/>
            <w:r w:rsidR="00FA734A">
              <w:rPr>
                <w:rFonts w:hint="eastAsia"/>
                <w:szCs w:val="21"/>
              </w:rPr>
              <w:t>润泽华汇信息技术</w:t>
            </w:r>
            <w:proofErr w:type="gramEnd"/>
            <w:r w:rsidR="00FA734A">
              <w:rPr>
                <w:rFonts w:hint="eastAsia"/>
                <w:szCs w:val="21"/>
              </w:rPr>
              <w:t>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马丽娟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FA734A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FA734A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A734A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FA734A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="005C08E0"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bookmarkStart w:id="2" w:name="_GoBack"/>
            <w:r w:rsidR="005C08E0">
              <w:rPr>
                <w:rFonts w:asciiTheme="minorEastAsia" w:eastAsiaTheme="minorEastAsia" w:hAnsiTheme="minorEastAsia" w:hint="eastAsia"/>
                <w:color w:val="000000"/>
              </w:rPr>
              <w:t>网络沟通工具：</w:t>
            </w:r>
            <w:proofErr w:type="gramStart"/>
            <w:r w:rsidR="005C08E0">
              <w:rPr>
                <w:rFonts w:asciiTheme="minorEastAsia" w:eastAsiaTheme="minorEastAsia" w:hAnsiTheme="minorEastAsia" w:hint="eastAsia"/>
                <w:color w:val="000000"/>
              </w:rPr>
              <w:t>微信</w:t>
            </w:r>
            <w:bookmarkEnd w:id="2"/>
            <w:proofErr w:type="gramEnd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41114C" w:rsidRPr="0041114C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9165010OMA77Y83A40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41114C" w:rsidRPr="0041114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信息系统集成服务，软件开发，信息技术咨询服务，数据处理和存储服务，生物技术推广服务，专业化设计服务，计算机和办公设备维修,电气设备修理,集成电路设计,工程勘察设计,建筑装饰工程,电子工程安装服务,工程机械设备租赁，会议及展览服务，企业管理服务，园林绿化，广告业,货物与技术的进出口业务;销售:电子产品。(依法须经批准的项目,经相关部门批准后方可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41114C" w:rsidRPr="0041114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电子产品（通信系统产品及安防系统产品）的销售</w:t>
            </w:r>
            <w:r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生产地址"/>
            <w:bookmarkStart w:id="4" w:name="办公地址"/>
            <w:r w:rsidR="00FA734A">
              <w:rPr>
                <w:rFonts w:ascii="宋体" w:hint="eastAsia"/>
                <w:b/>
                <w:color w:val="000000"/>
                <w:szCs w:val="21"/>
              </w:rPr>
              <w:t>新疆乌鲁木齐经济技术开发区（</w:t>
            </w:r>
            <w:proofErr w:type="gramStart"/>
            <w:r w:rsidR="00FA734A">
              <w:rPr>
                <w:rFonts w:ascii="宋体" w:hint="eastAsia"/>
                <w:b/>
                <w:color w:val="000000"/>
                <w:szCs w:val="21"/>
              </w:rPr>
              <w:t>头屯河区</w:t>
            </w:r>
            <w:proofErr w:type="gramEnd"/>
            <w:r w:rsidR="00FA734A">
              <w:rPr>
                <w:rFonts w:ascii="宋体" w:hint="eastAsia"/>
                <w:b/>
                <w:color w:val="000000"/>
                <w:szCs w:val="21"/>
              </w:rPr>
              <w:t>）</w:t>
            </w:r>
            <w:proofErr w:type="gramStart"/>
            <w:r w:rsidR="00FA734A">
              <w:rPr>
                <w:rFonts w:ascii="宋体" w:hint="eastAsia"/>
                <w:b/>
                <w:color w:val="000000"/>
                <w:szCs w:val="21"/>
              </w:rPr>
              <w:t>喀纳斯</w:t>
            </w:r>
            <w:proofErr w:type="gramEnd"/>
            <w:r w:rsidR="00FA734A">
              <w:rPr>
                <w:rFonts w:ascii="宋体" w:hint="eastAsia"/>
                <w:b/>
                <w:color w:val="000000"/>
                <w:szCs w:val="21"/>
              </w:rPr>
              <w:t>湖北路455路新疆软件园F2栋1层101室</w:t>
            </w:r>
            <w:bookmarkEnd w:id="3"/>
            <w:bookmarkEnd w:id="4"/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8C250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FA734A">
              <w:rPr>
                <w:rFonts w:ascii="宋体" w:hint="eastAsia"/>
                <w:b/>
                <w:color w:val="000000"/>
                <w:szCs w:val="21"/>
              </w:rPr>
              <w:t>新疆乌鲁木齐经济技术开发区（头屯河区）喀纳斯湖北路455路新疆软件园F2栋1层101室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C68F4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AC68F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C68F4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C68F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C68F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1114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运输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C2508" w:rsidRDefault="00E6766F" w:rsidP="008C2508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56438" w:rsidRPr="0085643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提升质量，改善环境。保证职业健康，实现持续改进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Pr="00856438" w:rsidRDefault="00856438" w:rsidP="00A72692">
                  <w:pPr>
                    <w:pStyle w:val="a9"/>
                    <w:spacing w:line="440" w:lineRule="exact"/>
                    <w:rPr>
                      <w:sz w:val="21"/>
                    </w:rPr>
                  </w:pPr>
                  <w:r w:rsidRPr="00856438">
                    <w:rPr>
                      <w:rFonts w:hint="eastAsia"/>
                      <w:sz w:val="21"/>
                    </w:rPr>
                    <w:t>顾客满意率≥</w:t>
                  </w:r>
                  <w:r w:rsidRPr="00856438">
                    <w:rPr>
                      <w:rFonts w:hint="eastAsia"/>
                      <w:sz w:val="21"/>
                    </w:rPr>
                    <w:t>95</w:t>
                  </w:r>
                  <w:r w:rsidRPr="00856438">
                    <w:rPr>
                      <w:rFonts w:hint="eastAsia"/>
                      <w:sz w:val="21"/>
                    </w:rPr>
                    <w:t>％</w:t>
                  </w: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顾客满意度总分÷调查顾客数x100%</w:t>
                  </w:r>
                </w:p>
              </w:tc>
              <w:tc>
                <w:tcPr>
                  <w:tcW w:w="2444" w:type="dxa"/>
                </w:tcPr>
                <w:p w:rsidR="00856438" w:rsidRPr="00B40228" w:rsidRDefault="00856438" w:rsidP="00240FC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9</w:t>
                  </w:r>
                  <w:r w:rsidR="00240FCB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8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Pr="00856438" w:rsidRDefault="00856438" w:rsidP="00A72692">
                  <w:pPr>
                    <w:pStyle w:val="a9"/>
                    <w:spacing w:line="440" w:lineRule="exact"/>
                    <w:rPr>
                      <w:sz w:val="21"/>
                    </w:rPr>
                  </w:pPr>
                  <w:r w:rsidRPr="00856438">
                    <w:rPr>
                      <w:rFonts w:hint="eastAsia"/>
                      <w:sz w:val="21"/>
                    </w:rPr>
                    <w:t xml:space="preserve">   </w:t>
                  </w:r>
                  <w:r w:rsidRPr="00856438">
                    <w:rPr>
                      <w:rFonts w:hint="eastAsia"/>
                      <w:sz w:val="21"/>
                    </w:rPr>
                    <w:t>合同履约率</w:t>
                  </w:r>
                  <w:r w:rsidRPr="00856438">
                    <w:rPr>
                      <w:rFonts w:hint="eastAsia"/>
                      <w:sz w:val="21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56438" w:rsidRPr="00B40228" w:rsidRDefault="00856438" w:rsidP="008564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合同履约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数÷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合同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总数</w:t>
                  </w:r>
                </w:p>
              </w:tc>
              <w:tc>
                <w:tcPr>
                  <w:tcW w:w="2444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Pr="001E6A92" w:rsidRDefault="00856438" w:rsidP="00882913">
                  <w:r w:rsidRPr="001E6A92">
                    <w:rPr>
                      <w:rFonts w:hint="eastAsia"/>
                    </w:rPr>
                    <w:t>火灾事故发生为</w:t>
                  </w:r>
                  <w:r w:rsidRPr="001E6A92">
                    <w:rPr>
                      <w:rFonts w:hint="eastAsia"/>
                    </w:rPr>
                    <w:t>0</w:t>
                  </w:r>
                  <w:r w:rsidRPr="001E6A92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Pr="001E6A92" w:rsidRDefault="00856438" w:rsidP="00882913">
                  <w:r w:rsidRPr="001E6A92">
                    <w:rPr>
                      <w:rFonts w:hint="eastAsia"/>
                    </w:rPr>
                    <w:t>固体废弃物处理率</w:t>
                  </w:r>
                  <w:r w:rsidRPr="001E6A92">
                    <w:rPr>
                      <w:rFonts w:hint="eastAsia"/>
                    </w:rPr>
                    <w:t>100%</w:t>
                  </w:r>
                  <w:r w:rsidRPr="001E6A92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Default="00856438" w:rsidP="00882913">
                  <w:r>
                    <w:rPr>
                      <w:rFonts w:hint="eastAsia"/>
                    </w:rPr>
                    <w:t xml:space="preserve">  </w:t>
                  </w:r>
                  <w:r w:rsidRPr="001E6A92">
                    <w:rPr>
                      <w:rFonts w:hint="eastAsia"/>
                    </w:rPr>
                    <w:t xml:space="preserve"> </w:t>
                  </w:r>
                  <w:r w:rsidRPr="001E6A92">
                    <w:rPr>
                      <w:rFonts w:hint="eastAsia"/>
                    </w:rPr>
                    <w:t>意外伤害事故为</w:t>
                  </w:r>
                  <w:r w:rsidRPr="001E6A92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56438" w:rsidRPr="00B40228" w:rsidRDefault="00856438" w:rsidP="008564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</w:t>
                  </w:r>
                  <w:r w:rsidRPr="001E6A92">
                    <w:rPr>
                      <w:rFonts w:hint="eastAsia"/>
                    </w:rPr>
                    <w:t>意外伤害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856438" w:rsidRPr="00B40228" w:rsidRDefault="00856438" w:rsidP="0044664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856438" w:rsidRPr="00D974D8" w:rsidTr="004A6103">
              <w:tc>
                <w:tcPr>
                  <w:tcW w:w="2443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 w:rsidR="00856438" w:rsidRPr="00B40228" w:rsidRDefault="0085643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856438" w:rsidRPr="00B40228" w:rsidRDefault="00856438" w:rsidP="0096437C">
                  <w:pP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</w:tr>
            <w:tr w:rsidR="00856438" w:rsidRPr="00D974D8">
              <w:tc>
                <w:tcPr>
                  <w:tcW w:w="2443" w:type="dxa"/>
                </w:tcPr>
                <w:p w:rsidR="00856438" w:rsidRPr="00D974D8" w:rsidRDefault="00856438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856438" w:rsidRPr="00D974D8" w:rsidRDefault="008564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856438" w:rsidRPr="00D974D8" w:rsidRDefault="008564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856438" w:rsidRPr="00D974D8" w:rsidRDefault="008564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5643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5643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5643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5643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BA34DB" w:rsidRDefault="00BA34D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color w:val="000000"/>
                <w:szCs w:val="18"/>
                <w:highlight w:val="cyan"/>
                <w:u w:val="single"/>
              </w:rPr>
            </w:pPr>
            <w:r w:rsidRPr="00BA34DB">
              <w:rPr>
                <w:rFonts w:asciiTheme="minorEastAsia" w:eastAsiaTheme="minorEastAsia" w:hAnsiTheme="minorEastAsia"/>
                <w:b/>
                <w:color w:val="000000"/>
                <w:szCs w:val="18"/>
                <w:u w:val="single"/>
              </w:rPr>
              <w:t>但是</w:t>
            </w:r>
            <w:r w:rsidR="00074B9C" w:rsidRPr="00BA34DB">
              <w:rPr>
                <w:rFonts w:asciiTheme="minorEastAsia" w:eastAsiaTheme="minorEastAsia" w:hAnsiTheme="minorEastAsia"/>
                <w:b/>
                <w:color w:val="000000"/>
                <w:szCs w:val="18"/>
                <w:u w:val="single"/>
              </w:rPr>
              <w:t>管理评审报告的范围与企业实际不一致</w:t>
            </w:r>
            <w:r w:rsidR="00074B9C" w:rsidRPr="00BA34DB">
              <w:rPr>
                <w:rFonts w:asciiTheme="minorEastAsia" w:eastAsiaTheme="minorEastAsia" w:hAnsiTheme="minorEastAsia" w:hint="eastAsia"/>
                <w:b/>
                <w:color w:val="000000"/>
                <w:szCs w:val="18"/>
                <w:u w:val="single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074B9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074B9C" w:rsidP="00074B9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93" w:rsidRDefault="00BC6093">
      <w:pPr>
        <w:spacing w:after="0" w:line="240" w:lineRule="auto"/>
      </w:pPr>
      <w:r>
        <w:separator/>
      </w:r>
    </w:p>
  </w:endnote>
  <w:endnote w:type="continuationSeparator" w:id="0">
    <w:p w:rsidR="00BC6093" w:rsidRDefault="00B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08E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08E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93" w:rsidRDefault="00BC6093">
      <w:pPr>
        <w:spacing w:after="0" w:line="240" w:lineRule="auto"/>
      </w:pPr>
      <w:r>
        <w:separator/>
      </w:r>
    </w:p>
  </w:footnote>
  <w:footnote w:type="continuationSeparator" w:id="0">
    <w:p w:rsidR="00BC6093" w:rsidRDefault="00B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770AEC" w:rsidP="00770AE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 wp14:anchorId="1D0AF9EE" wp14:editId="4922E059">
          <wp:simplePos x="0" y="0"/>
          <wp:positionH relativeFrom="column">
            <wp:posOffset>-29210</wp:posOffset>
          </wp:positionH>
          <wp:positionV relativeFrom="paragraph">
            <wp:posOffset>12065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09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74B9C"/>
    <w:rsid w:val="00085E51"/>
    <w:rsid w:val="00122A2C"/>
    <w:rsid w:val="00172B43"/>
    <w:rsid w:val="00240FCB"/>
    <w:rsid w:val="00241EC4"/>
    <w:rsid w:val="00321BFB"/>
    <w:rsid w:val="00394591"/>
    <w:rsid w:val="0041114C"/>
    <w:rsid w:val="004A6103"/>
    <w:rsid w:val="005623A7"/>
    <w:rsid w:val="005C08E0"/>
    <w:rsid w:val="005C3986"/>
    <w:rsid w:val="006B0602"/>
    <w:rsid w:val="00770AEC"/>
    <w:rsid w:val="007F4ADB"/>
    <w:rsid w:val="00830BA7"/>
    <w:rsid w:val="00856438"/>
    <w:rsid w:val="008C2508"/>
    <w:rsid w:val="008D3786"/>
    <w:rsid w:val="009701A8"/>
    <w:rsid w:val="009D547F"/>
    <w:rsid w:val="009F6441"/>
    <w:rsid w:val="00A52B78"/>
    <w:rsid w:val="00AA33EC"/>
    <w:rsid w:val="00AC68F4"/>
    <w:rsid w:val="00AF2B3D"/>
    <w:rsid w:val="00B03EF4"/>
    <w:rsid w:val="00B40228"/>
    <w:rsid w:val="00B67F2E"/>
    <w:rsid w:val="00B87BD0"/>
    <w:rsid w:val="00BA34DB"/>
    <w:rsid w:val="00BC6093"/>
    <w:rsid w:val="00BF755A"/>
    <w:rsid w:val="00C341DE"/>
    <w:rsid w:val="00CA1DDB"/>
    <w:rsid w:val="00D67F1E"/>
    <w:rsid w:val="00D974D8"/>
    <w:rsid w:val="00DC36FE"/>
    <w:rsid w:val="00E6766F"/>
    <w:rsid w:val="00EB0FBC"/>
    <w:rsid w:val="00F45ABD"/>
    <w:rsid w:val="00F47B54"/>
    <w:rsid w:val="00FA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rsid w:val="00B40228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110</cp:revision>
  <dcterms:created xsi:type="dcterms:W3CDTF">2015-06-17T12:51:00Z</dcterms:created>
  <dcterms:modified xsi:type="dcterms:W3CDTF">2022-06-12T01:20:00Z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