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九江杜威橡胶科技有限公司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0642-2019-QO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姜海军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2019-N1QMS-3073544</w:t>
            </w:r>
          </w:p>
          <w:p>
            <w:pPr>
              <w:snapToGrid w:val="0"/>
              <w:spacing w:line="320" w:lineRule="exact"/>
              <w:ind w:left="1309"/>
              <w:rPr>
                <w:sz w:val="22"/>
                <w:szCs w:val="22"/>
                <w:highlight w:val="yellow"/>
              </w:rPr>
            </w:pPr>
            <w:r>
              <w:rPr>
                <w:sz w:val="22"/>
                <w:szCs w:val="22"/>
                <w:highlight w:val="yellow"/>
              </w:rPr>
              <w:t>2017-N1OHSMS-2073544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文波</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4" w:name="_GoBack" w:colFirst="1" w:colLast="3"/>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杨振国</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九江世龙橡胶有限责任公司</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C124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嘟嘟嘟</cp:lastModifiedBy>
  <cp:lastPrinted>2019-12-17T05:39:24Z</cp:lastPrinted>
  <dcterms:modified xsi:type="dcterms:W3CDTF">2019-12-17T05:39:39Z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