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河北江德商砼有限公司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0517-2022-EnMs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河北省保定市定兴县姚村镇西马庄村村北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姚蕊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河北省保定市定兴县姚村镇西马庄村村北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王鹏程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15832216892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15832216892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hint="default" w:ascii="宋体" w:eastAsia="宋体" w:cs="宋体"/>
                <w:bCs/>
                <w:sz w:val="24"/>
                <w:lang w:val="en-US" w:eastAsia="zh-CN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  <w:r>
              <w:rPr>
                <w:rFonts w:hint="eastAsia" w:ascii="宋体" w:cs="宋体"/>
                <w:bCs/>
                <w:sz w:val="24"/>
                <w:lang w:eastAsia="zh-CN"/>
              </w:rPr>
              <w:t>；</w:t>
            </w:r>
            <w:r>
              <w:rPr>
                <w:rFonts w:hint="eastAsia" w:ascii="宋体" w:cs="宋体"/>
                <w:bCs/>
                <w:sz w:val="24"/>
                <w:lang w:val="en-US" w:eastAsia="zh-CN"/>
              </w:rPr>
              <w:t>RB/T121-2016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预拌混凝土的生产及销售所涉及的能源管理活动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单体系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 2022.5.28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办公室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 xml:space="preserve">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不符合标准及条款：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4.2</w:t>
            </w:r>
          </w:p>
          <w:p>
            <w:pPr>
              <w:spacing w:line="400" w:lineRule="exact"/>
              <w:rPr>
                <w:bCs/>
                <w:sz w:val="24"/>
                <w:highlight w:val="none"/>
              </w:rPr>
            </w:pPr>
            <w:bookmarkStart w:id="18" w:name="_GoBack"/>
            <w:r>
              <w:rPr>
                <w:bCs/>
                <w:sz w:val="24"/>
                <w:highlight w:val="none"/>
              </w:rPr>
              <w:t>不符合性质</w:t>
            </w:r>
            <w:r>
              <w:rPr>
                <w:rFonts w:hint="eastAsia"/>
                <w:bCs/>
                <w:sz w:val="24"/>
                <w:highlight w:val="none"/>
              </w:rPr>
              <w:t>：</w:t>
            </w:r>
            <w:r>
              <w:rPr>
                <w:rFonts w:hint="eastAsia"/>
                <w:bCs/>
                <w:sz w:val="24"/>
                <w:highlight w:val="none"/>
              </w:rPr>
              <w:sym w:font="Wingdings 2" w:char="0052"/>
            </w:r>
            <w:r>
              <w:rPr>
                <w:rFonts w:hint="eastAsia"/>
                <w:bCs/>
                <w:sz w:val="24"/>
                <w:highlight w:val="none"/>
              </w:rPr>
              <w:t>一般不符合   □严重不符合</w:t>
            </w:r>
          </w:p>
          <w:bookmarkEnd w:id="18"/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n</w:t>
            </w:r>
            <w:r>
              <w:rPr>
                <w:rFonts w:hint="eastAsia" w:ascii="宋体" w:hAnsi="宋体"/>
                <w:sz w:val="24"/>
              </w:rPr>
              <w:t>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 2022.6.5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61F4D67"/>
    <w:rsid w:val="607858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13</TotalTime>
  <ScaleCrop>false</ScaleCrop>
  <LinksUpToDate>false</LinksUpToDate>
  <CharactersWithSpaces>2341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丽英</cp:lastModifiedBy>
  <cp:lastPrinted>2015-12-21T05:08:00Z</cp:lastPrinted>
  <dcterms:modified xsi:type="dcterms:W3CDTF">2022-06-04T08:10:06Z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2052-11.1.0.10314</vt:lpwstr>
  </property>
</Properties>
</file>