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592"/>
        <w:gridCol w:w="8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四川省宏茂环保技术服务有限公司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成都高新区科新路6号1栋4层1号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成都高新区科新路6号1栋4层1号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张小玲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15882438467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0496-2022-QEO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FF0000"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2"/>
                <w:lang w:val="en-US" w:eastAsia="zh-CN"/>
              </w:rPr>
              <w:t>远程审核老师：</w:t>
            </w:r>
            <w:r>
              <w:rPr>
                <w:color w:val="FF0000"/>
                <w:sz w:val="21"/>
                <w:szCs w:val="21"/>
              </w:rPr>
              <w:t>伍光华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□</w:t>
            </w:r>
            <w:r>
              <w:rPr>
                <w:color w:val="FF0000"/>
                <w:sz w:val="22"/>
              </w:rPr>
              <w:t>音频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☑</w:t>
            </w:r>
            <w:r>
              <w:rPr>
                <w:color w:val="FF0000"/>
                <w:sz w:val="22"/>
              </w:rPr>
              <w:t>视频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□</w:t>
            </w:r>
            <w:r>
              <w:rPr>
                <w:color w:val="FF0000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□</w:t>
            </w:r>
            <w:r>
              <w:rPr>
                <w:color w:val="FF0000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FF0000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Q：环境检测服务、土壤调查服务、环保咨询服务、节能技术服务、环境影响评价服务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E：环境检测服务、土壤调查服务、环保咨询服务、节能技术服务、环境影响评价服务所涉及场所的相关环境管理活动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O：环境检测服务、土壤调查服务、环保咨询服务、节能技术服务、环境影响评价服务所涉及场所的相关职业健康安全管理活动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Q：34.01.02;34.02.00;34.06.00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E：34.01.02;34.02.00;34.06.00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O：34.01.02B;34.02.00;34.06.00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  <w:lang w:val="en-US" w:eastAsia="zh-CN"/>
              </w:rPr>
              <w:t>结合远程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2022年05月25日 上午至2022年05月26日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E:34.01.02,34.02.00,34.06.00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O:34.02.00,34.06.00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O:34.01.02B,34.06.00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4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/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42" w:type="dxa"/>
            <w:gridSpan w:val="3"/>
            <w:vAlign w:val="center"/>
          </w:tcPr>
          <w:p/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81280</wp:posOffset>
                  </wp:positionV>
                  <wp:extent cx="752475" cy="628650"/>
                  <wp:effectExtent l="0" t="0" r="9525" b="6350"/>
                  <wp:wrapNone/>
                  <wp:docPr id="6" name="图片 6" descr="1f72584ffb6d61fc558382f30aa56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72584ffb6d61fc558382f30aa56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904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2022年5月23日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2022年5月23日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2022年5月23日</w:t>
            </w:r>
          </w:p>
        </w:tc>
      </w:tr>
    </w:tbl>
    <w:p/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1871"/>
        <w:gridCol w:w="479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7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（12：00-12：30午餐时间）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9：00-12：00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7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总则；10.2纠正措施；10.3持续改进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7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79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总则；10.2纠正措施；10.3持续改进。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：00</w:t>
            </w:r>
          </w:p>
        </w:tc>
        <w:tc>
          <w:tcPr>
            <w:tcW w:w="187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  <w:sz w:val="21"/>
                <w:szCs w:val="21"/>
                <w:lang w:eastAsia="zh-CN"/>
              </w:rPr>
              <w:t>行政人力资源部</w:t>
            </w:r>
          </w:p>
        </w:tc>
        <w:tc>
          <w:tcPr>
            <w:tcW w:w="4791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5.3岗位/职责 /权限；6.2质量目标及其实现的策划；7.2能力；7.3意识；7.5文件化信息；9.1.3分析和评价；10.2不合格和纠正措施。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：00</w:t>
            </w:r>
          </w:p>
        </w:tc>
        <w:tc>
          <w:tcPr>
            <w:tcW w:w="187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  <w:sz w:val="21"/>
                <w:szCs w:val="21"/>
                <w:lang w:eastAsia="zh-CN"/>
              </w:rPr>
              <w:t>行政人力资源部</w:t>
            </w:r>
          </w:p>
        </w:tc>
        <w:tc>
          <w:tcPr>
            <w:tcW w:w="479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5.3组织的角色、职责和权限;6.1.2环境因素； 6.1.3合规义务；6.2目标及其达成的策划；7.1资源;7.2能力；7.3意识；7.4沟通；7.5文件化信息；8.1运行策划和控制；8.2应急准备和响应； 9.1监视、测量、分析与评估；9.1.2符合性评估；10.2不符合和纠正措施；10.3持续改进/EMS运行控制相关财务支出证据。</w:t>
            </w:r>
          </w:p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 9.1监视、测量、分析和评价；9.1.2法律法规要求和其他要求的合规性评价；10.1事件、不符合和纠正措施；10.2纠正措施；10.3持续改进/OHSMS运行控制财务支出证据。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87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项目部（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专业范围：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土壤调查服务、环保咨询服务、节能技术服务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到临时场所，1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从临时场所回公司））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宋明珠现场审核、伍光华远程审核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远程使用工具：☑视频☑网络☑智能手机☑笔记本电脑</w:t>
            </w:r>
          </w:p>
        </w:tc>
        <w:tc>
          <w:tcPr>
            <w:tcW w:w="4791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7.1.3基础设施； 7.1.4过程运行环境；7.1.5监视和测量资源； 8.1运行策划和控制； 8.3设计开发控制； 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6.1.2环境因素；6.2目标及其达成的策划；8.1运行策划和控制；8.2应急准备和响应；</w:t>
            </w:r>
          </w:p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87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项目部（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专业范围：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环境检测服务、环境影响评价服务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到临时场所，1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从临时场所回公司））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宋明珠现场审核、伍光华远程审核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远程使用工具：☑视频☑网络☑智能手机☑笔记本电脑</w:t>
            </w:r>
          </w:p>
        </w:tc>
        <w:tc>
          <w:tcPr>
            <w:tcW w:w="4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5.3岗位/职责 /权限；6.2质量目标及其实现的策划；7.1.3基础设施； 7.1.4过程运行环境；7.1.5监视和测量资源； 8.1运行策划和控制； 8.3设计开发控制； 8.5.1生产和服务提供的控制；8.5.2标识和可追溯性；8.5.3顾客或外部供方的财产；8.5.4防护；8.5.5交付后的活动；8.5.6更改控制；8.6产品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和服务放行；8.7不合格输出的控制；</w:t>
            </w:r>
          </w:p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（12：00-12：30午餐时间）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87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4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 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0-16：30</w:t>
            </w:r>
          </w:p>
        </w:tc>
        <w:tc>
          <w:tcPr>
            <w:tcW w:w="187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479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EMS: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87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项目部</w:t>
            </w:r>
          </w:p>
        </w:tc>
        <w:tc>
          <w:tcPr>
            <w:tcW w:w="4791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  <w:t>继续前一天审核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伍光华、宋明珠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0-16：30</w:t>
            </w:r>
          </w:p>
        </w:tc>
        <w:tc>
          <w:tcPr>
            <w:tcW w:w="187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管理层</w:t>
            </w:r>
          </w:p>
        </w:tc>
        <w:tc>
          <w:tcPr>
            <w:tcW w:w="4791" w:type="dxa"/>
            <w:vAlign w:val="top"/>
          </w:tcPr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OHS: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纠正措施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FF0000"/>
                <w:sz w:val="18"/>
                <w:szCs w:val="18"/>
              </w:rPr>
              <w:t>资质的确认、管理体系变化情况、质量监督抽查情况、顾客对产品质量的投诉、环境和安全问题的投诉，认证证书及标识使用情况，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  <w:t>一阶段问题</w:t>
            </w:r>
            <w:r>
              <w:rPr>
                <w:rFonts w:hint="eastAsia" w:ascii="宋体" w:hAnsi="宋体" w:eastAsia="宋体" w:cs="新宋体"/>
                <w:color w:val="FF0000"/>
                <w:sz w:val="18"/>
                <w:szCs w:val="18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0-16：30</w:t>
            </w:r>
          </w:p>
        </w:tc>
        <w:tc>
          <w:tcPr>
            <w:tcW w:w="1871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市场部</w:t>
            </w:r>
          </w:p>
        </w:tc>
        <w:tc>
          <w:tcPr>
            <w:tcW w:w="4791" w:type="dxa"/>
          </w:tcPr>
          <w:p>
            <w:pPr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de-DE"/>
              </w:rPr>
              <w:t>：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007267"/>
    <w:rsid w:val="268C7BF9"/>
    <w:rsid w:val="37B61120"/>
    <w:rsid w:val="3E847BE5"/>
    <w:rsid w:val="424A78C4"/>
    <w:rsid w:val="77267E4F"/>
    <w:rsid w:val="77E05236"/>
    <w:rsid w:val="78106528"/>
    <w:rsid w:val="7EA92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2835</Words>
  <Characters>4100</Characters>
  <Lines>37</Lines>
  <Paragraphs>10</Paragraphs>
  <TotalTime>5</TotalTime>
  <ScaleCrop>false</ScaleCrop>
  <LinksUpToDate>false</LinksUpToDate>
  <CharactersWithSpaces>4170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2022-06-13T09:36:03Z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