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rPr>
          <w:rFonts w:hint="eastAsia" w:eastAsia="宋体"/>
          <w:lang w:val="en-US" w:eastAsia="zh-CN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238760</wp:posOffset>
            </wp:positionV>
            <wp:extent cx="6238240" cy="8763000"/>
            <wp:effectExtent l="0" t="0" r="1016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8240" cy="876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隶书"/>
          <w:sz w:val="30"/>
          <w:szCs w:val="30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Univers Condensed">
    <w:altName w:val="Impact"/>
    <w:panose1 w:val="020B0606020202060204"/>
    <w:charset w:val="00"/>
    <w:family w:val="swiss"/>
    <w:pitch w:val="default"/>
    <w:sig w:usb0="00000000" w:usb1="00000000" w:usb2="00000000" w:usb3="00000000" w:csb0="00000093" w:csb1="00000000"/>
  </w:font>
  <w:font w:name="创艺繁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中楷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3902E61"/>
    <w:rsid w:val="340C49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2022-06-02T01:19:08Z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