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CB9E" w14:textId="77777777" w:rsidR="00AE1F11" w:rsidRDefault="008F702E">
      <w:pPr>
        <w:spacing w:line="480" w:lineRule="exact"/>
        <w:jc w:val="center"/>
        <w:rPr>
          <w:rFonts w:asciiTheme="majorEastAsia" w:eastAsiaTheme="majorEastAsia" w:hAnsiTheme="majorEastAsia" w:cstheme="majorEastAsia"/>
          <w:bCs/>
          <w:color w:val="000000"/>
          <w:sz w:val="32"/>
          <w:szCs w:val="32"/>
        </w:rPr>
      </w:pPr>
      <w:r>
        <w:rPr>
          <w:rFonts w:asciiTheme="majorEastAsia" w:eastAsiaTheme="majorEastAsia" w:hAnsiTheme="majorEastAsia" w:cstheme="majorEastAsia" w:hint="eastAsia"/>
          <w:bCs/>
          <w:color w:val="000000"/>
          <w:sz w:val="32"/>
          <w:szCs w:val="32"/>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AE1F11" w14:paraId="775EC203" w14:textId="77777777">
        <w:trPr>
          <w:trHeight w:val="515"/>
        </w:trPr>
        <w:tc>
          <w:tcPr>
            <w:tcW w:w="1809" w:type="dxa"/>
            <w:vMerge w:val="restart"/>
            <w:vAlign w:val="center"/>
          </w:tcPr>
          <w:p w14:paraId="6C763C32" w14:textId="77777777" w:rsidR="00AE1F11" w:rsidRDefault="008F702E">
            <w:pPr>
              <w:spacing w:before="120"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14:paraId="0EF0352A"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14:paraId="30344E6C"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14:paraId="61B1479E" w14:textId="77777777" w:rsidR="00AE1F11" w:rsidRDefault="008F702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受审核部门：管理层       主管领导/陪同人员：</w:t>
            </w:r>
            <w:r w:rsidRPr="00E21CEC">
              <w:rPr>
                <w:rFonts w:asciiTheme="minorEastAsia" w:eastAsiaTheme="minorEastAsia" w:hAnsiTheme="minorEastAsia" w:cstheme="minorEastAsia" w:hint="eastAsia"/>
                <w:sz w:val="24"/>
                <w:szCs w:val="24"/>
              </w:rPr>
              <w:t>骆宗胜</w:t>
            </w:r>
            <w:r>
              <w:rPr>
                <w:rFonts w:asciiTheme="minorEastAsia" w:eastAsiaTheme="minorEastAsia" w:hAnsiTheme="minorEastAsia" w:cstheme="minorEastAsia" w:hint="eastAsia"/>
                <w:sz w:val="24"/>
                <w:szCs w:val="24"/>
              </w:rPr>
              <w:t>/</w:t>
            </w:r>
            <w:r w:rsidRPr="00E21CEC">
              <w:rPr>
                <w:rFonts w:asciiTheme="minorEastAsia" w:eastAsiaTheme="minorEastAsia" w:hAnsiTheme="minorEastAsia" w:cstheme="minorEastAsia" w:hint="eastAsia"/>
                <w:sz w:val="24"/>
                <w:szCs w:val="24"/>
              </w:rPr>
              <w:t>杨方保</w:t>
            </w:r>
          </w:p>
        </w:tc>
        <w:tc>
          <w:tcPr>
            <w:tcW w:w="1585" w:type="dxa"/>
            <w:vMerge w:val="restart"/>
            <w:vAlign w:val="center"/>
          </w:tcPr>
          <w:p w14:paraId="6915760D"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AE1F11" w14:paraId="6B75BA4F" w14:textId="77777777">
        <w:trPr>
          <w:trHeight w:val="403"/>
        </w:trPr>
        <w:tc>
          <w:tcPr>
            <w:tcW w:w="1809" w:type="dxa"/>
            <w:vMerge/>
            <w:vAlign w:val="center"/>
          </w:tcPr>
          <w:p w14:paraId="0945DF82" w14:textId="77777777" w:rsidR="00AE1F11" w:rsidRDefault="00AE1F11">
            <w:pPr>
              <w:spacing w:line="360" w:lineRule="auto"/>
              <w:jc w:val="left"/>
              <w:rPr>
                <w:rFonts w:asciiTheme="minorEastAsia" w:eastAsiaTheme="minorEastAsia" w:hAnsiTheme="minorEastAsia" w:cstheme="minorEastAsia"/>
                <w:sz w:val="24"/>
                <w:szCs w:val="24"/>
              </w:rPr>
            </w:pPr>
          </w:p>
        </w:tc>
        <w:tc>
          <w:tcPr>
            <w:tcW w:w="1311" w:type="dxa"/>
            <w:vMerge/>
            <w:vAlign w:val="center"/>
          </w:tcPr>
          <w:p w14:paraId="589C3FCA"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7D47FFBF" w14:textId="77777777" w:rsidR="00AE1F11" w:rsidRDefault="008F702E">
            <w:pPr>
              <w:spacing w:before="12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审核员：文波、唐冬梅             审核时间：2022.6.16</w:t>
            </w:r>
          </w:p>
        </w:tc>
        <w:tc>
          <w:tcPr>
            <w:tcW w:w="1585" w:type="dxa"/>
            <w:vMerge/>
          </w:tcPr>
          <w:p w14:paraId="4E2B3AA5" w14:textId="77777777" w:rsidR="00AE1F11" w:rsidRDefault="00AE1F11">
            <w:pPr>
              <w:spacing w:line="360" w:lineRule="auto"/>
              <w:jc w:val="center"/>
              <w:rPr>
                <w:rFonts w:asciiTheme="minorEastAsia" w:eastAsiaTheme="minorEastAsia" w:hAnsiTheme="minorEastAsia" w:cstheme="minorEastAsia"/>
                <w:sz w:val="24"/>
                <w:szCs w:val="24"/>
              </w:rPr>
            </w:pPr>
          </w:p>
        </w:tc>
      </w:tr>
      <w:tr w:rsidR="00AE1F11" w14:paraId="3B8693BE" w14:textId="77777777">
        <w:trPr>
          <w:trHeight w:val="1848"/>
        </w:trPr>
        <w:tc>
          <w:tcPr>
            <w:tcW w:w="1809" w:type="dxa"/>
            <w:vMerge/>
            <w:vAlign w:val="center"/>
          </w:tcPr>
          <w:p w14:paraId="1E7957E5" w14:textId="77777777" w:rsidR="00AE1F11" w:rsidRDefault="00AE1F11">
            <w:pPr>
              <w:spacing w:line="360" w:lineRule="auto"/>
              <w:jc w:val="left"/>
              <w:rPr>
                <w:rFonts w:asciiTheme="minorEastAsia" w:eastAsiaTheme="minorEastAsia" w:hAnsiTheme="minorEastAsia" w:cstheme="minorEastAsia"/>
                <w:sz w:val="24"/>
                <w:szCs w:val="24"/>
              </w:rPr>
            </w:pPr>
          </w:p>
        </w:tc>
        <w:tc>
          <w:tcPr>
            <w:tcW w:w="1311" w:type="dxa"/>
            <w:vMerge/>
            <w:vAlign w:val="center"/>
          </w:tcPr>
          <w:p w14:paraId="302DB4F3"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64839010" w14:textId="77777777" w:rsidR="00AE1F11" w:rsidRDefault="008F702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审核条款 </w:t>
            </w:r>
          </w:p>
          <w:p w14:paraId="263AA216" w14:textId="77777777" w:rsidR="00AE1F11" w:rsidRDefault="008F702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14:paraId="3268EB87" w14:textId="77777777" w:rsidR="00AE1F11" w:rsidRDefault="008F702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国家/地方监督抽查情况；顾客满意、相关</w:t>
            </w:r>
            <w:proofErr w:type="gramStart"/>
            <w:r>
              <w:rPr>
                <w:rFonts w:asciiTheme="minorEastAsia" w:eastAsiaTheme="minorEastAsia" w:hAnsiTheme="minorEastAsia" w:cstheme="minorEastAsia" w:hint="eastAsia"/>
                <w:sz w:val="24"/>
                <w:szCs w:val="24"/>
              </w:rPr>
              <w:t>方投诉</w:t>
            </w:r>
            <w:proofErr w:type="gramEnd"/>
            <w:r>
              <w:rPr>
                <w:rFonts w:asciiTheme="minorEastAsia" w:eastAsiaTheme="minorEastAsia" w:hAnsiTheme="minorEastAsia" w:cstheme="minorEastAsia" w:hint="eastAsia"/>
                <w:sz w:val="24"/>
                <w:szCs w:val="24"/>
              </w:rPr>
              <w:t>及处理情况；一阶段问题验证，验证企业相关资质证明的有效性；</w:t>
            </w:r>
          </w:p>
        </w:tc>
        <w:tc>
          <w:tcPr>
            <w:tcW w:w="1585" w:type="dxa"/>
            <w:vMerge/>
          </w:tcPr>
          <w:p w14:paraId="7E206318" w14:textId="77777777" w:rsidR="00AE1F11" w:rsidRDefault="00AE1F11">
            <w:pPr>
              <w:spacing w:line="360" w:lineRule="auto"/>
              <w:jc w:val="center"/>
              <w:rPr>
                <w:rFonts w:asciiTheme="minorEastAsia" w:eastAsiaTheme="minorEastAsia" w:hAnsiTheme="minorEastAsia" w:cstheme="minorEastAsia"/>
                <w:sz w:val="24"/>
                <w:szCs w:val="24"/>
              </w:rPr>
            </w:pPr>
          </w:p>
        </w:tc>
      </w:tr>
      <w:tr w:rsidR="00AE1F11" w14:paraId="700ACD26" w14:textId="77777777">
        <w:trPr>
          <w:trHeight w:val="416"/>
        </w:trPr>
        <w:tc>
          <w:tcPr>
            <w:tcW w:w="1809" w:type="dxa"/>
          </w:tcPr>
          <w:p w14:paraId="34DEBBF6"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理解组织及其环境</w:t>
            </w:r>
          </w:p>
        </w:tc>
        <w:tc>
          <w:tcPr>
            <w:tcW w:w="1311" w:type="dxa"/>
          </w:tcPr>
          <w:p w14:paraId="5FDDA156"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Q:4.1</w:t>
            </w:r>
          </w:p>
        </w:tc>
        <w:tc>
          <w:tcPr>
            <w:tcW w:w="10004" w:type="dxa"/>
          </w:tcPr>
          <w:p w14:paraId="54833955"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面谈最高管理者：</w:t>
            </w:r>
            <w:r>
              <w:rPr>
                <w:rFonts w:asciiTheme="minorEastAsia" w:eastAsiaTheme="minorEastAsia" w:hAnsiTheme="minorEastAsia" w:cstheme="minorEastAsia" w:hint="eastAsia"/>
                <w:szCs w:val="21"/>
              </w:rPr>
              <w:t>杨松</w:t>
            </w:r>
            <w:r>
              <w:rPr>
                <w:rFonts w:asciiTheme="minorEastAsia" w:eastAsiaTheme="minorEastAsia" w:hAnsiTheme="minorEastAsia" w:cstheme="minorEastAsia" w:hint="eastAsia"/>
                <w:color w:val="000000"/>
                <w:szCs w:val="21"/>
              </w:rPr>
              <w:t>、管代：</w:t>
            </w:r>
            <w:r>
              <w:rPr>
                <w:rFonts w:ascii="仿宋" w:eastAsia="仿宋" w:hAnsi="仿宋" w:hint="eastAsia"/>
                <w:bCs/>
                <w:sz w:val="24"/>
                <w:szCs w:val="24"/>
              </w:rPr>
              <w:t>骆宗胜</w:t>
            </w:r>
          </w:p>
          <w:p w14:paraId="493B4A98"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公司成立于成立日期：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rPr>
              <w:t>2017年11月21日，统一社会信用代码：91360123MA36XM5H97，法人代表杨玄铃，公司注册资本 200万元。</w:t>
            </w:r>
          </w:p>
          <w:p w14:paraId="02A98576"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注册地址：江西省南昌市安义县工业园区东阳大道66号。</w:t>
            </w:r>
          </w:p>
          <w:p w14:paraId="3C71A3FC"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生产地址：江西省南昌市安义县工业园区东阳大道66号。</w:t>
            </w:r>
          </w:p>
          <w:p w14:paraId="6EACC327"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营范围：铝合金、不锈钢、塑钢、玻璃、金属材料、建筑材料、装饰材料、广告材料、五金交电、家用电器、办公用品、工艺品、化工原料生产、制造、加工、批发、销售。（危险化学品除外）(依法须经批准的项目,经相关部门批准后方可开展经营活动)</w:t>
            </w:r>
          </w:p>
          <w:p w14:paraId="74C7A062"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组织机构：行政部、销售部、生产部、采购部，企业体系覆盖人数43人</w:t>
            </w:r>
            <w:r w:rsidRPr="00EC612E">
              <w:rPr>
                <w:rFonts w:asciiTheme="minorEastAsia" w:eastAsiaTheme="minorEastAsia" w:hAnsiTheme="minorEastAsia" w:cstheme="minorEastAsia" w:hint="eastAsia"/>
                <w:szCs w:val="21"/>
              </w:rPr>
              <w:t>（管理人员6人，其中白班员</w:t>
            </w:r>
            <w:r w:rsidRPr="00EC612E">
              <w:rPr>
                <w:rFonts w:asciiTheme="minorEastAsia" w:eastAsiaTheme="minorEastAsia" w:hAnsiTheme="minorEastAsia" w:cstheme="minorEastAsia" w:hint="eastAsia"/>
                <w:szCs w:val="21"/>
              </w:rPr>
              <w:lastRenderedPageBreak/>
              <w:t>工25人，晚班员工12人）。</w:t>
            </w:r>
          </w:p>
          <w:p w14:paraId="2960BB20"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查到了企业的营业执照，经营范围包括了认证范围内产品。</w:t>
            </w:r>
          </w:p>
          <w:p w14:paraId="7EF78746"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经交流</w:t>
            </w:r>
            <w:proofErr w:type="gramEnd"/>
            <w:r>
              <w:rPr>
                <w:rFonts w:asciiTheme="minorEastAsia" w:eastAsiaTheme="minorEastAsia" w:hAnsiTheme="minorEastAsia" w:cstheme="minorEastAsia" w:hint="eastAsia"/>
                <w:color w:val="000000"/>
                <w:szCs w:val="21"/>
              </w:rPr>
              <w:t>得知公司通过定期的网站获取、顾客沟通、及定期内部总结等方式对内外部因素进行监视和评审：</w:t>
            </w:r>
          </w:p>
          <w:p w14:paraId="790D81A9"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外部因素：</w:t>
            </w:r>
          </w:p>
          <w:p w14:paraId="16342CB4"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铝型材的生产加工行业持续新建发展带来的机遇，安全环保的法规和政府对生产加工业的环保性、安全性和质量提出了越来越高的要求，行业有着非常大的提升空间，并取得迅速的发展。</w:t>
            </w:r>
          </w:p>
          <w:p w14:paraId="6AA3B60D"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国内文化、社会因素影响因素很小。</w:t>
            </w:r>
          </w:p>
          <w:p w14:paraId="258C0790"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与同类企业相比，具有设备先进、人员少、生产效率高、生产周期短等优势。</w:t>
            </w:r>
          </w:p>
          <w:p w14:paraId="080AD5F0"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产品供应</w:t>
            </w:r>
            <w:proofErr w:type="gramStart"/>
            <w:r>
              <w:rPr>
                <w:rFonts w:asciiTheme="minorEastAsia" w:eastAsiaTheme="minorEastAsia" w:hAnsiTheme="minorEastAsia" w:cstheme="minorEastAsia" w:hint="eastAsia"/>
                <w:color w:val="000000"/>
                <w:szCs w:val="21"/>
              </w:rPr>
              <w:t>商质量</w:t>
            </w:r>
            <w:proofErr w:type="gramEnd"/>
            <w:r>
              <w:rPr>
                <w:rFonts w:asciiTheme="minorEastAsia" w:eastAsiaTheme="minorEastAsia" w:hAnsiTheme="minorEastAsia" w:cstheme="minorEastAsia" w:hint="eastAsia"/>
                <w:color w:val="000000"/>
                <w:szCs w:val="21"/>
              </w:rPr>
              <w:t>稳定、价廉物美、技术力量强、合作稳定等优势、</w:t>
            </w:r>
          </w:p>
          <w:p w14:paraId="22BE1BA0"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内部因素：</w:t>
            </w:r>
          </w:p>
          <w:p w14:paraId="72368EE1"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公司的人员均为有多年生</w:t>
            </w:r>
            <w:proofErr w:type="gramStart"/>
            <w:r>
              <w:rPr>
                <w:rFonts w:asciiTheme="minorEastAsia" w:eastAsiaTheme="minorEastAsia" w:hAnsiTheme="minorEastAsia" w:cstheme="minorEastAsia" w:hint="eastAsia"/>
                <w:color w:val="000000"/>
                <w:szCs w:val="21"/>
              </w:rPr>
              <w:t>产实践</w:t>
            </w:r>
            <w:proofErr w:type="gramEnd"/>
            <w:r>
              <w:rPr>
                <w:rFonts w:asciiTheme="minorEastAsia" w:eastAsiaTheme="minorEastAsia" w:hAnsiTheme="minorEastAsia" w:cstheme="minorEastAsia" w:hint="eastAsia"/>
                <w:color w:val="000000"/>
                <w:szCs w:val="21"/>
              </w:rPr>
              <w:t>经验和质检及相关岗位管理工作经验；生产技术人员全部经过技能/合</w:t>
            </w:r>
            <w:proofErr w:type="gramStart"/>
            <w:r>
              <w:rPr>
                <w:rFonts w:asciiTheme="minorEastAsia" w:eastAsiaTheme="minorEastAsia" w:hAnsiTheme="minorEastAsia" w:cstheme="minorEastAsia" w:hint="eastAsia"/>
                <w:color w:val="000000"/>
                <w:szCs w:val="21"/>
              </w:rPr>
              <w:t>规</w:t>
            </w:r>
            <w:proofErr w:type="gramEnd"/>
            <w:r>
              <w:rPr>
                <w:rFonts w:asciiTheme="minorEastAsia" w:eastAsiaTheme="minorEastAsia" w:hAnsiTheme="minorEastAsia" w:cstheme="minorEastAsia" w:hint="eastAsia"/>
                <w:color w:val="000000"/>
                <w:szCs w:val="21"/>
              </w:rPr>
              <w:t>性培训，业务熟练，质量意识较强。</w:t>
            </w:r>
          </w:p>
          <w:p w14:paraId="32145210"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采用先进成熟的生产工艺，产品质量有保证，规模较大，产能有一定的优势。</w:t>
            </w:r>
          </w:p>
          <w:p w14:paraId="509D0142"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公司财务能保障公司质量管理体系运行所需，公司的技术、基础设施、环保安全设施配备齐全、过程运行环境控制良好。</w:t>
            </w:r>
          </w:p>
          <w:p w14:paraId="32462BD3" w14:textId="77777777" w:rsidR="00AE1F11" w:rsidRDefault="008F702E">
            <w:pPr>
              <w:adjustRightInd w:val="0"/>
              <w:snapToGrid w:val="0"/>
              <w:spacing w:beforeLines="30" w:before="93" w:afterLines="30" w:after="93"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经查，符合要求。</w:t>
            </w:r>
          </w:p>
        </w:tc>
        <w:tc>
          <w:tcPr>
            <w:tcW w:w="1585" w:type="dxa"/>
          </w:tcPr>
          <w:p w14:paraId="490C183E"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AE1F11" w14:paraId="178D5A43" w14:textId="77777777">
        <w:trPr>
          <w:trHeight w:val="416"/>
        </w:trPr>
        <w:tc>
          <w:tcPr>
            <w:tcW w:w="1809" w:type="dxa"/>
          </w:tcPr>
          <w:p w14:paraId="696D27B5"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理解相关方的需求和期望</w:t>
            </w:r>
          </w:p>
          <w:p w14:paraId="1B99432B" w14:textId="77777777" w:rsidR="00AE1F11" w:rsidRDefault="00AE1F11">
            <w:pPr>
              <w:jc w:val="left"/>
              <w:rPr>
                <w:rFonts w:asciiTheme="minorEastAsia" w:eastAsiaTheme="minorEastAsia" w:hAnsiTheme="minorEastAsia" w:cstheme="minorEastAsia"/>
                <w:spacing w:val="-6"/>
                <w:sz w:val="24"/>
                <w:szCs w:val="24"/>
              </w:rPr>
            </w:pPr>
          </w:p>
        </w:tc>
        <w:tc>
          <w:tcPr>
            <w:tcW w:w="1311" w:type="dxa"/>
          </w:tcPr>
          <w:p w14:paraId="61B27820"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Q:4.2</w:t>
            </w:r>
          </w:p>
        </w:tc>
        <w:tc>
          <w:tcPr>
            <w:tcW w:w="10004" w:type="dxa"/>
          </w:tcPr>
          <w:p w14:paraId="16B7439C"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公司确定了与质量管理体系有关的相关方包括顾客、采购环保合格原材料和合作供方、工商</w:t>
            </w:r>
            <w:proofErr w:type="gramStart"/>
            <w:r>
              <w:rPr>
                <w:rFonts w:asciiTheme="minorEastAsia" w:eastAsiaTheme="minorEastAsia" w:hAnsiTheme="minorEastAsia" w:cstheme="minorEastAsia" w:hint="eastAsia"/>
                <w:color w:val="000000"/>
                <w:szCs w:val="21"/>
              </w:rPr>
              <w:t>行政行政</w:t>
            </w:r>
            <w:proofErr w:type="gramEnd"/>
            <w:r>
              <w:rPr>
                <w:rFonts w:asciiTheme="minorEastAsia" w:eastAsiaTheme="minorEastAsia" w:hAnsiTheme="minorEastAsia" w:cstheme="minorEastAsia" w:hint="eastAsia"/>
                <w:color w:val="000000"/>
                <w:szCs w:val="21"/>
              </w:rPr>
              <w:t>部门、计量和安全部门、物流服务企业、当地环保部门、第三方检测机构等。</w:t>
            </w:r>
          </w:p>
          <w:p w14:paraId="0FA9854D"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相关方对企业的要求有：遵守国家的现行法律法规、保持有效的资质、生产的产品节能环保，对环境无重大污染、无安全隐患、不断提高技术水平以及不断提高客户满意度等。</w:t>
            </w:r>
          </w:p>
          <w:p w14:paraId="756B9557"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对这些相关方监事和评审的方法有：上级文件、标准和规范的获取、设备器具检定、沟通等。</w:t>
            </w:r>
          </w:p>
        </w:tc>
        <w:tc>
          <w:tcPr>
            <w:tcW w:w="1585" w:type="dxa"/>
          </w:tcPr>
          <w:p w14:paraId="3B4D178D"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AE1F11" w14:paraId="46983584" w14:textId="77777777">
        <w:trPr>
          <w:trHeight w:val="1255"/>
        </w:trPr>
        <w:tc>
          <w:tcPr>
            <w:tcW w:w="1809" w:type="dxa"/>
            <w:vAlign w:val="center"/>
          </w:tcPr>
          <w:p w14:paraId="24CC6E3E"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质量管理体系的范围</w:t>
            </w:r>
          </w:p>
        </w:tc>
        <w:tc>
          <w:tcPr>
            <w:tcW w:w="1311" w:type="dxa"/>
            <w:vAlign w:val="center"/>
          </w:tcPr>
          <w:p w14:paraId="51AE1950"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Q:4.3</w:t>
            </w:r>
          </w:p>
          <w:p w14:paraId="1F0DF545"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75871E6C"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经确认企业本次提出的管理体系审核范围是：</w:t>
            </w:r>
          </w:p>
          <w:p w14:paraId="5BA70494"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QMS: 铝型材的生产和销售。</w:t>
            </w:r>
          </w:p>
          <w:p w14:paraId="3167789C" w14:textId="77777777" w:rsidR="00AE1F11" w:rsidRDefault="008F702E">
            <w:pPr>
              <w:spacing w:line="360" w:lineRule="auto"/>
              <w:ind w:firstLineChars="200" w:firstLine="420"/>
              <w:jc w:val="left"/>
              <w:rPr>
                <w:rFonts w:asciiTheme="minorEastAsia" w:eastAsiaTheme="minorEastAsia" w:hAnsiTheme="minorEastAsia" w:cstheme="minorEastAsia"/>
                <w:color w:val="000000"/>
                <w:spacing w:val="20"/>
                <w:szCs w:val="21"/>
              </w:rPr>
            </w:pPr>
            <w:r>
              <w:rPr>
                <w:rFonts w:asciiTheme="minorEastAsia" w:eastAsiaTheme="minorEastAsia" w:hAnsiTheme="minorEastAsia" w:cstheme="minorEastAsia" w:hint="eastAsia"/>
                <w:szCs w:val="21"/>
              </w:rPr>
              <w:t>不适用条款：8.3条款。本公司主要按照顾客要求、行业标准进行加工生产销售，工艺成熟稳定，不需再进行设计开发，所以对GB/T19001-2016标准8.3条款的要求予以删减，删减后不影响组织提供合格产品和满足顾客要求的能力及责任，对增强顾客满意也不会产生影响。不适用合理。</w:t>
            </w:r>
          </w:p>
          <w:p w14:paraId="698AC027"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查认证范围在营业执照的经营范围内。</w:t>
            </w:r>
          </w:p>
        </w:tc>
        <w:tc>
          <w:tcPr>
            <w:tcW w:w="1585" w:type="dxa"/>
          </w:tcPr>
          <w:p w14:paraId="0AFA7CF3"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6B6B362A" w14:textId="77777777">
        <w:trPr>
          <w:trHeight w:val="1255"/>
        </w:trPr>
        <w:tc>
          <w:tcPr>
            <w:tcW w:w="1809" w:type="dxa"/>
            <w:vAlign w:val="center"/>
          </w:tcPr>
          <w:p w14:paraId="5849EE7B"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质量管理体系及其过程</w:t>
            </w:r>
          </w:p>
        </w:tc>
        <w:tc>
          <w:tcPr>
            <w:tcW w:w="1311" w:type="dxa"/>
            <w:vAlign w:val="center"/>
          </w:tcPr>
          <w:p w14:paraId="274EC33F"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Q:4.4</w:t>
            </w:r>
          </w:p>
          <w:p w14:paraId="13A50435"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3C9F2132"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企业按标准要求建立了文件化的管理体系，识别了质量管理所需的过程。</w:t>
            </w:r>
          </w:p>
          <w:p w14:paraId="3FC960FE"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1585" w:type="dxa"/>
          </w:tcPr>
          <w:p w14:paraId="2B9AC458"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1EBFF243" w14:textId="77777777">
        <w:trPr>
          <w:trHeight w:val="1255"/>
        </w:trPr>
        <w:tc>
          <w:tcPr>
            <w:tcW w:w="1809" w:type="dxa"/>
            <w:vAlign w:val="center"/>
          </w:tcPr>
          <w:p w14:paraId="0B09CD11"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方针</w:t>
            </w:r>
          </w:p>
        </w:tc>
        <w:tc>
          <w:tcPr>
            <w:tcW w:w="1311" w:type="dxa"/>
            <w:vAlign w:val="center"/>
          </w:tcPr>
          <w:p w14:paraId="120CB68F"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Q:5.2</w:t>
            </w:r>
          </w:p>
          <w:p w14:paraId="0CC433F7"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5E0A3E0E"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在《质量手册》中明确了质量方针：</w:t>
            </w:r>
          </w:p>
          <w:p w14:paraId="49FB892F" w14:textId="77777777" w:rsidR="00AE1F11" w:rsidRDefault="008F702E">
            <w:pPr>
              <w:pStyle w:val="a3"/>
              <w:spacing w:line="360" w:lineRule="auto"/>
              <w:ind w:firstLineChars="200" w:firstLine="5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r>
              <w:rPr>
                <w:rFonts w:asciiTheme="minorEastAsia" w:eastAsiaTheme="minorEastAsia" w:hAnsiTheme="minorEastAsia" w:cstheme="minorEastAsia" w:hint="eastAsia"/>
                <w:spacing w:val="0"/>
                <w:szCs w:val="21"/>
              </w:rPr>
              <w:t>科技领先、产品创优、客户满意、诚信双赢</w:t>
            </w:r>
            <w:r>
              <w:rPr>
                <w:rFonts w:asciiTheme="minorEastAsia" w:eastAsiaTheme="minorEastAsia" w:hAnsiTheme="minorEastAsia" w:cstheme="minorEastAsia" w:hint="eastAsia"/>
                <w:szCs w:val="21"/>
              </w:rPr>
              <w:t>。</w:t>
            </w:r>
          </w:p>
          <w:p w14:paraId="51CAB1B4"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方针以文件的形式向各部门发放，会议上就质量方针作沟通。</w:t>
            </w:r>
          </w:p>
          <w:p w14:paraId="68103A3A"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总经理和管代按照标准要求制订的方针，管理评审对质量方针的适宜性作了评审，判定适宜，适合公司的发展需求。质量方针符合标准要求。</w:t>
            </w:r>
          </w:p>
        </w:tc>
        <w:tc>
          <w:tcPr>
            <w:tcW w:w="1585" w:type="dxa"/>
          </w:tcPr>
          <w:p w14:paraId="5196BC3B"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5ACF4D60" w14:textId="77777777">
        <w:trPr>
          <w:trHeight w:val="455"/>
        </w:trPr>
        <w:tc>
          <w:tcPr>
            <w:tcW w:w="1809" w:type="dxa"/>
            <w:vAlign w:val="center"/>
          </w:tcPr>
          <w:p w14:paraId="44BDAB1D"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组织的角色、职责和权限</w:t>
            </w:r>
          </w:p>
        </w:tc>
        <w:tc>
          <w:tcPr>
            <w:tcW w:w="1311" w:type="dxa"/>
            <w:vAlign w:val="center"/>
          </w:tcPr>
          <w:p w14:paraId="3B5A48E8"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Q:5.3</w:t>
            </w:r>
          </w:p>
        </w:tc>
        <w:tc>
          <w:tcPr>
            <w:tcW w:w="10004" w:type="dxa"/>
            <w:vAlign w:val="center"/>
          </w:tcPr>
          <w:p w14:paraId="11ABD02A"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组织机构图列出公司的各个部门，《岗位说明书》对各部门和各岗位的职责和权限</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规定，能够符合管理体系各项标准的要求，持续确保各个过程获得其预期输出，管理者代表向最高管理者报告质量管理体系</w:t>
            </w:r>
            <w:r>
              <w:rPr>
                <w:rFonts w:asciiTheme="minorEastAsia" w:eastAsiaTheme="minorEastAsia" w:hAnsiTheme="minorEastAsia" w:cstheme="minorEastAsia" w:hint="eastAsia"/>
                <w:szCs w:val="21"/>
              </w:rPr>
              <w:lastRenderedPageBreak/>
              <w:t>的绩效及改进机会，持续整个组织推动以顾客为关注焦点，在策划和实施管理体系变更时保持其完整性。</w:t>
            </w:r>
          </w:p>
          <w:p w14:paraId="075D939C" w14:textId="77777777" w:rsidR="00AE1F11" w:rsidRDefault="008F702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管理者代表的职责在手册中</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规定。</w:t>
            </w:r>
          </w:p>
        </w:tc>
        <w:tc>
          <w:tcPr>
            <w:tcW w:w="1585" w:type="dxa"/>
          </w:tcPr>
          <w:p w14:paraId="2BF46B90"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AE1F11" w14:paraId="796F915F" w14:textId="77777777">
        <w:trPr>
          <w:trHeight w:val="1255"/>
        </w:trPr>
        <w:tc>
          <w:tcPr>
            <w:tcW w:w="1809" w:type="dxa"/>
            <w:vAlign w:val="center"/>
          </w:tcPr>
          <w:p w14:paraId="5DD84273"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应对风险和机会的措施</w:t>
            </w:r>
          </w:p>
        </w:tc>
        <w:tc>
          <w:tcPr>
            <w:tcW w:w="1311" w:type="dxa"/>
            <w:vAlign w:val="center"/>
          </w:tcPr>
          <w:p w14:paraId="4C7A292B"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Q:6.1</w:t>
            </w:r>
          </w:p>
        </w:tc>
        <w:tc>
          <w:tcPr>
            <w:tcW w:w="10004" w:type="dxa"/>
            <w:vAlign w:val="center"/>
          </w:tcPr>
          <w:p w14:paraId="058A25F9"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有《风险和机遇措施表》，对组织内外的风险和机遇进行了策划。提供《风险和机遇评估分析表》，识别了风险和机遇来源、风险和机遇内容、管理措施、责任部门、实时时间、评价措施等，应对措施：与风险、机遇相适应。</w:t>
            </w:r>
          </w:p>
          <w:p w14:paraId="1FDF82A6"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w:t>
            </w:r>
            <w:r>
              <w:rPr>
                <w:rFonts w:ascii="宋体" w:hAnsi="宋体" w:hint="eastAsia"/>
                <w:szCs w:val="24"/>
              </w:rPr>
              <w:t>杨松、骆宗胜、杨方保、黎莹</w:t>
            </w:r>
          </w:p>
          <w:p w14:paraId="5CA3CED4"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评审时间：2022年4月27日</w:t>
            </w:r>
          </w:p>
        </w:tc>
        <w:tc>
          <w:tcPr>
            <w:tcW w:w="1585" w:type="dxa"/>
          </w:tcPr>
          <w:p w14:paraId="13428185"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2496E753" w14:textId="77777777">
        <w:trPr>
          <w:trHeight w:val="1255"/>
        </w:trPr>
        <w:tc>
          <w:tcPr>
            <w:tcW w:w="1809" w:type="dxa"/>
            <w:vAlign w:val="center"/>
          </w:tcPr>
          <w:p w14:paraId="4828E358"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目标和措施计划</w:t>
            </w:r>
          </w:p>
        </w:tc>
        <w:tc>
          <w:tcPr>
            <w:tcW w:w="1311" w:type="dxa"/>
            <w:vAlign w:val="center"/>
          </w:tcPr>
          <w:p w14:paraId="63A68E4B"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Q:6.2</w:t>
            </w:r>
          </w:p>
        </w:tc>
        <w:tc>
          <w:tcPr>
            <w:tcW w:w="10004" w:type="dxa"/>
            <w:vAlign w:val="center"/>
          </w:tcPr>
          <w:p w14:paraId="07ADBF99"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2F9BF6B9"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质量目标： </w:t>
            </w:r>
          </w:p>
          <w:p w14:paraId="0D54DC25" w14:textId="77777777" w:rsidR="00AE1F11" w:rsidRDefault="008F702E">
            <w:pPr>
              <w:pStyle w:val="ab"/>
              <w:spacing w:before="0" w:beforeAutospacing="0" w:after="0" w:afterAutospacing="0" w:line="480" w:lineRule="exact"/>
              <w:ind w:firstLineChars="200" w:firstLine="420"/>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sym w:font="Wingdings" w:char="F081"/>
            </w:r>
            <w:r>
              <w:rPr>
                <w:rFonts w:asciiTheme="minorEastAsia" w:eastAsiaTheme="minorEastAsia" w:hAnsiTheme="minorEastAsia" w:cstheme="minorEastAsia" w:hint="eastAsia"/>
                <w:kern w:val="2"/>
                <w:szCs w:val="21"/>
              </w:rPr>
              <w:t>产品一次检验合格率≥95%；</w:t>
            </w:r>
          </w:p>
          <w:p w14:paraId="0B8E2F1E" w14:textId="77777777" w:rsidR="00AE1F11" w:rsidRDefault="008F702E">
            <w:pPr>
              <w:pStyle w:val="ab"/>
              <w:spacing w:before="0" w:beforeAutospacing="0" w:after="0" w:afterAutospacing="0" w:line="480" w:lineRule="exact"/>
              <w:ind w:firstLineChars="200" w:firstLine="420"/>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sym w:font="Wingdings" w:char="F082"/>
            </w:r>
            <w:r>
              <w:rPr>
                <w:rFonts w:asciiTheme="minorEastAsia" w:eastAsiaTheme="minorEastAsia" w:hAnsiTheme="minorEastAsia" w:cstheme="minorEastAsia" w:hint="eastAsia"/>
                <w:kern w:val="2"/>
                <w:szCs w:val="21"/>
              </w:rPr>
              <w:t>顾客满意度92分以上。</w:t>
            </w:r>
          </w:p>
          <w:p w14:paraId="68B243CC" w14:textId="77777777" w:rsidR="00AE1F11" w:rsidRDefault="008F702E">
            <w:pPr>
              <w:spacing w:line="220" w:lineRule="atLeast"/>
              <w:jc w:val="center"/>
              <w:rPr>
                <w:sz w:val="32"/>
                <w:szCs w:val="32"/>
              </w:rPr>
            </w:pPr>
            <w:r>
              <w:rPr>
                <w:rFonts w:asciiTheme="minorEastAsia" w:eastAsiaTheme="minorEastAsia" w:hAnsiTheme="minorEastAsia" w:cstheme="minorEastAsia" w:hint="eastAsia"/>
                <w:szCs w:val="21"/>
              </w:rPr>
              <w:t>组织对公司质量目标、指标予以分解，并在相关职能层次部门建立分目标，保留“质量目标分解考核表</w:t>
            </w:r>
          </w:p>
          <w:p w14:paraId="19DFE844"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”，显示对管理目标进行了分解，2022年1月-2022年4月所有目标均已完成。</w:t>
            </w:r>
          </w:p>
          <w:p w14:paraId="3DDE358C"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提供了本公司的各目标的管理方案和控制措施。基本符合。</w:t>
            </w:r>
          </w:p>
        </w:tc>
        <w:tc>
          <w:tcPr>
            <w:tcW w:w="1585" w:type="dxa"/>
          </w:tcPr>
          <w:p w14:paraId="10B90238"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1F659229" w14:textId="77777777">
        <w:trPr>
          <w:trHeight w:val="1255"/>
        </w:trPr>
        <w:tc>
          <w:tcPr>
            <w:tcW w:w="1809" w:type="dxa"/>
            <w:vAlign w:val="center"/>
          </w:tcPr>
          <w:p w14:paraId="4C3531D8"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变更的策划</w:t>
            </w:r>
          </w:p>
        </w:tc>
        <w:tc>
          <w:tcPr>
            <w:tcW w:w="1311" w:type="dxa"/>
            <w:vAlign w:val="center"/>
          </w:tcPr>
          <w:p w14:paraId="2FC60B61"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Q:6.3</w:t>
            </w:r>
          </w:p>
        </w:tc>
        <w:tc>
          <w:tcPr>
            <w:tcW w:w="10004" w:type="dxa"/>
            <w:vAlign w:val="center"/>
          </w:tcPr>
          <w:p w14:paraId="5BAF4EE5"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总经理介绍变更时应考虑到：变更目的及其潜在后果；管理体系的完整性；资源的可获得性；责任和权限的分配或再分配。并要求对变更管理体系应进行评审，确保文件的适宜性，经批准后发布实施。</w:t>
            </w:r>
          </w:p>
          <w:p w14:paraId="6F728C0B"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体系今年刚建立，今年实施以来未有变更情况发生。</w:t>
            </w:r>
          </w:p>
        </w:tc>
        <w:tc>
          <w:tcPr>
            <w:tcW w:w="1585" w:type="dxa"/>
          </w:tcPr>
          <w:p w14:paraId="18736E92"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7FB6A315" w14:textId="77777777">
        <w:trPr>
          <w:trHeight w:val="558"/>
        </w:trPr>
        <w:tc>
          <w:tcPr>
            <w:tcW w:w="1809" w:type="dxa"/>
            <w:vAlign w:val="center"/>
          </w:tcPr>
          <w:p w14:paraId="16A4EE70"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资源</w:t>
            </w:r>
          </w:p>
        </w:tc>
        <w:tc>
          <w:tcPr>
            <w:tcW w:w="1311" w:type="dxa"/>
            <w:vAlign w:val="center"/>
          </w:tcPr>
          <w:p w14:paraId="505BF35D"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Q:7.1.1</w:t>
            </w:r>
          </w:p>
          <w:p w14:paraId="729404DC" w14:textId="77777777" w:rsidR="00AE1F11" w:rsidRDefault="00AE1F11">
            <w:pPr>
              <w:jc w:val="left"/>
              <w:rPr>
                <w:rFonts w:asciiTheme="minorEastAsia" w:eastAsiaTheme="minorEastAsia" w:hAnsiTheme="minorEastAsia" w:cstheme="minorEastAsia"/>
                <w:spacing w:val="-6"/>
                <w:sz w:val="24"/>
                <w:szCs w:val="24"/>
              </w:rPr>
            </w:pPr>
          </w:p>
        </w:tc>
        <w:tc>
          <w:tcPr>
            <w:tcW w:w="10004" w:type="dxa"/>
            <w:vAlign w:val="center"/>
          </w:tcPr>
          <w:p w14:paraId="338B501A"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内部组织机构</w:t>
            </w:r>
            <w:proofErr w:type="gramStart"/>
            <w:r>
              <w:rPr>
                <w:rFonts w:asciiTheme="minorEastAsia" w:eastAsiaTheme="minorEastAsia" w:hAnsiTheme="minorEastAsia" w:cstheme="minorEastAsia" w:hint="eastAsia"/>
                <w:szCs w:val="21"/>
              </w:rPr>
              <w:t>设置见</w:t>
            </w:r>
            <w:proofErr w:type="gramEnd"/>
            <w:r>
              <w:rPr>
                <w:rFonts w:asciiTheme="minorEastAsia" w:eastAsiaTheme="minorEastAsia" w:hAnsiTheme="minorEastAsia" w:cstheme="minorEastAsia" w:hint="eastAsia"/>
                <w:szCs w:val="21"/>
              </w:rPr>
              <w:t>组织机构图，设置了总经理、管理者代表、行政部、生产部、销售部、采购部。组织结构设置与组织相关文件的描述一致；相关岗位的职责和权限有明确规定。</w:t>
            </w:r>
          </w:p>
          <w:p w14:paraId="028CC9BE" w14:textId="77777777" w:rsidR="00AE1F11" w:rsidRDefault="008F70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查组织有场所一处，与申报的场所一致。</w:t>
            </w:r>
          </w:p>
          <w:p w14:paraId="6E243EC2" w14:textId="162E9888"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南昌福德铝业有限公司，注册资金200万元，工厂面积</w:t>
            </w:r>
            <w:r w:rsidR="00EC612E">
              <w:rPr>
                <w:rFonts w:asciiTheme="minorEastAsia" w:eastAsiaTheme="minorEastAsia" w:hAnsiTheme="minorEastAsia" w:cstheme="minorEastAsia" w:hint="eastAsia"/>
                <w:color w:val="000000"/>
                <w:szCs w:val="21"/>
              </w:rPr>
              <w:t>约</w:t>
            </w:r>
            <w:r>
              <w:rPr>
                <w:rFonts w:asciiTheme="minorEastAsia" w:eastAsiaTheme="minorEastAsia" w:hAnsiTheme="minorEastAsia" w:cstheme="minorEastAsia" w:hint="eastAsia"/>
                <w:color w:val="000000"/>
                <w:szCs w:val="21"/>
              </w:rPr>
              <w:t>4000平方，办公区域2000平方，厂房为</w:t>
            </w:r>
            <w:proofErr w:type="gramStart"/>
            <w:r>
              <w:rPr>
                <w:rFonts w:asciiTheme="minorEastAsia" w:eastAsiaTheme="minorEastAsia" w:hAnsiTheme="minorEastAsia" w:cstheme="minorEastAsia" w:hint="eastAsia"/>
                <w:color w:val="000000"/>
                <w:szCs w:val="21"/>
              </w:rPr>
              <w:t>租凭</w:t>
            </w:r>
            <w:proofErr w:type="gramEnd"/>
            <w:r>
              <w:rPr>
                <w:rFonts w:asciiTheme="minorEastAsia" w:eastAsiaTheme="minorEastAsia" w:hAnsiTheme="minorEastAsia" w:cstheme="minorEastAsia" w:hint="eastAsia"/>
                <w:color w:val="000000"/>
                <w:szCs w:val="21"/>
              </w:rPr>
              <w:t xml:space="preserve">使用。 </w:t>
            </w:r>
          </w:p>
          <w:p w14:paraId="7F889648"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14:paraId="35FA3806"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公司主要设备包括：加热炉、挤压机、时效炉、立式喷涂线、行车、储气罐、叉车等的生产设备。</w:t>
            </w:r>
          </w:p>
          <w:p w14:paraId="5B441F5C"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目前，公司资源配置持续满足产品生产和管理体系运行需要。</w:t>
            </w:r>
          </w:p>
        </w:tc>
        <w:tc>
          <w:tcPr>
            <w:tcW w:w="1585" w:type="dxa"/>
          </w:tcPr>
          <w:p w14:paraId="5F73FCD0"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3C2A56AB" w14:textId="77777777">
        <w:trPr>
          <w:trHeight w:val="416"/>
        </w:trPr>
        <w:tc>
          <w:tcPr>
            <w:tcW w:w="1809" w:type="dxa"/>
            <w:vAlign w:val="center"/>
          </w:tcPr>
          <w:p w14:paraId="1C9B4F92"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沟通</w:t>
            </w:r>
          </w:p>
        </w:tc>
        <w:tc>
          <w:tcPr>
            <w:tcW w:w="1311" w:type="dxa"/>
            <w:vAlign w:val="center"/>
          </w:tcPr>
          <w:p w14:paraId="0D486018" w14:textId="77777777" w:rsidR="00AE1F11" w:rsidRDefault="008F702E">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Q:7.4</w:t>
            </w:r>
          </w:p>
        </w:tc>
        <w:tc>
          <w:tcPr>
            <w:tcW w:w="10004" w:type="dxa"/>
            <w:vAlign w:val="center"/>
          </w:tcPr>
          <w:p w14:paraId="2C9B3A35"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公司通过各种会议、文件下发、培训、检查、电话、交谈、微信、互联网等形式，对合同、销售、服务、质量、体系等进行内部沟通，促进各部门和岗位相互了解和信任，达到全员增强质量安全的意识。</w:t>
            </w:r>
          </w:p>
          <w:p w14:paraId="5A14D3A7"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利用电话、信函、走访、回访、顾客满意度调查等方式进行外部信息交流，确保质量信息与相关方得到有效沟通。</w:t>
            </w:r>
          </w:p>
          <w:p w14:paraId="6C0883AF"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各部门负责与业务有关的内外部信息沟通，管理者代表负责就与质量管理体系有关事宜的外部联络、沟通。</w:t>
            </w:r>
          </w:p>
          <w:p w14:paraId="1DB0BE7F"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目前公司内外信息交流渠道顺畅、交流信息广泛。</w:t>
            </w:r>
          </w:p>
        </w:tc>
        <w:tc>
          <w:tcPr>
            <w:tcW w:w="1585" w:type="dxa"/>
          </w:tcPr>
          <w:p w14:paraId="2088D399"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AE1F11" w14:paraId="51EB2592" w14:textId="77777777">
        <w:trPr>
          <w:trHeight w:val="1119"/>
        </w:trPr>
        <w:tc>
          <w:tcPr>
            <w:tcW w:w="1809" w:type="dxa"/>
            <w:vAlign w:val="center"/>
          </w:tcPr>
          <w:p w14:paraId="3F4BBFE7"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w:t>
            </w:r>
          </w:p>
        </w:tc>
        <w:tc>
          <w:tcPr>
            <w:tcW w:w="1311" w:type="dxa"/>
            <w:vAlign w:val="center"/>
          </w:tcPr>
          <w:p w14:paraId="580DDC54"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Q:9.3</w:t>
            </w:r>
          </w:p>
        </w:tc>
        <w:tc>
          <w:tcPr>
            <w:tcW w:w="10004" w:type="dxa"/>
            <w:vAlign w:val="center"/>
          </w:tcPr>
          <w:p w14:paraId="26CA736F"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2022年4月11日召开管理评审会议，由总经理杨松主持；</w:t>
            </w:r>
          </w:p>
          <w:p w14:paraId="3FBB38E6"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保留管理评审计划、管理评审报告、管理评审会议纪要等；   </w:t>
            </w:r>
          </w:p>
          <w:p w14:paraId="0C82A5A7"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管理评审输入充分；</w:t>
            </w:r>
          </w:p>
          <w:p w14:paraId="0B199FD5"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管理评审结论：管理体系的建立和运行是充分的、适宜的、有效的。</w:t>
            </w:r>
          </w:p>
          <w:p w14:paraId="71156FA4"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改进措施要求：</w:t>
            </w:r>
          </w:p>
          <w:p w14:paraId="5E68C86F"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1）车间产品摆放杂乱，需进一步加强车间产品的管控，进行目视化管理，增强员工的质量意识；</w:t>
            </w:r>
          </w:p>
          <w:p w14:paraId="74DE2CDA"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2)加强供应商的质量控制，定期举行供应商质量评价。</w:t>
            </w:r>
          </w:p>
          <w:p w14:paraId="0A6BA1EE"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已拟制改善计划，并逐步实施中。</w:t>
            </w:r>
          </w:p>
          <w:p w14:paraId="5E2FEF51" w14:textId="77777777" w:rsidR="00AE1F11" w:rsidRDefault="008F702E">
            <w:pPr>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管理评审的策划及实施符合要求。</w:t>
            </w:r>
          </w:p>
        </w:tc>
        <w:tc>
          <w:tcPr>
            <w:tcW w:w="1585" w:type="dxa"/>
          </w:tcPr>
          <w:p w14:paraId="6FFCD7AE"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6B3425DE" w14:textId="77777777">
        <w:trPr>
          <w:trHeight w:val="2110"/>
        </w:trPr>
        <w:tc>
          <w:tcPr>
            <w:tcW w:w="1809" w:type="dxa"/>
            <w:vAlign w:val="center"/>
          </w:tcPr>
          <w:p w14:paraId="450D3984" w14:textId="77777777" w:rsidR="00AE1F11" w:rsidRDefault="008F702E">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改进</w:t>
            </w:r>
          </w:p>
          <w:p w14:paraId="276450E0" w14:textId="77777777" w:rsidR="00AE1F11" w:rsidRDefault="00AE1F11">
            <w:pPr>
              <w:spacing w:line="360" w:lineRule="auto"/>
              <w:jc w:val="left"/>
              <w:rPr>
                <w:rFonts w:asciiTheme="minorEastAsia" w:eastAsiaTheme="minorEastAsia" w:hAnsiTheme="minorEastAsia" w:cstheme="minorEastAsia"/>
                <w:sz w:val="24"/>
                <w:szCs w:val="24"/>
              </w:rPr>
            </w:pPr>
          </w:p>
        </w:tc>
        <w:tc>
          <w:tcPr>
            <w:tcW w:w="1311" w:type="dxa"/>
            <w:vAlign w:val="center"/>
          </w:tcPr>
          <w:p w14:paraId="4E7F65A2" w14:textId="77777777" w:rsidR="00AE1F11" w:rsidRDefault="008F702E">
            <w:pPr>
              <w:spacing w:line="360" w:lineRule="auto"/>
              <w:ind w:left="240" w:hangingChars="100" w:hanging="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Q:10.1、10.3</w:t>
            </w:r>
          </w:p>
          <w:p w14:paraId="086AE3E7" w14:textId="77777777" w:rsidR="00AE1F11" w:rsidRDefault="00AE1F11">
            <w:pPr>
              <w:spacing w:line="360" w:lineRule="auto"/>
              <w:jc w:val="left"/>
              <w:rPr>
                <w:rFonts w:asciiTheme="minorEastAsia" w:eastAsiaTheme="minorEastAsia" w:hAnsiTheme="minorEastAsia" w:cstheme="minorEastAsia"/>
                <w:sz w:val="24"/>
                <w:szCs w:val="24"/>
              </w:rPr>
            </w:pPr>
          </w:p>
        </w:tc>
        <w:tc>
          <w:tcPr>
            <w:tcW w:w="10004" w:type="dxa"/>
            <w:vAlign w:val="center"/>
          </w:tcPr>
          <w:p w14:paraId="07B5C58D"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14:paraId="63686147" w14:textId="77777777" w:rsidR="00AE1F11" w:rsidRDefault="008F702E">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针对相关方的需求和期望、市场分析结果、数据分析的输出等发现的潜在不合格确定并实施改进措施，实现持续改进。管理评审提出的改进建议2项，目前正在实施中。</w:t>
            </w:r>
          </w:p>
        </w:tc>
        <w:tc>
          <w:tcPr>
            <w:tcW w:w="1585" w:type="dxa"/>
          </w:tcPr>
          <w:p w14:paraId="3668BD55"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79F7832A" w14:textId="77777777">
        <w:trPr>
          <w:trHeight w:val="260"/>
        </w:trPr>
        <w:tc>
          <w:tcPr>
            <w:tcW w:w="1809" w:type="dxa"/>
            <w:vAlign w:val="center"/>
          </w:tcPr>
          <w:p w14:paraId="4A9D9422" w14:textId="77777777" w:rsidR="00AE1F11" w:rsidRDefault="008F702E">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国家/地方抽查、顾客满意、相关</w:t>
            </w:r>
            <w:proofErr w:type="gramStart"/>
            <w:r>
              <w:rPr>
                <w:rFonts w:asciiTheme="minorEastAsia" w:eastAsiaTheme="minorEastAsia" w:hAnsiTheme="minorEastAsia" w:cstheme="minorEastAsia" w:hint="eastAsia"/>
                <w:sz w:val="24"/>
                <w:szCs w:val="24"/>
              </w:rPr>
              <w:t>方投诉</w:t>
            </w:r>
            <w:proofErr w:type="gramEnd"/>
            <w:r>
              <w:rPr>
                <w:rFonts w:asciiTheme="minorEastAsia" w:eastAsiaTheme="minorEastAsia" w:hAnsiTheme="minorEastAsia" w:cstheme="minorEastAsia" w:hint="eastAsia"/>
                <w:sz w:val="24"/>
                <w:szCs w:val="24"/>
              </w:rPr>
              <w:t>处理</w:t>
            </w:r>
          </w:p>
        </w:tc>
        <w:tc>
          <w:tcPr>
            <w:tcW w:w="1311" w:type="dxa"/>
            <w:vAlign w:val="center"/>
          </w:tcPr>
          <w:p w14:paraId="1A48B824" w14:textId="77777777" w:rsidR="00AE1F11" w:rsidRDefault="00AE1F11">
            <w:pPr>
              <w:jc w:val="left"/>
              <w:rPr>
                <w:rFonts w:asciiTheme="minorEastAsia" w:eastAsiaTheme="minorEastAsia" w:hAnsiTheme="minorEastAsia" w:cstheme="minorEastAsia"/>
                <w:sz w:val="24"/>
                <w:szCs w:val="24"/>
              </w:rPr>
            </w:pPr>
          </w:p>
        </w:tc>
        <w:tc>
          <w:tcPr>
            <w:tcW w:w="10004" w:type="dxa"/>
            <w:vAlign w:val="center"/>
          </w:tcPr>
          <w:p w14:paraId="72CD041B" w14:textId="77777777" w:rsidR="00AE1F11" w:rsidRDefault="008F702E">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公司成立和体系运行以来，未受到上级主管部门有关质量问题的行政处罚。未发生相关方的投诉。到目前为止没有国家/地方抽查情况。目前没有相关行政主管部门的检查处罚情况。</w:t>
            </w:r>
          </w:p>
          <w:p w14:paraId="3E238781" w14:textId="77777777" w:rsidR="00AE1F11" w:rsidRDefault="008F702E">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总经理介绍日常顾客反馈都是一些小问题，已及时处理，无批次退货情况发生，进了顾客满意度调查，显示顾客满意。</w:t>
            </w:r>
          </w:p>
        </w:tc>
        <w:tc>
          <w:tcPr>
            <w:tcW w:w="1585" w:type="dxa"/>
          </w:tcPr>
          <w:p w14:paraId="741237E7"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419CE60F" w14:textId="77777777">
        <w:trPr>
          <w:trHeight w:val="487"/>
        </w:trPr>
        <w:tc>
          <w:tcPr>
            <w:tcW w:w="1809" w:type="dxa"/>
            <w:vAlign w:val="center"/>
          </w:tcPr>
          <w:p w14:paraId="276FD1FA" w14:textId="77777777" w:rsidR="00AE1F11" w:rsidRDefault="008F702E">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验证企业相关资质证明的有效性</w:t>
            </w:r>
          </w:p>
        </w:tc>
        <w:tc>
          <w:tcPr>
            <w:tcW w:w="1311" w:type="dxa"/>
            <w:vAlign w:val="center"/>
          </w:tcPr>
          <w:p w14:paraId="07D73712" w14:textId="77777777" w:rsidR="00AE1F11" w:rsidRDefault="00AE1F11">
            <w:pPr>
              <w:jc w:val="left"/>
              <w:rPr>
                <w:rFonts w:asciiTheme="minorEastAsia" w:eastAsiaTheme="minorEastAsia" w:hAnsiTheme="minorEastAsia" w:cstheme="minorEastAsia"/>
                <w:sz w:val="24"/>
                <w:szCs w:val="24"/>
              </w:rPr>
            </w:pPr>
          </w:p>
        </w:tc>
        <w:tc>
          <w:tcPr>
            <w:tcW w:w="10004" w:type="dxa"/>
            <w:vAlign w:val="center"/>
          </w:tcPr>
          <w:p w14:paraId="66685972" w14:textId="77777777" w:rsidR="00AE1F11" w:rsidRDefault="008F702E">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营业执照与提交的一致。</w:t>
            </w:r>
          </w:p>
        </w:tc>
        <w:tc>
          <w:tcPr>
            <w:tcW w:w="1585" w:type="dxa"/>
          </w:tcPr>
          <w:p w14:paraId="4C3C5530"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7F41257F" w14:textId="77777777">
        <w:trPr>
          <w:trHeight w:val="378"/>
        </w:trPr>
        <w:tc>
          <w:tcPr>
            <w:tcW w:w="1809" w:type="dxa"/>
            <w:vAlign w:val="center"/>
          </w:tcPr>
          <w:p w14:paraId="3B329C33" w14:textId="77777777" w:rsidR="00AE1F11" w:rsidRDefault="008F702E">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一阶段问题验证</w:t>
            </w:r>
          </w:p>
        </w:tc>
        <w:tc>
          <w:tcPr>
            <w:tcW w:w="1311" w:type="dxa"/>
            <w:vAlign w:val="center"/>
          </w:tcPr>
          <w:p w14:paraId="1F9F26B2" w14:textId="77777777" w:rsidR="00AE1F11" w:rsidRDefault="00AE1F11">
            <w:pPr>
              <w:jc w:val="left"/>
              <w:rPr>
                <w:rFonts w:asciiTheme="minorEastAsia" w:eastAsiaTheme="minorEastAsia" w:hAnsiTheme="minorEastAsia" w:cstheme="minorEastAsia"/>
                <w:sz w:val="24"/>
                <w:szCs w:val="24"/>
              </w:rPr>
            </w:pPr>
          </w:p>
        </w:tc>
        <w:tc>
          <w:tcPr>
            <w:tcW w:w="10004" w:type="dxa"/>
            <w:vAlign w:val="center"/>
          </w:tcPr>
          <w:p w14:paraId="379C5028" w14:textId="77777777" w:rsidR="00AE1F11" w:rsidRDefault="008F702E">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已改善完毕</w:t>
            </w:r>
          </w:p>
        </w:tc>
        <w:tc>
          <w:tcPr>
            <w:tcW w:w="1585" w:type="dxa"/>
          </w:tcPr>
          <w:p w14:paraId="02BBF20A" w14:textId="77777777" w:rsidR="00AE1F11" w:rsidRDefault="008F702E">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AE1F11" w14:paraId="0952081E" w14:textId="77777777">
        <w:trPr>
          <w:trHeight w:val="378"/>
        </w:trPr>
        <w:tc>
          <w:tcPr>
            <w:tcW w:w="1809" w:type="dxa"/>
            <w:vAlign w:val="center"/>
          </w:tcPr>
          <w:p w14:paraId="01487E5E" w14:textId="77777777" w:rsidR="00AE1F11" w:rsidRDefault="00AE1F11">
            <w:pPr>
              <w:jc w:val="left"/>
              <w:rPr>
                <w:rFonts w:asciiTheme="minorEastAsia" w:eastAsiaTheme="minorEastAsia" w:hAnsiTheme="minorEastAsia" w:cstheme="minorEastAsia"/>
                <w:sz w:val="24"/>
                <w:szCs w:val="24"/>
              </w:rPr>
            </w:pPr>
          </w:p>
        </w:tc>
        <w:tc>
          <w:tcPr>
            <w:tcW w:w="1311" w:type="dxa"/>
            <w:vAlign w:val="center"/>
          </w:tcPr>
          <w:p w14:paraId="55247EB0" w14:textId="77777777" w:rsidR="00AE1F11" w:rsidRDefault="00AE1F11">
            <w:pPr>
              <w:jc w:val="left"/>
              <w:rPr>
                <w:rFonts w:asciiTheme="minorEastAsia" w:eastAsiaTheme="minorEastAsia" w:hAnsiTheme="minorEastAsia" w:cstheme="minorEastAsia"/>
                <w:sz w:val="24"/>
                <w:szCs w:val="24"/>
              </w:rPr>
            </w:pPr>
          </w:p>
        </w:tc>
        <w:tc>
          <w:tcPr>
            <w:tcW w:w="10004" w:type="dxa"/>
            <w:vAlign w:val="center"/>
          </w:tcPr>
          <w:p w14:paraId="741D1C06" w14:textId="77777777" w:rsidR="00AE1F11" w:rsidRDefault="00AE1F11">
            <w:pPr>
              <w:snapToGrid w:val="0"/>
              <w:spacing w:line="360" w:lineRule="auto"/>
              <w:ind w:firstLineChars="200" w:firstLine="480"/>
              <w:rPr>
                <w:rFonts w:hAnsi="宋体"/>
                <w:color w:val="000000"/>
                <w:sz w:val="24"/>
                <w:szCs w:val="24"/>
              </w:rPr>
            </w:pPr>
          </w:p>
        </w:tc>
        <w:tc>
          <w:tcPr>
            <w:tcW w:w="1585" w:type="dxa"/>
          </w:tcPr>
          <w:p w14:paraId="1BC901AD" w14:textId="77777777" w:rsidR="00AE1F11" w:rsidRDefault="00AE1F11">
            <w:pPr>
              <w:spacing w:line="360" w:lineRule="auto"/>
              <w:jc w:val="center"/>
              <w:rPr>
                <w:rFonts w:asciiTheme="minorEastAsia" w:eastAsiaTheme="minorEastAsia" w:hAnsiTheme="minorEastAsia" w:cstheme="minorEastAsia"/>
                <w:sz w:val="24"/>
                <w:szCs w:val="24"/>
              </w:rPr>
            </w:pPr>
          </w:p>
        </w:tc>
      </w:tr>
    </w:tbl>
    <w:p w14:paraId="2B0E1834" w14:textId="77777777" w:rsidR="00AE1F11" w:rsidRDefault="008F702E">
      <w:r>
        <w:ptab w:relativeTo="margin" w:alignment="center" w:leader="none"/>
      </w:r>
    </w:p>
    <w:p w14:paraId="56C34A4C" w14:textId="77777777" w:rsidR="00AE1F11" w:rsidRDefault="00AE1F11"/>
    <w:p w14:paraId="1D06236C" w14:textId="77777777" w:rsidR="00AE1F11" w:rsidRDefault="00AE1F11"/>
    <w:p w14:paraId="0F89A999" w14:textId="77777777" w:rsidR="00AE1F11" w:rsidRDefault="008F702E">
      <w:pPr>
        <w:pStyle w:val="a7"/>
      </w:pPr>
      <w:r>
        <w:rPr>
          <w:rFonts w:hint="eastAsia"/>
        </w:rPr>
        <w:t>说明：不符合标注</w:t>
      </w:r>
      <w:r>
        <w:rPr>
          <w:rFonts w:hint="eastAsia"/>
        </w:rPr>
        <w:t>N</w:t>
      </w:r>
    </w:p>
    <w:sectPr w:rsidR="00AE1F1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8943" w14:textId="77777777" w:rsidR="00030E6D" w:rsidRDefault="00030E6D">
      <w:r>
        <w:separator/>
      </w:r>
    </w:p>
  </w:endnote>
  <w:endnote w:type="continuationSeparator" w:id="0">
    <w:p w14:paraId="19D3CDA1" w14:textId="77777777" w:rsidR="00030E6D" w:rsidRDefault="0003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F36D845" w14:textId="77777777" w:rsidR="00AE1F11" w:rsidRDefault="008F702E">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p w14:paraId="7613C710" w14:textId="77777777" w:rsidR="00AE1F11" w:rsidRDefault="00AE1F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6D29" w14:textId="77777777" w:rsidR="00030E6D" w:rsidRDefault="00030E6D">
      <w:r>
        <w:separator/>
      </w:r>
    </w:p>
  </w:footnote>
  <w:footnote w:type="continuationSeparator" w:id="0">
    <w:p w14:paraId="184DF1BF" w14:textId="77777777" w:rsidR="00030E6D" w:rsidRDefault="0003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313A" w14:textId="77777777" w:rsidR="00AE1F11" w:rsidRDefault="008F702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E5EF6A3" wp14:editId="5C289C10">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CF7EB48" wp14:editId="6E09D7FC">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0AAFCC8C" w14:textId="77777777" w:rsidR="00AE1F11" w:rsidRDefault="008F702E">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1CF7EB48"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0AAFCC8C" w14:textId="77777777" w:rsidR="00AE1F11" w:rsidRDefault="008F702E">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0DD1E11" w14:textId="77777777" w:rsidR="00AE1F11" w:rsidRDefault="008F702E">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DD73B29" w14:textId="77777777" w:rsidR="00AE1F11" w:rsidRDefault="00AE1F11">
    <w:pPr>
      <w:pStyle w:val="a9"/>
    </w:pPr>
  </w:p>
  <w:p w14:paraId="35054FBA" w14:textId="77777777" w:rsidR="00AE1F11" w:rsidRDefault="00AE1F1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yODdhYjgzNDZhNDU2MGFiNzViOWNjMWQwZGMyM2IifQ=="/>
  </w:docVars>
  <w:rsids>
    <w:rsidRoot w:val="005C040C"/>
    <w:rsid w:val="00000088"/>
    <w:rsid w:val="00015055"/>
    <w:rsid w:val="000179DB"/>
    <w:rsid w:val="00027CFD"/>
    <w:rsid w:val="00030E6D"/>
    <w:rsid w:val="00037122"/>
    <w:rsid w:val="00057521"/>
    <w:rsid w:val="00073D6E"/>
    <w:rsid w:val="000B1571"/>
    <w:rsid w:val="000B1905"/>
    <w:rsid w:val="000D3FA4"/>
    <w:rsid w:val="000F2CDE"/>
    <w:rsid w:val="000F65A6"/>
    <w:rsid w:val="0012726D"/>
    <w:rsid w:val="0013505D"/>
    <w:rsid w:val="001D2F9B"/>
    <w:rsid w:val="001F236A"/>
    <w:rsid w:val="001F4074"/>
    <w:rsid w:val="00216D0F"/>
    <w:rsid w:val="002453E0"/>
    <w:rsid w:val="00256072"/>
    <w:rsid w:val="002710CD"/>
    <w:rsid w:val="00276309"/>
    <w:rsid w:val="00286A07"/>
    <w:rsid w:val="002A658A"/>
    <w:rsid w:val="002B4F52"/>
    <w:rsid w:val="002C3119"/>
    <w:rsid w:val="002D3316"/>
    <w:rsid w:val="002E11A8"/>
    <w:rsid w:val="00320584"/>
    <w:rsid w:val="00323C21"/>
    <w:rsid w:val="003254EE"/>
    <w:rsid w:val="00394BEC"/>
    <w:rsid w:val="003B6B18"/>
    <w:rsid w:val="003D25D2"/>
    <w:rsid w:val="003E3D4C"/>
    <w:rsid w:val="003F5114"/>
    <w:rsid w:val="003F722B"/>
    <w:rsid w:val="00414F2D"/>
    <w:rsid w:val="0041709E"/>
    <w:rsid w:val="004175C0"/>
    <w:rsid w:val="004434DA"/>
    <w:rsid w:val="00457C43"/>
    <w:rsid w:val="00465F35"/>
    <w:rsid w:val="00475955"/>
    <w:rsid w:val="004A73C4"/>
    <w:rsid w:val="004B401A"/>
    <w:rsid w:val="004B41E7"/>
    <w:rsid w:val="004D58AA"/>
    <w:rsid w:val="004D5B90"/>
    <w:rsid w:val="004F4656"/>
    <w:rsid w:val="00507686"/>
    <w:rsid w:val="00537A14"/>
    <w:rsid w:val="0055317A"/>
    <w:rsid w:val="00564366"/>
    <w:rsid w:val="00581ADB"/>
    <w:rsid w:val="00593B85"/>
    <w:rsid w:val="00596E99"/>
    <w:rsid w:val="005C040C"/>
    <w:rsid w:val="005C2CC2"/>
    <w:rsid w:val="005D146A"/>
    <w:rsid w:val="005E2D0C"/>
    <w:rsid w:val="00607106"/>
    <w:rsid w:val="00610F2F"/>
    <w:rsid w:val="00615BD7"/>
    <w:rsid w:val="00622BDC"/>
    <w:rsid w:val="00663AF3"/>
    <w:rsid w:val="006641AE"/>
    <w:rsid w:val="00670BC6"/>
    <w:rsid w:val="00672227"/>
    <w:rsid w:val="00684A06"/>
    <w:rsid w:val="006916C3"/>
    <w:rsid w:val="00711EF7"/>
    <w:rsid w:val="0076551B"/>
    <w:rsid w:val="00794CDE"/>
    <w:rsid w:val="007B7239"/>
    <w:rsid w:val="007C7B93"/>
    <w:rsid w:val="007D12E6"/>
    <w:rsid w:val="007E75C0"/>
    <w:rsid w:val="007F23D6"/>
    <w:rsid w:val="00830BC5"/>
    <w:rsid w:val="00844EB5"/>
    <w:rsid w:val="008660E7"/>
    <w:rsid w:val="008A1D90"/>
    <w:rsid w:val="008B13D5"/>
    <w:rsid w:val="008B394B"/>
    <w:rsid w:val="008B4944"/>
    <w:rsid w:val="008D6E91"/>
    <w:rsid w:val="008D7291"/>
    <w:rsid w:val="008E0CBF"/>
    <w:rsid w:val="008F383E"/>
    <w:rsid w:val="008F702E"/>
    <w:rsid w:val="009031A3"/>
    <w:rsid w:val="00905D55"/>
    <w:rsid w:val="00946D26"/>
    <w:rsid w:val="00950D8B"/>
    <w:rsid w:val="00991D29"/>
    <w:rsid w:val="009C6CE5"/>
    <w:rsid w:val="009F734B"/>
    <w:rsid w:val="00A143B6"/>
    <w:rsid w:val="00A14577"/>
    <w:rsid w:val="00A23916"/>
    <w:rsid w:val="00A31BAA"/>
    <w:rsid w:val="00A34BDE"/>
    <w:rsid w:val="00A359EF"/>
    <w:rsid w:val="00A52776"/>
    <w:rsid w:val="00AD050A"/>
    <w:rsid w:val="00AD0913"/>
    <w:rsid w:val="00AD0DFB"/>
    <w:rsid w:val="00AE062B"/>
    <w:rsid w:val="00AE1F11"/>
    <w:rsid w:val="00B15A2A"/>
    <w:rsid w:val="00B20739"/>
    <w:rsid w:val="00B42747"/>
    <w:rsid w:val="00B5337F"/>
    <w:rsid w:val="00B537D2"/>
    <w:rsid w:val="00B750CF"/>
    <w:rsid w:val="00B928E7"/>
    <w:rsid w:val="00BA2C77"/>
    <w:rsid w:val="00BC30AD"/>
    <w:rsid w:val="00BC5B55"/>
    <w:rsid w:val="00BC739C"/>
    <w:rsid w:val="00BE0020"/>
    <w:rsid w:val="00C31957"/>
    <w:rsid w:val="00C53647"/>
    <w:rsid w:val="00C65017"/>
    <w:rsid w:val="00CB618B"/>
    <w:rsid w:val="00CC2611"/>
    <w:rsid w:val="00CD01BC"/>
    <w:rsid w:val="00CD681C"/>
    <w:rsid w:val="00CF0B69"/>
    <w:rsid w:val="00CF2FB8"/>
    <w:rsid w:val="00CF62F2"/>
    <w:rsid w:val="00D013D5"/>
    <w:rsid w:val="00D050A8"/>
    <w:rsid w:val="00D056FB"/>
    <w:rsid w:val="00D10ACD"/>
    <w:rsid w:val="00D20401"/>
    <w:rsid w:val="00D471E6"/>
    <w:rsid w:val="00D572DD"/>
    <w:rsid w:val="00D61BE1"/>
    <w:rsid w:val="00D63B9B"/>
    <w:rsid w:val="00D6601B"/>
    <w:rsid w:val="00D66565"/>
    <w:rsid w:val="00D76766"/>
    <w:rsid w:val="00D837C1"/>
    <w:rsid w:val="00D862DA"/>
    <w:rsid w:val="00DB658A"/>
    <w:rsid w:val="00DC08CB"/>
    <w:rsid w:val="00DC21AA"/>
    <w:rsid w:val="00E01749"/>
    <w:rsid w:val="00E15843"/>
    <w:rsid w:val="00E21CEC"/>
    <w:rsid w:val="00E34B66"/>
    <w:rsid w:val="00E57C2B"/>
    <w:rsid w:val="00E57E44"/>
    <w:rsid w:val="00E724CE"/>
    <w:rsid w:val="00E800FC"/>
    <w:rsid w:val="00E92D77"/>
    <w:rsid w:val="00EA2C6D"/>
    <w:rsid w:val="00EA40CD"/>
    <w:rsid w:val="00EA483C"/>
    <w:rsid w:val="00EB0BF4"/>
    <w:rsid w:val="00EB7E39"/>
    <w:rsid w:val="00EC612E"/>
    <w:rsid w:val="00ED7AC6"/>
    <w:rsid w:val="00EE54C8"/>
    <w:rsid w:val="00EF3EB4"/>
    <w:rsid w:val="00F03AFA"/>
    <w:rsid w:val="00F254D1"/>
    <w:rsid w:val="00F379FF"/>
    <w:rsid w:val="00F70047"/>
    <w:rsid w:val="00F74145"/>
    <w:rsid w:val="00F766BF"/>
    <w:rsid w:val="00F7678E"/>
    <w:rsid w:val="00F86233"/>
    <w:rsid w:val="00F95483"/>
    <w:rsid w:val="00FC3878"/>
    <w:rsid w:val="00FD5BE8"/>
    <w:rsid w:val="00FF1C22"/>
    <w:rsid w:val="08337756"/>
    <w:rsid w:val="0DEB76F2"/>
    <w:rsid w:val="0DFA04DC"/>
    <w:rsid w:val="16573B76"/>
    <w:rsid w:val="16BE1E47"/>
    <w:rsid w:val="273B38E5"/>
    <w:rsid w:val="277B58F1"/>
    <w:rsid w:val="32F42D71"/>
    <w:rsid w:val="38E726E0"/>
    <w:rsid w:val="3E553950"/>
    <w:rsid w:val="4C746058"/>
    <w:rsid w:val="54530509"/>
    <w:rsid w:val="55535C60"/>
    <w:rsid w:val="58EA2A4C"/>
    <w:rsid w:val="59C4289D"/>
    <w:rsid w:val="63827325"/>
    <w:rsid w:val="64EC72A7"/>
    <w:rsid w:val="68F2795D"/>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AC9"/>
  <w15:docId w15:val="{3143CEE1-AC03-4521-9768-C663DCB2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10" w:firstLine="525"/>
    </w:pPr>
    <w:rPr>
      <w:spacing w:val="20"/>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Century"/>
      <w:kern w:val="0"/>
      <w:szCs w:val="24"/>
    </w:rPr>
  </w:style>
  <w:style w:type="table" w:styleId="ac">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uiPriority w:val="99"/>
    <w:qFormat/>
    <w:locked/>
    <w:rPr>
      <w:rFonts w:ascii="宋体" w:eastAsia="宋体" w:hAnsi="Courier New" w:hint="eastAsia"/>
      <w:kern w:val="2"/>
      <w:sz w:val="21"/>
      <w:lang w:val="en-US" w:eastAsia="zh-CN" w:bidi="ar-SA"/>
    </w:rPr>
  </w:style>
  <w:style w:type="character" w:customStyle="1" w:styleId="a4">
    <w:name w:val="正文文本缩进 字符"/>
    <w:basedOn w:val="a0"/>
    <w:link w:val="a3"/>
    <w:rPr>
      <w:rFonts w:ascii="Times New Roman" w:eastAsia="宋体" w:hAnsi="Times New Roman" w:cs="Times New Roman"/>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3303</Characters>
  <Application>Microsoft Office Word</Application>
  <DocSecurity>0</DocSecurity>
  <Lines>27</Lines>
  <Paragraphs>7</Paragraphs>
  <ScaleCrop>false</ScaleCrop>
  <Company>china</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84</cp:revision>
  <dcterms:created xsi:type="dcterms:W3CDTF">2015-06-17T12:51:00Z</dcterms:created>
  <dcterms:modified xsi:type="dcterms:W3CDTF">2022-06-23T11:38:00Z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7479ED84E5A34B10968CE82C4039511D</vt:lpwstr>
  </property>
</Properties>
</file>