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240" w:lineRule="exact"/>
        <w:ind w:firstLine="9366" w:firstLineChars="3110"/>
        <w:rPr>
          <w:b/>
          <w:bCs/>
          <w:color w:val="000000" w:themeColor="text1"/>
          <w:sz w:val="21"/>
          <w:szCs w:val="21"/>
          <w:u w:val="single"/>
        </w:rPr>
      </w:pPr>
      <w:bookmarkStart w:id="21" w:name="_GoBack"/>
      <w:r>
        <w:rPr>
          <w:rFonts w:hint="eastAsia" w:eastAsia="隶书"/>
          <w:b/>
          <w:color w:val="000000" w:themeColor="text1"/>
          <w:sz w:val="30"/>
          <w:szCs w:val="30"/>
          <w:lang w:eastAsia="zh-CN"/>
        </w:rPr>
        <w:drawing>
          <wp:anchor distT="0" distB="0" distL="114300" distR="114300" simplePos="0" relativeHeight="251661312" behindDoc="0" locked="0" layoutInCell="1" allowOverlap="1">
            <wp:simplePos x="0" y="0"/>
            <wp:positionH relativeFrom="column">
              <wp:posOffset>-706755</wp:posOffset>
            </wp:positionH>
            <wp:positionV relativeFrom="paragraph">
              <wp:posOffset>-604520</wp:posOffset>
            </wp:positionV>
            <wp:extent cx="7553325" cy="9775825"/>
            <wp:effectExtent l="0" t="0" r="9525" b="15875"/>
            <wp:wrapNone/>
            <wp:docPr id="2" name="图片 2" descr="信息确认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信息确认书"/>
                    <pic:cNvPicPr>
                      <a:picLocks noChangeAspect="1"/>
                    </pic:cNvPicPr>
                  </pic:nvPicPr>
                  <pic:blipFill>
                    <a:blip r:embed="rId5"/>
                    <a:stretch>
                      <a:fillRect/>
                    </a:stretch>
                  </pic:blipFill>
                  <pic:spPr>
                    <a:xfrm>
                      <a:off x="0" y="0"/>
                      <a:ext cx="7553325" cy="9775825"/>
                    </a:xfrm>
                    <a:prstGeom prst="rect">
                      <a:avLst/>
                    </a:prstGeom>
                  </pic:spPr>
                </pic:pic>
              </a:graphicData>
            </a:graphic>
          </wp:anchor>
        </w:drawing>
      </w:r>
      <w:bookmarkEnd w:id="21"/>
      <w:r>
        <w:rPr>
          <w:rFonts w:hint="eastAsia"/>
          <w:b/>
          <w:color w:val="000000" w:themeColor="text1"/>
          <w:sz w:val="21"/>
          <w:szCs w:val="21"/>
        </w:rPr>
        <w:t>合同编号:</w:t>
      </w:r>
      <w:bookmarkStart w:id="0" w:name="合同编号"/>
      <w:r>
        <w:rPr>
          <w:b/>
          <w:bCs/>
          <w:color w:val="000000" w:themeColor="text1"/>
          <w:sz w:val="21"/>
          <w:szCs w:val="21"/>
          <w:u w:val="single"/>
        </w:rPr>
        <w:t>0481-2022-Q</w:t>
      </w:r>
      <w:bookmarkEnd w:id="0"/>
    </w:p>
    <w:p>
      <w:pPr>
        <w:snapToGrid w:val="0"/>
        <w:spacing w:line="0" w:lineRule="atLeast"/>
        <w:jc w:val="center"/>
        <w:rPr>
          <w:rFonts w:hint="eastAsia" w:eastAsia="隶书"/>
          <w:b/>
          <w:color w:val="000000" w:themeColor="text1"/>
          <w:sz w:val="30"/>
          <w:szCs w:val="30"/>
          <w:lang w:eastAsia="zh-CN"/>
        </w:rPr>
      </w:pPr>
      <w:r>
        <w:rPr>
          <w:rFonts w:hint="eastAsia" w:eastAsia="隶书"/>
          <w:b/>
          <w:color w:val="000000" w:themeColor="text1"/>
          <w:sz w:val="30"/>
          <w:szCs w:val="30"/>
        </w:rPr>
        <w:t>认证证书信息确认书</w:t>
      </w:r>
    </w:p>
    <w:tbl>
      <w:tblPr>
        <w:tblStyle w:val="6"/>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3373"/>
        <w:gridCol w:w="1337"/>
        <w:gridCol w:w="1700"/>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76" w:type="dxa"/>
          </w:tcPr>
          <w:p>
            <w:pPr>
              <w:snapToGrid w:val="0"/>
              <w:spacing w:line="0" w:lineRule="atLeast"/>
              <w:jc w:val="center"/>
              <w:rPr>
                <w:rFonts w:eastAsia="隶书"/>
                <w:b/>
                <w:color w:val="000000" w:themeColor="text1"/>
                <w:sz w:val="22"/>
                <w:szCs w:val="22"/>
              </w:rPr>
            </w:pPr>
            <w:r>
              <w:rPr>
                <w:rFonts w:hint="eastAsia"/>
                <w:sz w:val="22"/>
                <w:szCs w:val="22"/>
              </w:rPr>
              <w:t>受审核方名称</w:t>
            </w:r>
          </w:p>
        </w:tc>
        <w:tc>
          <w:tcPr>
            <w:tcW w:w="4710" w:type="dxa"/>
            <w:gridSpan w:val="2"/>
          </w:tcPr>
          <w:p>
            <w:pPr>
              <w:snapToGrid w:val="0"/>
              <w:spacing w:line="0" w:lineRule="atLeast"/>
              <w:jc w:val="center"/>
              <w:rPr>
                <w:rFonts w:eastAsia="隶书"/>
                <w:b/>
                <w:color w:val="000000" w:themeColor="text1"/>
                <w:sz w:val="22"/>
                <w:szCs w:val="22"/>
              </w:rPr>
            </w:pPr>
            <w:bookmarkStart w:id="1" w:name="组织名称"/>
            <w:r>
              <w:rPr>
                <w:rFonts w:eastAsia="隶书"/>
                <w:b/>
                <w:color w:val="000000" w:themeColor="text1"/>
                <w:sz w:val="22"/>
                <w:szCs w:val="22"/>
              </w:rPr>
              <w:t>江西宜欣制药有限公司</w:t>
            </w:r>
            <w:bookmarkEnd w:id="1"/>
          </w:p>
        </w:tc>
        <w:tc>
          <w:tcPr>
            <w:tcW w:w="1700" w:type="dxa"/>
          </w:tcPr>
          <w:p>
            <w:pPr>
              <w:snapToGrid w:val="0"/>
              <w:spacing w:line="0" w:lineRule="atLeast"/>
              <w:jc w:val="center"/>
              <w:rPr>
                <w:rFonts w:eastAsia="隶书"/>
                <w:b/>
                <w:color w:val="000000" w:themeColor="text1"/>
                <w:sz w:val="22"/>
                <w:szCs w:val="22"/>
              </w:rPr>
            </w:pPr>
            <w:r>
              <w:rPr>
                <w:rFonts w:hint="eastAsia"/>
                <w:sz w:val="22"/>
                <w:szCs w:val="22"/>
              </w:rPr>
              <w:t>审核组长</w:t>
            </w:r>
          </w:p>
        </w:tc>
        <w:tc>
          <w:tcPr>
            <w:tcW w:w="1976" w:type="dxa"/>
          </w:tcPr>
          <w:p>
            <w:pPr>
              <w:snapToGrid w:val="0"/>
              <w:spacing w:line="0" w:lineRule="atLeast"/>
              <w:jc w:val="center"/>
              <w:rPr>
                <w:rFonts w:eastAsia="隶书"/>
                <w:b/>
                <w:color w:val="000000" w:themeColor="text1"/>
                <w:sz w:val="22"/>
                <w:szCs w:val="22"/>
              </w:rPr>
            </w:pPr>
            <w:bookmarkStart w:id="2" w:name="总组长"/>
            <w:r>
              <w:rPr>
                <w:rFonts w:eastAsia="隶书"/>
                <w:b/>
                <w:color w:val="000000" w:themeColor="text1"/>
                <w:sz w:val="22"/>
                <w:szCs w:val="22"/>
              </w:rPr>
              <w:t>褚敏杰</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lang w:val="en-GB"/>
              </w:rPr>
              <w:t xml:space="preserve">订单号 </w:t>
            </w:r>
          </w:p>
        </w:tc>
        <w:tc>
          <w:tcPr>
            <w:tcW w:w="4710" w:type="dxa"/>
            <w:gridSpan w:val="2"/>
          </w:tcPr>
          <w:p>
            <w:pPr>
              <w:snapToGrid w:val="0"/>
              <w:spacing w:line="0" w:lineRule="atLeast"/>
              <w:jc w:val="center"/>
              <w:rPr>
                <w:sz w:val="22"/>
                <w:szCs w:val="22"/>
              </w:rPr>
            </w:pPr>
          </w:p>
        </w:tc>
        <w:tc>
          <w:tcPr>
            <w:tcW w:w="1700" w:type="dxa"/>
          </w:tcPr>
          <w:p>
            <w:pPr>
              <w:snapToGrid w:val="0"/>
              <w:spacing w:line="0" w:lineRule="atLeast"/>
              <w:jc w:val="center"/>
              <w:rPr>
                <w:sz w:val="22"/>
                <w:szCs w:val="22"/>
              </w:rPr>
            </w:pPr>
            <w:r>
              <w:rPr>
                <w:rFonts w:hint="eastAsia"/>
                <w:sz w:val="22"/>
                <w:szCs w:val="22"/>
                <w:lang w:val="en-GB"/>
              </w:rPr>
              <w:t>证书号</w:t>
            </w:r>
          </w:p>
        </w:tc>
        <w:tc>
          <w:tcPr>
            <w:tcW w:w="1976" w:type="dxa"/>
          </w:tcPr>
          <w:p>
            <w:pPr>
              <w:snapToGrid w:val="0"/>
              <w:spacing w:line="0" w:lineRule="atLeast"/>
              <w:jc w:val="center"/>
              <w:rPr>
                <w:sz w:val="22"/>
                <w:szCs w:val="22"/>
              </w:rPr>
            </w:pPr>
            <w:bookmarkStart w:id="3" w:name="证书编号"/>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lang w:val="en-GB"/>
              </w:rPr>
              <w:t>组织机构代码</w:t>
            </w:r>
          </w:p>
        </w:tc>
        <w:tc>
          <w:tcPr>
            <w:tcW w:w="4710" w:type="dxa"/>
            <w:gridSpan w:val="2"/>
          </w:tcPr>
          <w:p>
            <w:pPr>
              <w:snapToGrid w:val="0"/>
              <w:spacing w:line="0" w:lineRule="atLeast"/>
              <w:jc w:val="center"/>
              <w:rPr>
                <w:sz w:val="22"/>
                <w:szCs w:val="22"/>
              </w:rPr>
            </w:pPr>
            <w:bookmarkStart w:id="4" w:name="机构代码"/>
            <w:r>
              <w:rPr>
                <w:sz w:val="22"/>
                <w:szCs w:val="22"/>
              </w:rPr>
              <w:t>91360827074287075H</w:t>
            </w:r>
            <w:bookmarkEnd w:id="4"/>
          </w:p>
        </w:tc>
        <w:tc>
          <w:tcPr>
            <w:tcW w:w="1700" w:type="dxa"/>
          </w:tcPr>
          <w:p>
            <w:pPr>
              <w:snapToGrid w:val="0"/>
              <w:spacing w:line="0" w:lineRule="atLeast"/>
              <w:jc w:val="center"/>
              <w:rPr>
                <w:sz w:val="22"/>
                <w:szCs w:val="22"/>
              </w:rPr>
            </w:pPr>
            <w:r>
              <w:rPr>
                <w:rFonts w:hint="eastAsia"/>
                <w:sz w:val="22"/>
                <w:szCs w:val="22"/>
              </w:rPr>
              <w:t>是否带CNAS标志</w:t>
            </w:r>
          </w:p>
        </w:tc>
        <w:tc>
          <w:tcPr>
            <w:tcW w:w="1976" w:type="dxa"/>
          </w:tcPr>
          <w:p>
            <w:pPr>
              <w:snapToGrid w:val="0"/>
              <w:spacing w:line="0" w:lineRule="atLeast"/>
              <w:rPr>
                <w:sz w:val="22"/>
                <w:szCs w:val="22"/>
              </w:rPr>
            </w:pPr>
            <w:r>
              <w:rPr>
                <w:rFonts w:hint="eastAsia" w:ascii="Wingdings" w:hAnsi="Wingdings"/>
                <w:sz w:val="22"/>
                <w:szCs w:val="22"/>
              </w:rPr>
              <w:t>¨</w:t>
            </w:r>
            <w:r>
              <w:rPr>
                <w:rFonts w:hint="eastAsia"/>
                <w:sz w:val="22"/>
                <w:szCs w:val="22"/>
              </w:rPr>
              <w:t xml:space="preserve"> 带标  </w:t>
            </w:r>
            <w:r>
              <w:rPr>
                <w:rFonts w:hint="eastAsia" w:ascii="Wingdings" w:hAnsi="Wingdings"/>
                <w:sz w:val="22"/>
                <w:szCs w:val="22"/>
              </w:rPr>
              <w:t>¨</w:t>
            </w:r>
            <w:r>
              <w:rPr>
                <w:rFonts w:hint="eastAsia"/>
                <w:sz w:val="22"/>
                <w:szCs w:val="22"/>
              </w:rPr>
              <w:t>不带标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认证</w:t>
            </w:r>
            <w:r>
              <w:rPr>
                <w:rFonts w:hint="eastAsia"/>
                <w:sz w:val="22"/>
                <w:szCs w:val="22"/>
                <w:lang w:val="en-GB"/>
              </w:rPr>
              <w:t>标准</w:t>
            </w:r>
          </w:p>
        </w:tc>
        <w:tc>
          <w:tcPr>
            <w:tcW w:w="4710" w:type="dxa"/>
            <w:gridSpan w:val="2"/>
          </w:tcPr>
          <w:p>
            <w:pPr>
              <w:snapToGrid w:val="0"/>
              <w:spacing w:line="0" w:lineRule="atLeast"/>
              <w:jc w:val="left"/>
              <w:rPr>
                <w:sz w:val="22"/>
                <w:szCs w:val="22"/>
              </w:rPr>
            </w:pPr>
            <w:bookmarkStart w:id="5" w:name="Q勾选"/>
            <w:r>
              <w:rPr>
                <w:rFonts w:hint="eastAsia"/>
                <w:sz w:val="22"/>
                <w:szCs w:val="22"/>
              </w:rPr>
              <w:t>■</w:t>
            </w:r>
            <w:bookmarkEnd w:id="5"/>
            <w:r>
              <w:rPr>
                <w:rFonts w:hint="eastAsia"/>
                <w:sz w:val="22"/>
                <w:szCs w:val="22"/>
              </w:rPr>
              <w:t xml:space="preserve"> GB/T 19001-2016 idt ISO 9001:2015标准 (不适用：</w:t>
            </w:r>
            <w:r>
              <w:rPr>
                <w:rFonts w:hint="eastAsia"/>
                <w:sz w:val="22"/>
                <w:szCs w:val="22"/>
                <w:lang w:val="en-US" w:eastAsia="zh-CN"/>
              </w:rPr>
              <w:t>8.3</w:t>
            </w:r>
            <w:r>
              <w:rPr>
                <w:rFonts w:hint="eastAsia"/>
                <w:sz w:val="22"/>
                <w:szCs w:val="22"/>
              </w:rPr>
              <w:t>条款)</w:t>
            </w:r>
          </w:p>
          <w:p>
            <w:pPr>
              <w:snapToGrid w:val="0"/>
              <w:spacing w:line="0" w:lineRule="atLeast"/>
              <w:jc w:val="left"/>
              <w:rPr>
                <w:sz w:val="22"/>
                <w:szCs w:val="22"/>
              </w:rPr>
            </w:pPr>
            <w:bookmarkStart w:id="6" w:name="QJ勾选"/>
            <w:r>
              <w:rPr>
                <w:rFonts w:hint="eastAsia"/>
                <w:sz w:val="22"/>
                <w:szCs w:val="22"/>
              </w:rPr>
              <w:t>□</w:t>
            </w:r>
            <w:bookmarkEnd w:id="6"/>
            <w:r>
              <w:rPr>
                <w:rFonts w:hint="eastAsia"/>
                <w:sz w:val="22"/>
                <w:szCs w:val="22"/>
              </w:rPr>
              <w:t xml:space="preserve"> GB/T 50430-2017 (不适用：  条款)；</w:t>
            </w:r>
          </w:p>
          <w:p>
            <w:pPr>
              <w:snapToGrid w:val="0"/>
              <w:spacing w:line="0" w:lineRule="atLeast"/>
              <w:jc w:val="left"/>
              <w:rPr>
                <w:sz w:val="22"/>
                <w:szCs w:val="22"/>
              </w:rPr>
            </w:pPr>
            <w:bookmarkStart w:id="7" w:name="E勾选"/>
            <w:r>
              <w:rPr>
                <w:rFonts w:hint="eastAsia"/>
                <w:sz w:val="22"/>
                <w:szCs w:val="22"/>
              </w:rPr>
              <w:t>□</w:t>
            </w:r>
            <w:bookmarkEnd w:id="7"/>
            <w:r>
              <w:rPr>
                <w:rFonts w:hint="eastAsia"/>
                <w:sz w:val="22"/>
                <w:szCs w:val="22"/>
              </w:rPr>
              <w:t xml:space="preserve"> GB/T 24001-2016 idt ISO 14001:2015标准；</w:t>
            </w:r>
          </w:p>
          <w:p>
            <w:pPr>
              <w:snapToGrid w:val="0"/>
              <w:spacing w:line="0" w:lineRule="atLeast"/>
              <w:jc w:val="left"/>
              <w:rPr>
                <w:sz w:val="22"/>
                <w:szCs w:val="22"/>
              </w:rPr>
            </w:pPr>
            <w:bookmarkStart w:id="8" w:name="S勾选"/>
            <w:r>
              <w:rPr>
                <w:rFonts w:hint="eastAsia"/>
                <w:sz w:val="22"/>
                <w:szCs w:val="22"/>
              </w:rPr>
              <w:t>□</w:t>
            </w:r>
            <w:bookmarkEnd w:id="8"/>
            <w:r>
              <w:rPr>
                <w:rFonts w:hint="eastAsia"/>
                <w:sz w:val="22"/>
                <w:szCs w:val="22"/>
              </w:rPr>
              <w:t xml:space="preserve"> GB/T 45001-2020 idt ISO 45001:2018标准；</w:t>
            </w:r>
          </w:p>
          <w:p>
            <w:pPr>
              <w:snapToGrid w:val="0"/>
              <w:spacing w:line="0" w:lineRule="atLeast"/>
              <w:jc w:val="left"/>
              <w:rPr>
                <w:sz w:val="22"/>
                <w:szCs w:val="22"/>
              </w:rPr>
            </w:pPr>
            <w:bookmarkStart w:id="9" w:name="EnMS勾选"/>
            <w:r>
              <w:rPr>
                <w:rFonts w:hint="eastAsia"/>
                <w:sz w:val="22"/>
                <w:szCs w:val="22"/>
              </w:rPr>
              <w:t>□</w:t>
            </w:r>
            <w:bookmarkEnd w:id="9"/>
            <w:r>
              <w:rPr>
                <w:rFonts w:hint="eastAsia"/>
                <w:sz w:val="22"/>
                <w:szCs w:val="22"/>
              </w:rPr>
              <w:t xml:space="preserve"> GB/T 23331-2020 idt ISO 50001:2018标准；</w:t>
            </w:r>
          </w:p>
          <w:p>
            <w:pPr>
              <w:snapToGrid w:val="0"/>
              <w:spacing w:line="0" w:lineRule="atLeast"/>
              <w:jc w:val="left"/>
              <w:rPr>
                <w:sz w:val="22"/>
                <w:szCs w:val="22"/>
              </w:rPr>
            </w:pPr>
            <w:r>
              <w:rPr>
                <w:rFonts w:hint="eastAsia"/>
                <w:sz w:val="22"/>
                <w:szCs w:val="22"/>
              </w:rPr>
              <w:t xml:space="preserve">□RB/T XXXX-XXXX                     </w:t>
            </w:r>
          </w:p>
          <w:p>
            <w:pPr>
              <w:snapToGrid w:val="0"/>
              <w:spacing w:line="0" w:lineRule="atLeast"/>
              <w:jc w:val="left"/>
              <w:rPr>
                <w:sz w:val="22"/>
                <w:szCs w:val="22"/>
              </w:rPr>
            </w:pPr>
            <w:bookmarkStart w:id="10" w:name="F勾选"/>
            <w:r>
              <w:rPr>
                <w:rFonts w:hint="eastAsia"/>
                <w:sz w:val="22"/>
                <w:szCs w:val="22"/>
              </w:rPr>
              <w:t>□</w:t>
            </w:r>
            <w:bookmarkEnd w:id="10"/>
            <w:r>
              <w:rPr>
                <w:rFonts w:hint="eastAsia"/>
                <w:sz w:val="22"/>
                <w:szCs w:val="22"/>
              </w:rPr>
              <w:t>ISO 22000-2018</w:t>
            </w:r>
          </w:p>
          <w:p>
            <w:pPr>
              <w:snapToGrid w:val="0"/>
              <w:spacing w:line="0" w:lineRule="atLeast"/>
              <w:jc w:val="left"/>
              <w:rPr>
                <w:sz w:val="22"/>
                <w:szCs w:val="22"/>
              </w:rPr>
            </w:pPr>
            <w:bookmarkStart w:id="11" w:name="H勾选"/>
            <w:r>
              <w:rPr>
                <w:rFonts w:hint="eastAsia"/>
                <w:sz w:val="22"/>
                <w:szCs w:val="22"/>
              </w:rPr>
              <w:t>□</w:t>
            </w:r>
            <w:bookmarkEnd w:id="11"/>
            <w:r>
              <w:rPr>
                <w:rFonts w:hint="eastAsia"/>
                <w:sz w:val="22"/>
                <w:szCs w:val="22"/>
              </w:rPr>
              <w:t>GB/T 27341-2009&amp;GB 14881-2013&amp;危害分析与关键控制点（HACCP体系）认证补充要求 1.0</w:t>
            </w:r>
          </w:p>
        </w:tc>
        <w:tc>
          <w:tcPr>
            <w:tcW w:w="1700" w:type="dxa"/>
          </w:tcPr>
          <w:p>
            <w:pPr>
              <w:snapToGrid w:val="0"/>
              <w:spacing w:line="0" w:lineRule="atLeast"/>
              <w:jc w:val="center"/>
              <w:rPr>
                <w:sz w:val="22"/>
                <w:szCs w:val="22"/>
              </w:rPr>
            </w:pPr>
            <w:r>
              <w:rPr>
                <w:rFonts w:hint="eastAsia"/>
                <w:sz w:val="22"/>
                <w:szCs w:val="22"/>
              </w:rPr>
              <w:t>企业体系有效人数</w:t>
            </w:r>
          </w:p>
        </w:tc>
        <w:tc>
          <w:tcPr>
            <w:tcW w:w="1976" w:type="dxa"/>
          </w:tcPr>
          <w:p>
            <w:pPr>
              <w:snapToGrid w:val="0"/>
              <w:spacing w:line="0" w:lineRule="atLeast"/>
              <w:jc w:val="center"/>
              <w:rPr>
                <w:sz w:val="22"/>
                <w:szCs w:val="22"/>
              </w:rPr>
            </w:pPr>
            <w:bookmarkStart w:id="12" w:name="体系人数"/>
            <w:r>
              <w:rPr>
                <w:sz w:val="22"/>
                <w:szCs w:val="22"/>
              </w:rPr>
              <w:t>23</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审核类型</w:t>
            </w:r>
          </w:p>
        </w:tc>
        <w:tc>
          <w:tcPr>
            <w:tcW w:w="8386" w:type="dxa"/>
            <w:gridSpan w:val="4"/>
          </w:tcPr>
          <w:p>
            <w:pPr>
              <w:pStyle w:val="2"/>
              <w:spacing w:line="400" w:lineRule="exact"/>
              <w:ind w:firstLine="0"/>
              <w:rPr>
                <w:sz w:val="22"/>
                <w:szCs w:val="22"/>
              </w:rPr>
            </w:pPr>
            <w:bookmarkStart w:id="13" w:name="初审"/>
            <w:r>
              <w:rPr>
                <w:rFonts w:hint="eastAsia"/>
                <w:b/>
                <w:color w:val="000000" w:themeColor="text1"/>
                <w:spacing w:val="-2"/>
                <w:sz w:val="21"/>
                <w:szCs w:val="21"/>
              </w:rPr>
              <w:t>■</w:t>
            </w:r>
            <w:bookmarkEnd w:id="13"/>
            <w:r>
              <w:rPr>
                <w:rFonts w:hint="eastAsia"/>
                <w:b/>
                <w:color w:val="000000" w:themeColor="text1"/>
                <w:spacing w:val="-2"/>
                <w:sz w:val="21"/>
                <w:szCs w:val="21"/>
              </w:rPr>
              <w:t>初次认证</w:t>
            </w:r>
            <w:bookmarkStart w:id="14" w:name="监督勾选"/>
            <w:r>
              <w:rPr>
                <w:rFonts w:hint="eastAsia"/>
                <w:b/>
                <w:color w:val="000000" w:themeColor="text1"/>
                <w:spacing w:val="-2"/>
                <w:sz w:val="21"/>
                <w:szCs w:val="21"/>
              </w:rPr>
              <w:t>□</w:t>
            </w:r>
            <w:bookmarkEnd w:id="14"/>
            <w:r>
              <w:rPr>
                <w:rFonts w:hint="eastAsia"/>
                <w:b/>
                <w:color w:val="000000" w:themeColor="text1"/>
                <w:spacing w:val="-2"/>
                <w:sz w:val="21"/>
                <w:szCs w:val="21"/>
              </w:rPr>
              <w:t>监督审核</w:t>
            </w:r>
            <w:bookmarkStart w:id="15" w:name="再认证勾选"/>
            <w:r>
              <w:rPr>
                <w:rFonts w:hint="eastAsia"/>
                <w:b/>
                <w:color w:val="000000" w:themeColor="text1"/>
                <w:spacing w:val="-2"/>
                <w:sz w:val="21"/>
                <w:szCs w:val="21"/>
              </w:rPr>
              <w:t>□</w:t>
            </w:r>
            <w:bookmarkEnd w:id="15"/>
            <w:r>
              <w:rPr>
                <w:rFonts w:hint="eastAsia"/>
                <w:b/>
                <w:color w:val="000000" w:themeColor="text1"/>
                <w:spacing w:val="-2"/>
                <w:sz w:val="21"/>
                <w:szCs w:val="21"/>
              </w:rPr>
              <w:t>再认证</w:t>
            </w:r>
            <w:bookmarkStart w:id="16" w:name="特殊审核勾选"/>
            <w:r>
              <w:rPr>
                <w:rFonts w:hint="eastAsia"/>
                <w:b/>
                <w:color w:val="000000" w:themeColor="text1"/>
                <w:spacing w:val="-2"/>
                <w:sz w:val="21"/>
                <w:szCs w:val="21"/>
              </w:rPr>
              <w:t>□</w:t>
            </w:r>
            <w:bookmarkEnd w:id="16"/>
            <w:r>
              <w:rPr>
                <w:rFonts w:hint="eastAsia"/>
                <w:b/>
                <w:color w:val="000000" w:themeColor="text1"/>
                <w:spacing w:val="-2"/>
                <w:sz w:val="21"/>
                <w:szCs w:val="21"/>
              </w:rPr>
              <w:t>特殊审核□换证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变更内容</w:t>
            </w:r>
          </w:p>
        </w:tc>
        <w:tc>
          <w:tcPr>
            <w:tcW w:w="8386" w:type="dxa"/>
            <w:gridSpan w:val="4"/>
          </w:tcPr>
          <w:p>
            <w:pPr>
              <w:pStyle w:val="2"/>
              <w:spacing w:line="360" w:lineRule="exact"/>
              <w:ind w:firstLine="0"/>
              <w:rPr>
                <w:b/>
                <w:color w:val="000000" w:themeColor="text1"/>
                <w:spacing w:val="-2"/>
                <w:sz w:val="21"/>
                <w:szCs w:val="21"/>
              </w:rPr>
            </w:pPr>
            <w:r>
              <w:rPr>
                <w:rFonts w:hint="eastAsia"/>
                <w:b/>
                <w:color w:val="000000" w:themeColor="text1"/>
                <w:sz w:val="22"/>
                <w:szCs w:val="22"/>
              </w:rPr>
              <w:t>□组织名称变更□地址变更□认证范围变更（□扩大□缩小）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5"/>
            <w:shd w:val="clear" w:color="auto" w:fill="D7D7D7" w:themeFill="background1" w:themeFillShade="D8"/>
          </w:tcPr>
          <w:p>
            <w:pPr>
              <w:pStyle w:val="13"/>
              <w:ind w:left="0"/>
              <w:jc w:val="center"/>
              <w:rPr>
                <w:b w:val="0"/>
                <w:sz w:val="22"/>
                <w:szCs w:val="22"/>
              </w:rPr>
            </w:pPr>
            <w:r>
              <w:rPr>
                <w:rFonts w:hint="eastAsia"/>
                <w:b w:val="0"/>
                <w:sz w:val="22"/>
                <w:szCs w:val="22"/>
                <w:lang w:val="en-GB"/>
              </w:rPr>
              <w:t>请选择所需求的证书语言. 对其它语言需求，如有必要，请另附表单.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left"/>
              <w:rPr>
                <w:sz w:val="22"/>
                <w:szCs w:val="22"/>
              </w:rPr>
            </w:pPr>
          </w:p>
        </w:tc>
        <w:tc>
          <w:tcPr>
            <w:tcW w:w="3373" w:type="dxa"/>
          </w:tcPr>
          <w:p>
            <w:pPr>
              <w:snapToGrid w:val="0"/>
              <w:spacing w:line="0" w:lineRule="atLeast"/>
              <w:jc w:val="left"/>
              <w:rPr>
                <w:sz w:val="22"/>
                <w:szCs w:val="22"/>
              </w:rPr>
            </w:pPr>
            <w:r>
              <w:rPr>
                <w:rFonts w:hint="eastAsia"/>
                <w:sz w:val="22"/>
                <w:szCs w:val="22"/>
                <w:lang w:val="en-GB"/>
              </w:rPr>
              <w:t>中文公司名称及地址</w:t>
            </w:r>
          </w:p>
        </w:tc>
        <w:tc>
          <w:tcPr>
            <w:tcW w:w="5013" w:type="dxa"/>
            <w:gridSpan w:val="3"/>
          </w:tcPr>
          <w:p>
            <w:pPr>
              <w:snapToGrid w:val="0"/>
              <w:spacing w:line="0" w:lineRule="atLeast"/>
              <w:jc w:val="left"/>
              <w:rPr>
                <w:sz w:val="22"/>
                <w:szCs w:val="22"/>
              </w:rPr>
            </w:pPr>
            <w:r>
              <w:rPr>
                <w:rFonts w:hint="eastAsia"/>
                <w:sz w:val="22"/>
                <w:szCs w:val="22"/>
                <w:lang w:val="en-GB"/>
              </w:rPr>
              <w:t xml:space="preserve">中文认证范围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6" w:type="dxa"/>
          </w:tcPr>
          <w:p>
            <w:pPr>
              <w:snapToGrid w:val="0"/>
              <w:spacing w:line="0" w:lineRule="atLeast"/>
              <w:jc w:val="left"/>
              <w:rPr>
                <w:sz w:val="22"/>
                <w:szCs w:val="22"/>
              </w:rPr>
            </w:pPr>
            <w:r>
              <w:rPr>
                <w:rFonts w:hint="eastAsia"/>
                <w:sz w:val="22"/>
                <w:szCs w:val="22"/>
                <w:lang w:val="en-GB"/>
              </w:rPr>
              <w:t>公司名称</w:t>
            </w:r>
          </w:p>
        </w:tc>
        <w:tc>
          <w:tcPr>
            <w:tcW w:w="3373" w:type="dxa"/>
          </w:tcPr>
          <w:p>
            <w:pPr>
              <w:snapToGrid w:val="0"/>
              <w:spacing w:line="0" w:lineRule="atLeast"/>
              <w:jc w:val="left"/>
              <w:rPr>
                <w:sz w:val="22"/>
                <w:szCs w:val="22"/>
                <w:lang w:val="en-GB"/>
              </w:rPr>
            </w:pPr>
            <w:bookmarkStart w:id="17" w:name="组织名称Add1"/>
            <w:r>
              <w:rPr>
                <w:rFonts w:hint="eastAsia"/>
                <w:sz w:val="22"/>
                <w:szCs w:val="22"/>
              </w:rPr>
              <w:t>江西宜欣制药有限公司</w:t>
            </w:r>
            <w:bookmarkEnd w:id="17"/>
          </w:p>
        </w:tc>
        <w:tc>
          <w:tcPr>
            <w:tcW w:w="5013" w:type="dxa"/>
            <w:gridSpan w:val="3"/>
            <w:vMerge w:val="restart"/>
          </w:tcPr>
          <w:p>
            <w:pPr>
              <w:snapToGrid w:val="0"/>
              <w:spacing w:line="0" w:lineRule="atLeast"/>
              <w:jc w:val="left"/>
              <w:rPr>
                <w:sz w:val="22"/>
                <w:szCs w:val="22"/>
              </w:rPr>
            </w:pPr>
            <w:bookmarkStart w:id="18" w:name="审核范围"/>
            <w:r>
              <w:rPr>
                <w:sz w:val="22"/>
                <w:szCs w:val="22"/>
              </w:rPr>
              <w:t>资质范围内中药饮片的生产</w:t>
            </w:r>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576" w:type="dxa"/>
          </w:tcPr>
          <w:p>
            <w:pPr>
              <w:snapToGrid w:val="0"/>
              <w:spacing w:line="0" w:lineRule="atLeast"/>
              <w:jc w:val="left"/>
              <w:rPr>
                <w:sz w:val="22"/>
                <w:szCs w:val="22"/>
              </w:rPr>
            </w:pPr>
            <w:r>
              <w:rPr>
                <w:rFonts w:hint="eastAsia"/>
                <w:sz w:val="22"/>
                <w:szCs w:val="22"/>
                <w:lang w:val="en-GB"/>
              </w:rPr>
              <w:t>注册地址</w:t>
            </w:r>
          </w:p>
        </w:tc>
        <w:tc>
          <w:tcPr>
            <w:tcW w:w="3373" w:type="dxa"/>
          </w:tcPr>
          <w:p>
            <w:pPr>
              <w:snapToGrid w:val="0"/>
              <w:spacing w:line="0" w:lineRule="atLeast"/>
              <w:jc w:val="left"/>
              <w:rPr>
                <w:sz w:val="22"/>
                <w:szCs w:val="22"/>
              </w:rPr>
            </w:pPr>
            <w:bookmarkStart w:id="19" w:name="注册地址"/>
            <w:r>
              <w:rPr>
                <w:rFonts w:hint="eastAsia"/>
                <w:sz w:val="22"/>
                <w:szCs w:val="22"/>
                <w:lang w:val="en-GB"/>
              </w:rPr>
              <w:t>江西省吉安市遂川县工业园区</w:t>
            </w:r>
            <w:bookmarkEnd w:id="19"/>
          </w:p>
        </w:tc>
        <w:tc>
          <w:tcPr>
            <w:tcW w:w="5013" w:type="dxa"/>
            <w:gridSpan w:val="3"/>
            <w:vMerge w:val="continue"/>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76" w:type="dxa"/>
          </w:tcPr>
          <w:p>
            <w:pPr>
              <w:snapToGrid w:val="0"/>
              <w:spacing w:line="0" w:lineRule="atLeast"/>
              <w:jc w:val="left"/>
              <w:rPr>
                <w:sz w:val="22"/>
                <w:szCs w:val="22"/>
                <w:lang w:val="en-GB"/>
              </w:rPr>
            </w:pPr>
            <w:r>
              <w:rPr>
                <w:rFonts w:hint="eastAsia"/>
                <w:sz w:val="22"/>
                <w:szCs w:val="22"/>
                <w:lang w:val="en-GB"/>
              </w:rPr>
              <w:t>经营地址</w:t>
            </w:r>
          </w:p>
        </w:tc>
        <w:tc>
          <w:tcPr>
            <w:tcW w:w="3373" w:type="dxa"/>
          </w:tcPr>
          <w:p>
            <w:pPr>
              <w:snapToGrid w:val="0"/>
              <w:spacing w:line="0" w:lineRule="atLeast"/>
              <w:jc w:val="left"/>
              <w:rPr>
                <w:sz w:val="22"/>
                <w:szCs w:val="22"/>
              </w:rPr>
            </w:pPr>
            <w:bookmarkStart w:id="20" w:name="办公地址"/>
            <w:r>
              <w:rPr>
                <w:rFonts w:hint="eastAsia"/>
                <w:sz w:val="22"/>
                <w:szCs w:val="22"/>
                <w:lang w:val="en-GB"/>
              </w:rPr>
              <w:t>江西省吉安市遂川县工业园区</w:t>
            </w:r>
            <w:bookmarkEnd w:id="20"/>
          </w:p>
        </w:tc>
        <w:tc>
          <w:tcPr>
            <w:tcW w:w="5013" w:type="dxa"/>
            <w:gridSpan w:val="3"/>
            <w:vMerge w:val="continue"/>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5"/>
            <w:shd w:val="clear" w:color="auto" w:fill="D7D7D7" w:themeFill="background1" w:themeFillShade="D8"/>
          </w:tcPr>
          <w:p>
            <w:pPr>
              <w:snapToGrid w:val="0"/>
              <w:spacing w:line="0" w:lineRule="atLeast"/>
              <w:jc w:val="center"/>
              <w:rPr>
                <w:sz w:val="22"/>
                <w:szCs w:val="22"/>
              </w:rPr>
            </w:pPr>
            <w:r>
              <w:rPr>
                <w:rFonts w:hint="eastAsia"/>
                <w:sz w:val="21"/>
                <w:szCs w:val="16"/>
              </w:rPr>
              <w:t>(注：除介词和连词外，首字母大写）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left"/>
              <w:rPr>
                <w:sz w:val="22"/>
                <w:szCs w:val="22"/>
              </w:rPr>
            </w:pPr>
          </w:p>
        </w:tc>
        <w:tc>
          <w:tcPr>
            <w:tcW w:w="3373" w:type="dxa"/>
          </w:tcPr>
          <w:p>
            <w:pPr>
              <w:snapToGrid w:val="0"/>
              <w:spacing w:line="0" w:lineRule="atLeast"/>
              <w:jc w:val="left"/>
              <w:rPr>
                <w:sz w:val="22"/>
                <w:szCs w:val="22"/>
              </w:rPr>
            </w:pPr>
            <w:r>
              <w:rPr>
                <w:rFonts w:hint="eastAsia"/>
                <w:sz w:val="22"/>
                <w:szCs w:val="22"/>
                <w:lang w:val="en-GB"/>
              </w:rPr>
              <w:t>英文公司名称及地址                                                      English company name &amp; address</w:t>
            </w:r>
          </w:p>
        </w:tc>
        <w:tc>
          <w:tcPr>
            <w:tcW w:w="5013" w:type="dxa"/>
            <w:gridSpan w:val="3"/>
          </w:tcPr>
          <w:p>
            <w:pPr>
              <w:snapToGrid w:val="0"/>
              <w:spacing w:line="0" w:lineRule="atLeast"/>
              <w:jc w:val="left"/>
              <w:rPr>
                <w:sz w:val="22"/>
                <w:szCs w:val="22"/>
                <w:lang w:val="en-GB"/>
              </w:rPr>
            </w:pPr>
            <w:r>
              <w:rPr>
                <w:rFonts w:hint="eastAsia"/>
                <w:sz w:val="22"/>
                <w:szCs w:val="22"/>
                <w:lang w:val="en-GB"/>
              </w:rPr>
              <w:t xml:space="preserve">英文认证范围                </w:t>
            </w:r>
          </w:p>
          <w:p>
            <w:pPr>
              <w:snapToGrid w:val="0"/>
              <w:spacing w:line="0" w:lineRule="atLeast"/>
              <w:jc w:val="left"/>
              <w:rPr>
                <w:sz w:val="22"/>
                <w:szCs w:val="22"/>
              </w:rPr>
            </w:pPr>
            <w:r>
              <w:rPr>
                <w:rFonts w:hint="eastAsia"/>
                <w:sz w:val="22"/>
                <w:szCs w:val="22"/>
                <w:lang w:val="en-GB"/>
              </w:rPr>
              <w:t>English Scope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576" w:type="dxa"/>
            <w:vMerge w:val="restart"/>
          </w:tcPr>
          <w:p>
            <w:pPr>
              <w:snapToGrid w:val="0"/>
              <w:spacing w:line="0" w:lineRule="atLeast"/>
              <w:jc w:val="left"/>
              <w:rPr>
                <w:sz w:val="22"/>
                <w:szCs w:val="22"/>
              </w:rPr>
            </w:pPr>
            <w:r>
              <w:rPr>
                <w:rFonts w:cs="Arial"/>
                <w:b/>
                <w:bCs/>
                <w:sz w:val="22"/>
                <w:szCs w:val="16"/>
              </w:rPr>
              <w:t>Company Name</w:t>
            </w:r>
            <w:r>
              <w:rPr>
                <w:rFonts w:hint="eastAsia"/>
                <w:sz w:val="22"/>
                <w:szCs w:val="22"/>
                <w:lang w:val="en-GB"/>
              </w:rPr>
              <w:t>公司名称</w:t>
            </w:r>
          </w:p>
        </w:tc>
        <w:tc>
          <w:tcPr>
            <w:tcW w:w="3373" w:type="dxa"/>
            <w:vMerge w:val="restart"/>
          </w:tcPr>
          <w:p>
            <w:pPr>
              <w:snapToGrid w:val="0"/>
              <w:spacing w:line="0" w:lineRule="atLeast"/>
              <w:jc w:val="left"/>
              <w:rPr>
                <w:sz w:val="22"/>
                <w:szCs w:val="22"/>
              </w:rPr>
            </w:pPr>
            <w:r>
              <w:rPr>
                <w:rFonts w:hint="eastAsia" w:cs="Arial"/>
                <w:b/>
                <w:bCs/>
                <w:sz w:val="22"/>
                <w:szCs w:val="16"/>
              </w:rPr>
              <w:t>Jiangxi Yixin Pharmaceutical Co., Ltd</w:t>
            </w:r>
          </w:p>
        </w:tc>
        <w:tc>
          <w:tcPr>
            <w:tcW w:w="1337" w:type="dxa"/>
          </w:tcPr>
          <w:p>
            <w:pPr>
              <w:snapToGrid w:val="0"/>
              <w:spacing w:line="0" w:lineRule="atLeast"/>
              <w:jc w:val="left"/>
              <w:rPr>
                <w:sz w:val="22"/>
                <w:szCs w:val="22"/>
              </w:rPr>
            </w:pPr>
            <w:r>
              <w:rPr>
                <w:rFonts w:hint="eastAsia"/>
                <w:sz w:val="22"/>
                <w:szCs w:val="22"/>
              </w:rPr>
              <w:t>QMS/EcMS</w:t>
            </w:r>
          </w:p>
        </w:tc>
        <w:tc>
          <w:tcPr>
            <w:tcW w:w="3676" w:type="dxa"/>
            <w:gridSpan w:val="2"/>
          </w:tcPr>
          <w:p>
            <w:pPr>
              <w:snapToGrid w:val="0"/>
              <w:spacing w:line="0" w:lineRule="atLeast"/>
              <w:jc w:val="left"/>
              <w:rPr>
                <w:sz w:val="21"/>
                <w:szCs w:val="16"/>
              </w:rPr>
            </w:pPr>
            <w:r>
              <w:rPr>
                <w:rFonts w:hint="eastAsia"/>
                <w:sz w:val="22"/>
                <w:szCs w:val="22"/>
              </w:rPr>
              <w:t>Production of traditional Chinese medicine decoction pieces within the scope of qualification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576" w:type="dxa"/>
            <w:vMerge w:val="continue"/>
          </w:tcPr>
          <w:p>
            <w:pPr>
              <w:snapToGrid w:val="0"/>
              <w:spacing w:line="0" w:lineRule="atLeast"/>
              <w:jc w:val="left"/>
              <w:rPr>
                <w:rFonts w:cs="Arial"/>
                <w:b/>
                <w:bCs/>
                <w:sz w:val="22"/>
                <w:szCs w:val="16"/>
              </w:rPr>
            </w:pPr>
          </w:p>
        </w:tc>
        <w:tc>
          <w:tcPr>
            <w:tcW w:w="3373" w:type="dxa"/>
            <w:vMerge w:val="continue"/>
          </w:tcPr>
          <w:p>
            <w:pPr>
              <w:snapToGrid w:val="0"/>
              <w:spacing w:line="0" w:lineRule="atLeast"/>
              <w:jc w:val="left"/>
              <w:rPr>
                <w:rFonts w:cs="Arial"/>
                <w:b/>
                <w:bCs/>
                <w:sz w:val="22"/>
                <w:szCs w:val="16"/>
              </w:rPr>
            </w:pPr>
          </w:p>
        </w:tc>
        <w:tc>
          <w:tcPr>
            <w:tcW w:w="1337" w:type="dxa"/>
          </w:tcPr>
          <w:p>
            <w:pPr>
              <w:snapToGrid w:val="0"/>
              <w:spacing w:line="0" w:lineRule="atLeast"/>
              <w:jc w:val="left"/>
              <w:rPr>
                <w:sz w:val="22"/>
                <w:szCs w:val="22"/>
              </w:rPr>
            </w:pPr>
            <w:r>
              <w:rPr>
                <w:rFonts w:hint="eastAsia"/>
                <w:sz w:val="22"/>
                <w:szCs w:val="22"/>
              </w:rPr>
              <w:t>EMS</w:t>
            </w:r>
          </w:p>
        </w:tc>
        <w:tc>
          <w:tcPr>
            <w:tcW w:w="3676" w:type="dxa"/>
            <w:gridSpan w:val="2"/>
          </w:tcPr>
          <w:p>
            <w:pPr>
              <w:snapToGrid w:val="0"/>
              <w:spacing w:line="0" w:lineRule="atLeast"/>
              <w:jc w:val="left"/>
              <w:rPr>
                <w:sz w:val="21"/>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576" w:type="dxa"/>
            <w:vMerge w:val="restart"/>
          </w:tcPr>
          <w:p>
            <w:pPr>
              <w:snapToGrid w:val="0"/>
              <w:spacing w:line="0" w:lineRule="atLeast"/>
              <w:jc w:val="left"/>
              <w:rPr>
                <w:sz w:val="22"/>
                <w:szCs w:val="22"/>
              </w:rPr>
            </w:pPr>
            <w:r>
              <w:rPr>
                <w:sz w:val="22"/>
                <w:szCs w:val="16"/>
              </w:rPr>
              <w:fldChar w:fldCharType="begin"/>
            </w:r>
            <w:r>
              <w:rPr>
                <w:sz w:val="22"/>
                <w:szCs w:val="16"/>
                <w:lang w:val="en-GB"/>
              </w:rPr>
              <w:instrText xml:space="preserve"> STYLEREF TM_street \* MERGEFORMAT </w:instrText>
            </w:r>
            <w:r>
              <w:rPr>
                <w:sz w:val="22"/>
                <w:szCs w:val="16"/>
              </w:rPr>
              <w:fldChar w:fldCharType="separate"/>
            </w:r>
            <w:r>
              <w:rPr>
                <w:sz w:val="22"/>
                <w:szCs w:val="16"/>
              </w:rPr>
              <w:fldChar w:fldCharType="end"/>
            </w:r>
            <w:r>
              <w:rPr>
                <w:rFonts w:cs="Arial"/>
                <w:b/>
                <w:bCs/>
                <w:sz w:val="22"/>
                <w:szCs w:val="16"/>
              </w:rPr>
              <w:t>Registration Address</w:t>
            </w:r>
            <w:r>
              <w:rPr>
                <w:rFonts w:hint="eastAsia"/>
                <w:sz w:val="22"/>
                <w:szCs w:val="22"/>
                <w:lang w:val="en-GB"/>
              </w:rPr>
              <w:t>注册地址</w:t>
            </w:r>
          </w:p>
        </w:tc>
        <w:tc>
          <w:tcPr>
            <w:tcW w:w="3373" w:type="dxa"/>
            <w:vMerge w:val="restart"/>
          </w:tcPr>
          <w:p>
            <w:pPr>
              <w:snapToGrid w:val="0"/>
              <w:spacing w:line="0" w:lineRule="atLeast"/>
              <w:jc w:val="left"/>
              <w:rPr>
                <w:rFonts w:hint="eastAsia"/>
              </w:rPr>
            </w:pPr>
            <w:r>
              <w:rPr>
                <w:rFonts w:hint="eastAsia"/>
              </w:rPr>
              <w:t>Suichuan Industrial Park, Ji'an City, Jiangxi Province</w:t>
            </w:r>
          </w:p>
          <w:p>
            <w:pPr>
              <w:snapToGrid w:val="0"/>
              <w:spacing w:line="0" w:lineRule="atLeast"/>
              <w:jc w:val="left"/>
              <w:rPr>
                <w:rFonts w:hint="eastAsia"/>
              </w:rPr>
            </w:pPr>
          </w:p>
        </w:tc>
        <w:tc>
          <w:tcPr>
            <w:tcW w:w="1337" w:type="dxa"/>
          </w:tcPr>
          <w:p>
            <w:pPr>
              <w:snapToGrid w:val="0"/>
              <w:spacing w:line="0" w:lineRule="atLeast"/>
              <w:jc w:val="left"/>
              <w:rPr>
                <w:sz w:val="22"/>
                <w:szCs w:val="22"/>
              </w:rPr>
            </w:pPr>
            <w:r>
              <w:rPr>
                <w:rFonts w:hint="eastAsia"/>
                <w:sz w:val="22"/>
                <w:szCs w:val="22"/>
              </w:rPr>
              <w:t>OHSMS</w:t>
            </w:r>
          </w:p>
        </w:tc>
        <w:tc>
          <w:tcPr>
            <w:tcW w:w="3676" w:type="dxa"/>
            <w:gridSpan w:val="2"/>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76" w:type="dxa"/>
            <w:vMerge w:val="continue"/>
          </w:tcPr>
          <w:p>
            <w:pPr>
              <w:snapToGrid w:val="0"/>
              <w:spacing w:line="0" w:lineRule="atLeast"/>
              <w:jc w:val="left"/>
              <w:rPr>
                <w:sz w:val="22"/>
                <w:szCs w:val="16"/>
              </w:rPr>
            </w:pPr>
          </w:p>
        </w:tc>
        <w:tc>
          <w:tcPr>
            <w:tcW w:w="3373" w:type="dxa"/>
            <w:vMerge w:val="continue"/>
          </w:tcPr>
          <w:p>
            <w:pPr>
              <w:snapToGrid w:val="0"/>
              <w:spacing w:line="0" w:lineRule="atLeast"/>
              <w:jc w:val="left"/>
              <w:rPr>
                <w:rFonts w:cs="Arial"/>
                <w:b/>
                <w:bCs/>
                <w:sz w:val="22"/>
                <w:szCs w:val="16"/>
              </w:rPr>
            </w:pPr>
          </w:p>
        </w:tc>
        <w:tc>
          <w:tcPr>
            <w:tcW w:w="1337" w:type="dxa"/>
          </w:tcPr>
          <w:p>
            <w:pPr>
              <w:snapToGrid w:val="0"/>
              <w:spacing w:line="0" w:lineRule="atLeast"/>
              <w:jc w:val="left"/>
              <w:rPr>
                <w:sz w:val="22"/>
                <w:szCs w:val="22"/>
              </w:rPr>
            </w:pPr>
            <w:r>
              <w:rPr>
                <w:rFonts w:hint="eastAsia"/>
                <w:sz w:val="22"/>
                <w:szCs w:val="22"/>
              </w:rPr>
              <w:t>EnMS</w:t>
            </w:r>
          </w:p>
        </w:tc>
        <w:tc>
          <w:tcPr>
            <w:tcW w:w="3676" w:type="dxa"/>
            <w:gridSpan w:val="2"/>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576" w:type="dxa"/>
            <w:vMerge w:val="restart"/>
          </w:tcPr>
          <w:p>
            <w:pPr>
              <w:snapToGrid w:val="0"/>
              <w:spacing w:line="0" w:lineRule="atLeast"/>
              <w:jc w:val="left"/>
              <w:rPr>
                <w:sz w:val="22"/>
                <w:szCs w:val="22"/>
                <w:lang w:val="en-GB"/>
              </w:rPr>
            </w:pPr>
            <w:r>
              <w:rPr>
                <w:rFonts w:cs="Arial"/>
                <w:b/>
                <w:bCs/>
                <w:sz w:val="22"/>
                <w:szCs w:val="16"/>
              </w:rPr>
              <w:t>Operation Address</w:t>
            </w:r>
            <w:r>
              <w:rPr>
                <w:rFonts w:hint="eastAsia"/>
                <w:sz w:val="22"/>
                <w:szCs w:val="22"/>
              </w:rPr>
              <w:t>经营</w:t>
            </w:r>
            <w:r>
              <w:rPr>
                <w:rFonts w:hint="eastAsia"/>
                <w:sz w:val="22"/>
                <w:szCs w:val="22"/>
                <w:lang w:val="en-GB"/>
              </w:rPr>
              <w:t>地址</w:t>
            </w:r>
          </w:p>
        </w:tc>
        <w:tc>
          <w:tcPr>
            <w:tcW w:w="3373" w:type="dxa"/>
            <w:vMerge w:val="restart"/>
          </w:tcPr>
          <w:p>
            <w:pPr>
              <w:snapToGrid w:val="0"/>
              <w:spacing w:line="0" w:lineRule="atLeast"/>
              <w:jc w:val="left"/>
              <w:rPr>
                <w:sz w:val="22"/>
                <w:szCs w:val="22"/>
              </w:rPr>
            </w:pPr>
            <w:r>
              <w:rPr>
                <w:rFonts w:hint="eastAsia"/>
              </w:rPr>
              <w:t>Suichuan Industrial Park, Ji'an City, Jiangxi Province</w:t>
            </w:r>
          </w:p>
        </w:tc>
        <w:tc>
          <w:tcPr>
            <w:tcW w:w="1337" w:type="dxa"/>
          </w:tcPr>
          <w:p>
            <w:pPr>
              <w:snapToGrid w:val="0"/>
              <w:spacing w:line="0" w:lineRule="atLeast"/>
              <w:jc w:val="left"/>
              <w:rPr>
                <w:sz w:val="22"/>
                <w:szCs w:val="22"/>
              </w:rPr>
            </w:pPr>
            <w:r>
              <w:rPr>
                <w:rFonts w:hint="eastAsia"/>
                <w:sz w:val="22"/>
                <w:szCs w:val="22"/>
              </w:rPr>
              <w:t>FSMS</w:t>
            </w:r>
          </w:p>
        </w:tc>
        <w:tc>
          <w:tcPr>
            <w:tcW w:w="3676" w:type="dxa"/>
            <w:gridSpan w:val="2"/>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576" w:type="dxa"/>
            <w:vMerge w:val="continue"/>
          </w:tcPr>
          <w:p>
            <w:pPr>
              <w:snapToGrid w:val="0"/>
              <w:spacing w:line="0" w:lineRule="atLeast"/>
              <w:jc w:val="left"/>
              <w:rPr>
                <w:rFonts w:cs="Arial"/>
                <w:b/>
                <w:bCs/>
                <w:sz w:val="22"/>
                <w:szCs w:val="16"/>
              </w:rPr>
            </w:pPr>
          </w:p>
        </w:tc>
        <w:tc>
          <w:tcPr>
            <w:tcW w:w="3373" w:type="dxa"/>
            <w:vMerge w:val="continue"/>
          </w:tcPr>
          <w:p>
            <w:pPr>
              <w:snapToGrid w:val="0"/>
              <w:spacing w:line="0" w:lineRule="atLeast"/>
              <w:jc w:val="left"/>
              <w:rPr>
                <w:rFonts w:cs="Arial"/>
                <w:b/>
                <w:bCs/>
                <w:sz w:val="22"/>
                <w:szCs w:val="16"/>
              </w:rPr>
            </w:pPr>
          </w:p>
        </w:tc>
        <w:tc>
          <w:tcPr>
            <w:tcW w:w="1337" w:type="dxa"/>
          </w:tcPr>
          <w:p>
            <w:pPr>
              <w:snapToGrid w:val="0"/>
              <w:spacing w:line="0" w:lineRule="atLeast"/>
              <w:jc w:val="left"/>
              <w:rPr>
                <w:sz w:val="22"/>
                <w:szCs w:val="22"/>
              </w:rPr>
            </w:pPr>
            <w:r>
              <w:rPr>
                <w:rFonts w:hint="eastAsia"/>
                <w:sz w:val="22"/>
                <w:szCs w:val="22"/>
              </w:rPr>
              <w:t>HACCP</w:t>
            </w:r>
          </w:p>
        </w:tc>
        <w:tc>
          <w:tcPr>
            <w:tcW w:w="3676" w:type="dxa"/>
            <w:gridSpan w:val="2"/>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62" w:type="dxa"/>
            <w:gridSpan w:val="5"/>
          </w:tcPr>
          <w:p>
            <w:pPr>
              <w:snapToGrid w:val="0"/>
              <w:spacing w:line="0" w:lineRule="atLeast"/>
              <w:jc w:val="left"/>
              <w:rPr>
                <w:sz w:val="22"/>
                <w:szCs w:val="18"/>
              </w:rPr>
            </w:pPr>
            <w:r>
              <w:rPr>
                <w:rFonts w:hint="eastAsia"/>
                <w:sz w:val="22"/>
                <w:szCs w:val="18"/>
              </w:rPr>
              <w:t>证书规格：A4； 中英文各一份；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5"/>
          </w:tcPr>
          <w:p>
            <w:pPr>
              <w:snapToGrid w:val="0"/>
              <w:spacing w:line="0" w:lineRule="atLeast"/>
              <w:jc w:val="left"/>
              <w:rPr>
                <w:sz w:val="22"/>
                <w:szCs w:val="22"/>
              </w:rPr>
            </w:pPr>
            <w:r>
              <w:rPr>
                <w:rFonts w:hint="eastAsia"/>
                <w:sz w:val="22"/>
                <w:szCs w:val="18"/>
                <w:lang w:val="en-GB"/>
              </w:rPr>
              <w:t>被审核方和审核组长对公司名称、地址及认证范围的完整性和准确性负责。如有更改，需付费。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576" w:type="dxa"/>
          </w:tcPr>
          <w:p>
            <w:pPr>
              <w:snapToGrid w:val="0"/>
              <w:spacing w:line="0" w:lineRule="atLeast"/>
              <w:jc w:val="left"/>
              <w:rPr>
                <w:rFonts w:cs="Arial"/>
                <w:b/>
                <w:bCs/>
                <w:sz w:val="22"/>
                <w:szCs w:val="16"/>
              </w:rPr>
            </w:pPr>
            <w:r>
              <w:rPr>
                <w:rFonts w:hint="eastAsia" w:cs="Arial"/>
                <w:b/>
                <w:bCs/>
                <w:sz w:val="22"/>
                <w:szCs w:val="16"/>
              </w:rPr>
              <w:t>受审核方签章</w:t>
            </w:r>
          </w:p>
        </w:tc>
        <w:tc>
          <w:tcPr>
            <w:tcW w:w="4710" w:type="dxa"/>
            <w:gridSpan w:val="2"/>
          </w:tcPr>
          <w:p>
            <w:pPr>
              <w:snapToGrid w:val="0"/>
              <w:spacing w:line="0" w:lineRule="atLeast"/>
              <w:jc w:val="left"/>
              <w:rPr>
                <w:rFonts w:cs="Arial"/>
                <w:b/>
                <w:bCs/>
                <w:sz w:val="22"/>
                <w:szCs w:val="16"/>
              </w:rPr>
            </w:pPr>
          </w:p>
          <w:p>
            <w:pPr>
              <w:snapToGrid w:val="0"/>
              <w:spacing w:line="0" w:lineRule="atLeast"/>
              <w:jc w:val="left"/>
              <w:rPr>
                <w:rFonts w:cs="Arial"/>
                <w:b/>
                <w:bCs/>
                <w:sz w:val="22"/>
                <w:szCs w:val="16"/>
              </w:rPr>
            </w:pPr>
          </w:p>
          <w:p>
            <w:pPr>
              <w:snapToGrid w:val="0"/>
              <w:spacing w:line="0" w:lineRule="atLeast"/>
              <w:jc w:val="left"/>
              <w:rPr>
                <w:rFonts w:cs="Arial"/>
                <w:b/>
                <w:bCs/>
                <w:sz w:val="22"/>
                <w:szCs w:val="16"/>
              </w:rPr>
            </w:pPr>
          </w:p>
          <w:p>
            <w:pPr>
              <w:snapToGrid w:val="0"/>
              <w:spacing w:line="0" w:lineRule="atLeast"/>
              <w:jc w:val="left"/>
              <w:rPr>
                <w:rFonts w:cs="Arial"/>
                <w:b/>
                <w:bCs/>
                <w:sz w:val="22"/>
                <w:szCs w:val="16"/>
              </w:rPr>
            </w:pPr>
          </w:p>
        </w:tc>
        <w:tc>
          <w:tcPr>
            <w:tcW w:w="1700" w:type="dxa"/>
          </w:tcPr>
          <w:p>
            <w:pPr>
              <w:snapToGrid w:val="0"/>
              <w:spacing w:line="0" w:lineRule="atLeast"/>
              <w:jc w:val="left"/>
              <w:rPr>
                <w:sz w:val="22"/>
                <w:szCs w:val="22"/>
              </w:rPr>
            </w:pPr>
            <w:r>
              <w:rPr>
                <w:rFonts w:hint="eastAsia"/>
                <w:sz w:val="22"/>
                <w:szCs w:val="18"/>
              </w:rPr>
              <w:t>审核组长签字</w:t>
            </w:r>
          </w:p>
        </w:tc>
        <w:tc>
          <w:tcPr>
            <w:tcW w:w="1976" w:type="dxa"/>
          </w:tcPr>
          <w:p>
            <w:pPr>
              <w:snapToGrid w:val="0"/>
              <w:spacing w:line="0" w:lineRule="atLeast"/>
              <w:jc w:val="left"/>
              <w:rPr>
                <w:sz w:val="22"/>
                <w:szCs w:val="22"/>
              </w:rPr>
            </w:pPr>
            <w:r>
              <w:rPr>
                <w:rFonts w:hint="eastAsia" w:ascii="宋体" w:hAnsi="宋体"/>
                <w:b/>
                <w:kern w:val="0"/>
                <w:sz w:val="20"/>
                <w:szCs w:val="20"/>
              </w:rPr>
              <w:drawing>
                <wp:anchor distT="0" distB="0" distL="114300" distR="114300" simplePos="0" relativeHeight="251660288" behindDoc="0" locked="0" layoutInCell="1" allowOverlap="1">
                  <wp:simplePos x="0" y="0"/>
                  <wp:positionH relativeFrom="column">
                    <wp:posOffset>6350</wp:posOffset>
                  </wp:positionH>
                  <wp:positionV relativeFrom="paragraph">
                    <wp:posOffset>143510</wp:posOffset>
                  </wp:positionV>
                  <wp:extent cx="835025" cy="502920"/>
                  <wp:effectExtent l="0" t="0" r="3175" b="11430"/>
                  <wp:wrapNone/>
                  <wp:docPr id="1" name="图片 2" descr="签名-褚敏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签名-褚敏杰"/>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835025" cy="502920"/>
                          </a:xfrm>
                          <a:prstGeom prst="rect">
                            <a:avLst/>
                          </a:prstGeom>
                          <a:noFill/>
                          <a:ln>
                            <a:noFill/>
                          </a:ln>
                        </pic:spPr>
                      </pic:pic>
                    </a:graphicData>
                  </a:graphic>
                </wp:anchor>
              </w:drawing>
            </w:r>
          </w:p>
        </w:tc>
      </w:tr>
    </w:tbl>
    <w:p>
      <w:pPr>
        <w:snapToGrid w:val="0"/>
        <w:spacing w:line="0" w:lineRule="atLeast"/>
        <w:jc w:val="center"/>
        <w:rPr>
          <w:szCs w:val="24"/>
        </w:rPr>
      </w:pPr>
    </w:p>
    <w:p>
      <w:pPr>
        <w:snapToGrid w:val="0"/>
        <w:spacing w:line="0" w:lineRule="atLeast"/>
      </w:pPr>
      <w:r>
        <w:rPr>
          <w:rFonts w:hint="eastAsia"/>
        </w:rPr>
        <w:t>注：</w:t>
      </w:r>
    </w:p>
    <w:p>
      <w:pPr>
        <w:snapToGrid w:val="0"/>
        <w:spacing w:line="0" w:lineRule="atLeast"/>
      </w:pPr>
      <w:r>
        <w:rPr>
          <w:rFonts w:hint="eastAsia"/>
        </w:rPr>
        <w:t>1、填写本说明并不代表贵单位已通过认证；</w:t>
      </w:r>
    </w:p>
    <w:p>
      <w:pPr>
        <w:snapToGrid w:val="0"/>
        <w:spacing w:line="0" w:lineRule="atLeast"/>
      </w:pPr>
      <w:r>
        <w:rPr>
          <w:rFonts w:hint="eastAsia"/>
        </w:rPr>
        <w:t>2、本说明中填写的管理体系覆盖范围，应与末次会议上宣布的及审核报告上确认的范围一致；</w:t>
      </w:r>
    </w:p>
    <w:p>
      <w:pPr>
        <w:snapToGrid w:val="0"/>
        <w:spacing w:line="0" w:lineRule="atLeast"/>
      </w:pPr>
      <w:r>
        <w:rPr>
          <w:rFonts w:hint="eastAsia"/>
        </w:rPr>
        <w:t>3、请在申请认证组织名称处加盖公章；</w:t>
      </w:r>
    </w:p>
    <w:p>
      <w:pPr>
        <w:snapToGrid w:val="0"/>
        <w:spacing w:line="0" w:lineRule="atLeast"/>
      </w:pPr>
      <w:r>
        <w:rPr>
          <w:rFonts w:hint="eastAsia"/>
        </w:rPr>
        <w:t>4、组织三个地址一致时只需填写一个，其余填“同上”，不同时分别填写；</w:t>
      </w:r>
    </w:p>
    <w:p>
      <w:pPr>
        <w:snapToGrid w:val="0"/>
        <w:spacing w:line="0" w:lineRule="atLeast"/>
      </w:pPr>
      <w:r>
        <w:rPr>
          <w:rFonts w:hint="eastAsia"/>
        </w:rPr>
        <w:t>5、组织需自行提供英文版认证证书信息。</w:t>
      </w:r>
    </w:p>
    <w:p>
      <w:pPr>
        <w:snapToGrid w:val="0"/>
        <w:spacing w:line="0" w:lineRule="atLeast"/>
      </w:pPr>
      <w:r>
        <w:rPr>
          <w:rFonts w:hint="eastAsia"/>
        </w:rPr>
        <w:t>6、组织如不能自行提供英文信息的，公司可协助翻译，组织需缴纳翻译费200元；</w:t>
      </w:r>
    </w:p>
    <w:p>
      <w:pPr>
        <w:snapToGrid w:val="0"/>
        <w:spacing w:line="0" w:lineRule="atLeast"/>
      </w:pPr>
      <w:r>
        <w:rPr>
          <w:rFonts w:hint="eastAsia"/>
        </w:rPr>
        <w:t>7、翻译费用可直接与审核费用一同汇入我公司账户或由审核组长从现场带回。</w:t>
      </w:r>
    </w:p>
    <w:p>
      <w:pPr>
        <w:pStyle w:val="2"/>
        <w:spacing w:line="0" w:lineRule="atLeast"/>
        <w:ind w:firstLine="0"/>
        <w:rPr>
          <w:b/>
          <w:color w:val="000000" w:themeColor="text1"/>
          <w:sz w:val="18"/>
          <w:szCs w:val="18"/>
          <w:lang w:val="en-GB"/>
        </w:rPr>
      </w:pPr>
    </w:p>
    <w:sectPr>
      <w:headerReference r:id="rId3" w:type="default"/>
      <w:pgSz w:w="11906" w:h="16838"/>
      <w:pgMar w:top="1440" w:right="1080" w:bottom="1440" w:left="1080" w:header="737" w:footer="480"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810" w:firstLineChars="450"/>
      <w:jc w:val="left"/>
      <w:rPr>
        <w:rStyle w:val="11"/>
        <w:rFonts w:hint="default"/>
      </w:rPr>
    </w:pPr>
    <w:r>
      <w:drawing>
        <wp:anchor distT="0" distB="0" distL="114300" distR="114300" simplePos="0" relativeHeight="251661312" behindDoc="0" locked="0" layoutInCell="1" allowOverlap="1">
          <wp:simplePos x="0" y="0"/>
          <wp:positionH relativeFrom="column">
            <wp:posOffset>-66675</wp:posOffset>
          </wp:positionH>
          <wp:positionV relativeFrom="paragraph">
            <wp:posOffset>-106045</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389.15pt;margin-top:10.7pt;height:20.2pt;width:87.9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ISC-B-II-20(05版）</w:t>
                </w:r>
              </w:p>
            </w:txbxContent>
          </v:textbox>
        </v:shape>
      </w:pic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4"/>
      <w:pBdr>
        <w:bottom w:val="single" w:color="auto" w:sz="4" w:space="1"/>
      </w:pBdr>
      <w:spacing w:line="320" w:lineRule="exact"/>
      <w:ind w:firstLine="756" w:firstLineChars="400"/>
      <w:jc w:val="left"/>
    </w:pPr>
    <w:r>
      <w:rPr>
        <w:rStyle w:val="11"/>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8"/>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E5NTRmZWE1ODkyMzI3NzUzMjUzZWZjMTFlMDk4OTYifQ=="/>
  </w:docVars>
  <w:rsids>
    <w:rsidRoot w:val="00000000"/>
    <w:rsid w:val="45D658C1"/>
    <w:rsid w:val="65135BE3"/>
    <w:rsid w:val="7A8855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8"/>
    <w:qFormat/>
    <w:uiPriority w:val="0"/>
    <w:pPr>
      <w:snapToGrid w:val="0"/>
      <w:spacing w:line="336" w:lineRule="auto"/>
      <w:ind w:firstLine="630"/>
    </w:pPr>
    <w:rPr>
      <w:sz w:val="32"/>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正文文本缩进 Char"/>
    <w:basedOn w:val="7"/>
    <w:link w:val="2"/>
    <w:qFormat/>
    <w:uiPriority w:val="0"/>
    <w:rPr>
      <w:rFonts w:ascii="Times New Roman" w:hAnsi="Times New Roman" w:eastAsia="宋体" w:cs="Times New Roman"/>
      <w:sz w:val="32"/>
      <w:szCs w:val="20"/>
    </w:rPr>
  </w:style>
  <w:style w:type="character" w:customStyle="1" w:styleId="9">
    <w:name w:val="页眉 Char"/>
    <w:basedOn w:val="7"/>
    <w:link w:val="4"/>
    <w:qFormat/>
    <w:uiPriority w:val="99"/>
    <w:rPr>
      <w:rFonts w:ascii="Times New Roman" w:hAnsi="Times New Roman" w:eastAsia="宋体" w:cs="Times New Roman"/>
      <w:sz w:val="18"/>
      <w:szCs w:val="18"/>
    </w:rPr>
  </w:style>
  <w:style w:type="character" w:customStyle="1" w:styleId="10">
    <w:name w:val="页脚 Char"/>
    <w:basedOn w:val="7"/>
    <w:link w:val="3"/>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character" w:customStyle="1" w:styleId="12">
    <w:name w:val="apple-converted-space"/>
    <w:basedOn w:val="7"/>
    <w:qFormat/>
    <w:uiPriority w:val="0"/>
  </w:style>
  <w:style w:type="paragraph" w:customStyle="1" w:styleId="13">
    <w:name w:val="Body 9pt Bold"/>
    <w:basedOn w:val="1"/>
    <w:qFormat/>
    <w:uiPriority w:val="0"/>
    <w:pPr>
      <w:ind w:left="170"/>
    </w:pPr>
    <w:rPr>
      <w:b/>
      <w:sz w:val="18"/>
    </w:rPr>
  </w:style>
  <w:style w:type="paragraph" w:customStyle="1" w:styleId="14">
    <w:name w:val="Body 8pt Feeder"/>
    <w:basedOn w:val="1"/>
    <w:next w:val="1"/>
    <w:qFormat/>
    <w:uiPriority w:val="0"/>
    <w:pPr>
      <w:spacing w:before="40" w:after="40"/>
      <w:ind w:left="284" w:right="284"/>
    </w:pPr>
    <w:rPr>
      <w:sz w:val="16"/>
    </w:rPr>
  </w:style>
  <w:style w:type="paragraph" w:customStyle="1" w:styleId="15">
    <w:name w:val="Body 7pt"/>
    <w:basedOn w:val="1"/>
    <w:qFormat/>
    <w:uiPriority w:val="0"/>
    <w:pPr>
      <w:spacing w:before="40" w:after="40"/>
      <w:jc w:val="left"/>
    </w:pPr>
    <w:rPr>
      <w:sz w:val="14"/>
    </w:rPr>
  </w:style>
  <w:style w:type="paragraph" w:customStyle="1" w:styleId="16">
    <w:name w:val="Body 9pt"/>
    <w:basedOn w:val="1"/>
    <w:qFormat/>
    <w:uiPriority w:val="0"/>
    <w:pPr>
      <w:spacing w:before="40" w:after="40"/>
    </w:pPr>
    <w:rPr>
      <w:sz w:val="18"/>
    </w:rPr>
  </w:style>
  <w:style w:type="paragraph" w:customStyle="1" w:styleId="17">
    <w:name w:val="Header 14pt Bold Centered"/>
    <w:basedOn w:val="1"/>
    <w:qFormat/>
    <w:uiPriority w:val="0"/>
    <w:pPr>
      <w:jc w:val="center"/>
    </w:pPr>
    <w:rPr>
      <w:b/>
      <w:sz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695</Words>
  <Characters>1170</Characters>
  <Lines>18</Lines>
  <Paragraphs>5</Paragraphs>
  <TotalTime>1</TotalTime>
  <ScaleCrop>false</ScaleCrop>
  <LinksUpToDate>false</LinksUpToDate>
  <CharactersWithSpaces>1334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2016-02-16T02:49:00Z</dcterms:created>
  <dc:creator>微软用户</dc:creator>
  <cp:lastModifiedBy>lenovo1018</cp:lastModifiedBy>
  <cp:lastPrinted>2019-05-13T03:13:00Z</cp:lastPrinted>
  <dcterms:modified xsi:type="dcterms:W3CDTF">2022-05-28T07:38:00Z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6D55AA805EC0468AAED54E92BCDBA657</vt:lpwstr>
  </property>
  <property fmtid="{D5CDD505-2E9C-101B-9397-08002B2CF9AE}" pid="3" name="KSOProductBuildVer">
    <vt:lpwstr>2052-11.1.0.11744</vt:lpwstr>
  </property>
</Properties>
</file>