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F3" w:rsidRDefault="001F19E4">
      <w:pPr>
        <w:spacing w:line="480" w:lineRule="exact"/>
        <w:jc w:val="center"/>
        <w:rPr>
          <w:rFonts w:asciiTheme="majorEastAsia" w:eastAsiaTheme="majorEastAsia" w:hAnsiTheme="majorEastAsia" w:cstheme="majorEastAsia"/>
          <w:bCs/>
          <w:color w:val="000000"/>
          <w:sz w:val="32"/>
          <w:szCs w:val="32"/>
        </w:rPr>
      </w:pPr>
      <w:r>
        <w:rPr>
          <w:rFonts w:asciiTheme="majorEastAsia" w:eastAsiaTheme="majorEastAsia" w:hAnsiTheme="majorEastAsia" w:cstheme="majorEastAsia" w:hint="eastAsia"/>
          <w:bCs/>
          <w:color w:val="000000"/>
          <w:sz w:val="32"/>
          <w:szCs w:val="32"/>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2714F3">
        <w:trPr>
          <w:trHeight w:val="515"/>
        </w:trPr>
        <w:tc>
          <w:tcPr>
            <w:tcW w:w="1809" w:type="dxa"/>
            <w:vMerge w:val="restart"/>
            <w:vAlign w:val="center"/>
          </w:tcPr>
          <w:p w:rsidR="002714F3" w:rsidRDefault="001F19E4">
            <w:pPr>
              <w:spacing w:before="120"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rsidR="002714F3" w:rsidRDefault="001F19E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受审核部门：管理层</w:t>
            </w:r>
            <w:r>
              <w:rPr>
                <w:rFonts w:asciiTheme="minorEastAsia" w:eastAsiaTheme="minorEastAsia" w:hAnsiTheme="minorEastAsia" w:cstheme="minorEastAsia" w:hint="eastAsia"/>
                <w:sz w:val="24"/>
                <w:szCs w:val="24"/>
              </w:rPr>
              <w:t xml:space="preserve">       </w:t>
            </w:r>
            <w:r w:rsidR="007F0B92">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主管领导</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陪同人员：戴</w:t>
            </w:r>
            <w:r>
              <w:rPr>
                <w:rFonts w:asciiTheme="minorEastAsia" w:eastAsiaTheme="minorEastAsia" w:hAnsiTheme="minorEastAsia" w:cstheme="minorEastAsia" w:hint="eastAsia"/>
                <w:sz w:val="24"/>
                <w:szCs w:val="24"/>
              </w:rPr>
              <w:t>建勇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sz w:val="24"/>
                <w:szCs w:val="24"/>
              </w:rPr>
              <w:t>王仪银</w:t>
            </w:r>
          </w:p>
        </w:tc>
        <w:tc>
          <w:tcPr>
            <w:tcW w:w="1585" w:type="dxa"/>
            <w:vMerge w:val="restart"/>
            <w:vAlign w:val="center"/>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2714F3">
        <w:trPr>
          <w:trHeight w:val="403"/>
        </w:trPr>
        <w:tc>
          <w:tcPr>
            <w:tcW w:w="1809" w:type="dxa"/>
            <w:vMerge/>
            <w:vAlign w:val="center"/>
          </w:tcPr>
          <w:p w:rsidR="002714F3" w:rsidRDefault="002714F3">
            <w:pPr>
              <w:spacing w:line="360" w:lineRule="auto"/>
              <w:jc w:val="left"/>
              <w:rPr>
                <w:rFonts w:asciiTheme="minorEastAsia" w:eastAsiaTheme="minorEastAsia" w:hAnsiTheme="minorEastAsia" w:cstheme="minorEastAsia"/>
                <w:sz w:val="24"/>
                <w:szCs w:val="24"/>
              </w:rPr>
            </w:pPr>
          </w:p>
        </w:tc>
        <w:tc>
          <w:tcPr>
            <w:tcW w:w="1311" w:type="dxa"/>
            <w:vMerge/>
            <w:vAlign w:val="center"/>
          </w:tcPr>
          <w:p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rsidR="002714F3" w:rsidRDefault="001F19E4" w:rsidP="007F0B92">
            <w:pPr>
              <w:spacing w:before="12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w:t>
            </w:r>
            <w:r>
              <w:rPr>
                <w:rFonts w:asciiTheme="minorEastAsia" w:eastAsiaTheme="minorEastAsia" w:hAnsiTheme="minorEastAsia" w:cstheme="minorEastAsia" w:hint="eastAsia"/>
                <w:sz w:val="24"/>
                <w:szCs w:val="24"/>
              </w:rPr>
              <w:t>文波</w:t>
            </w:r>
            <w:r>
              <w:rPr>
                <w:rFonts w:asciiTheme="minorEastAsia" w:eastAsiaTheme="minorEastAsia" w:hAnsiTheme="minorEastAsia" w:cstheme="minorEastAsia" w:hint="eastAsia"/>
                <w:sz w:val="24"/>
                <w:szCs w:val="24"/>
              </w:rPr>
              <w:t>、唐冬梅</w:t>
            </w:r>
            <w:r w:rsidR="007F0B92">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w:t>
            </w:r>
            <w:r>
              <w:rPr>
                <w:rFonts w:asciiTheme="minorEastAsia" w:eastAsiaTheme="minorEastAsia" w:hAnsiTheme="minorEastAsia" w:cstheme="minorEastAsia" w:hint="eastAsia"/>
                <w:sz w:val="24"/>
                <w:szCs w:val="24"/>
              </w:rPr>
              <w:t>2022.6.1</w:t>
            </w:r>
            <w:r>
              <w:rPr>
                <w:rFonts w:asciiTheme="minorEastAsia" w:eastAsiaTheme="minorEastAsia" w:hAnsiTheme="minorEastAsia" w:cstheme="minorEastAsia" w:hint="eastAsia"/>
                <w:sz w:val="24"/>
                <w:szCs w:val="24"/>
              </w:rPr>
              <w:t>5</w:t>
            </w:r>
          </w:p>
        </w:tc>
        <w:tc>
          <w:tcPr>
            <w:tcW w:w="1585" w:type="dxa"/>
            <w:vMerge/>
          </w:tcPr>
          <w:p w:rsidR="002714F3" w:rsidRDefault="002714F3">
            <w:pPr>
              <w:spacing w:line="360" w:lineRule="auto"/>
              <w:jc w:val="center"/>
              <w:rPr>
                <w:rFonts w:asciiTheme="minorEastAsia" w:eastAsiaTheme="minorEastAsia" w:hAnsiTheme="minorEastAsia" w:cstheme="minorEastAsia"/>
                <w:sz w:val="24"/>
                <w:szCs w:val="24"/>
              </w:rPr>
            </w:pPr>
          </w:p>
        </w:tc>
      </w:tr>
      <w:tr w:rsidR="002714F3">
        <w:trPr>
          <w:trHeight w:val="1848"/>
        </w:trPr>
        <w:tc>
          <w:tcPr>
            <w:tcW w:w="1809" w:type="dxa"/>
            <w:vMerge/>
            <w:vAlign w:val="center"/>
          </w:tcPr>
          <w:p w:rsidR="002714F3" w:rsidRDefault="002714F3">
            <w:pPr>
              <w:spacing w:line="360" w:lineRule="auto"/>
              <w:jc w:val="left"/>
              <w:rPr>
                <w:rFonts w:asciiTheme="minorEastAsia" w:eastAsiaTheme="minorEastAsia" w:hAnsiTheme="minorEastAsia" w:cstheme="minorEastAsia"/>
                <w:sz w:val="24"/>
                <w:szCs w:val="24"/>
              </w:rPr>
            </w:pPr>
          </w:p>
        </w:tc>
        <w:tc>
          <w:tcPr>
            <w:tcW w:w="1311" w:type="dxa"/>
            <w:vMerge/>
            <w:vAlign w:val="center"/>
          </w:tcPr>
          <w:p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rsidR="002714F3" w:rsidRDefault="001F19E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w:t>
            </w:r>
            <w:r>
              <w:rPr>
                <w:rFonts w:asciiTheme="minorEastAsia" w:eastAsiaTheme="minorEastAsia" w:hAnsiTheme="minorEastAsia" w:cstheme="minorEastAsia" w:hint="eastAsia"/>
                <w:sz w:val="24"/>
                <w:szCs w:val="24"/>
              </w:rPr>
              <w:t xml:space="preserve"> </w:t>
            </w:r>
          </w:p>
          <w:p w:rsidR="002714F3" w:rsidRDefault="001F19E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QMS:4.1</w:t>
            </w:r>
            <w:r>
              <w:rPr>
                <w:rFonts w:asciiTheme="minorEastAsia" w:eastAsiaTheme="minorEastAsia" w:hAnsiTheme="minorEastAsia" w:cstheme="minorEastAsia" w:hint="eastAsia"/>
                <w:sz w:val="24"/>
                <w:szCs w:val="24"/>
              </w:rPr>
              <w:t>理解组织及其环境、</w:t>
            </w:r>
            <w:r>
              <w:rPr>
                <w:rFonts w:asciiTheme="minorEastAsia" w:eastAsiaTheme="minorEastAsia" w:hAnsiTheme="minorEastAsia" w:cstheme="minorEastAsia" w:hint="eastAsia"/>
                <w:sz w:val="24"/>
                <w:szCs w:val="24"/>
              </w:rPr>
              <w:t>4.2</w:t>
            </w:r>
            <w:r>
              <w:rPr>
                <w:rFonts w:asciiTheme="minorEastAsia" w:eastAsiaTheme="minorEastAsia" w:hAnsiTheme="minorEastAsia" w:cstheme="minorEastAsia" w:hint="eastAsia"/>
                <w:sz w:val="24"/>
                <w:szCs w:val="24"/>
              </w:rPr>
              <w:t>理解相关方的需求和期望、</w:t>
            </w:r>
            <w:r>
              <w:rPr>
                <w:rFonts w:asciiTheme="minorEastAsia" w:eastAsiaTheme="minorEastAsia" w:hAnsiTheme="minorEastAsia" w:cstheme="minorEastAsia" w:hint="eastAsia"/>
                <w:sz w:val="24"/>
                <w:szCs w:val="24"/>
              </w:rPr>
              <w:t xml:space="preserve">4.3 </w:t>
            </w:r>
            <w:r>
              <w:rPr>
                <w:rFonts w:asciiTheme="minorEastAsia" w:eastAsiaTheme="minorEastAsia" w:hAnsiTheme="minorEastAsia" w:cstheme="minorEastAsia" w:hint="eastAsia"/>
                <w:sz w:val="24"/>
                <w:szCs w:val="24"/>
              </w:rPr>
              <w:t>确定管理体系的范围、</w:t>
            </w:r>
            <w:r>
              <w:rPr>
                <w:rFonts w:asciiTheme="minorEastAsia" w:eastAsiaTheme="minorEastAsia" w:hAnsiTheme="minorEastAsia" w:cstheme="minorEastAsia" w:hint="eastAsia"/>
                <w:sz w:val="24"/>
                <w:szCs w:val="24"/>
              </w:rPr>
              <w:t>4.4</w:t>
            </w:r>
            <w:r>
              <w:rPr>
                <w:rFonts w:asciiTheme="minorEastAsia" w:eastAsiaTheme="minorEastAsia" w:hAnsiTheme="minorEastAsia" w:cstheme="minorEastAsia" w:hint="eastAsia"/>
                <w:sz w:val="24"/>
                <w:szCs w:val="24"/>
              </w:rPr>
              <w:t>质量管理体系及其过程、</w:t>
            </w:r>
            <w:r>
              <w:rPr>
                <w:rFonts w:asciiTheme="minorEastAsia" w:eastAsia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领导作用和承诺、</w:t>
            </w:r>
            <w:r>
              <w:rPr>
                <w:rFonts w:asciiTheme="minorEastAsia" w:eastAsiaTheme="minorEastAsia" w:hAnsiTheme="minorEastAsia" w:cstheme="minorEastAsia" w:hint="eastAsia"/>
                <w:sz w:val="24"/>
                <w:szCs w:val="24"/>
              </w:rPr>
              <w:t>5.2</w:t>
            </w:r>
            <w:r>
              <w:rPr>
                <w:rFonts w:asciiTheme="minorEastAsia" w:eastAsiaTheme="minorEastAsia" w:hAnsiTheme="minorEastAsia" w:cstheme="minorEastAsia" w:hint="eastAsia"/>
                <w:sz w:val="24"/>
                <w:szCs w:val="24"/>
              </w:rPr>
              <w:t>质量方针、</w:t>
            </w:r>
            <w:r>
              <w:rPr>
                <w:rFonts w:asciiTheme="minorEastAsia" w:eastAsiaTheme="minorEastAsia" w:hAnsiTheme="minorEastAsia" w:cstheme="minorEastAsia" w:hint="eastAsia"/>
                <w:sz w:val="24"/>
                <w:szCs w:val="24"/>
              </w:rPr>
              <w:t>5.3</w:t>
            </w:r>
            <w:r>
              <w:rPr>
                <w:rFonts w:asciiTheme="minorEastAsia" w:eastAsiaTheme="minorEastAsia" w:hAnsiTheme="minorEastAsia" w:cstheme="minorEastAsia" w:hint="eastAsia"/>
                <w:sz w:val="24"/>
                <w:szCs w:val="24"/>
              </w:rPr>
              <w:t>组织的岗位、职责和权限、</w:t>
            </w:r>
            <w:r>
              <w:rPr>
                <w:rFonts w:asciiTheme="minorEastAsia" w:eastAsiaTheme="minorEastAsia" w:hAnsiTheme="minorEastAsia" w:cstheme="minorEastAsia" w:hint="eastAsia"/>
                <w:sz w:val="24"/>
                <w:szCs w:val="24"/>
              </w:rPr>
              <w:t>6.1</w:t>
            </w:r>
            <w:r>
              <w:rPr>
                <w:rFonts w:asciiTheme="minorEastAsia" w:eastAsiaTheme="minorEastAsia" w:hAnsiTheme="minorEastAsia" w:cstheme="minorEastAsia" w:hint="eastAsia"/>
                <w:sz w:val="24"/>
                <w:szCs w:val="24"/>
              </w:rPr>
              <w:t>应对风险和机遇的措施、</w:t>
            </w:r>
            <w:r>
              <w:rPr>
                <w:rFonts w:asciiTheme="minorEastAsia" w:eastAsiaTheme="minorEastAsia" w:hAnsiTheme="minorEastAsia" w:cstheme="minorEastAsia" w:hint="eastAsia"/>
                <w:sz w:val="24"/>
                <w:szCs w:val="24"/>
              </w:rPr>
              <w:t>6.2</w:t>
            </w:r>
            <w:r>
              <w:rPr>
                <w:rFonts w:asciiTheme="minorEastAsia" w:eastAsiaTheme="minorEastAsia" w:hAnsiTheme="minorEastAsia" w:cstheme="minorEastAsia" w:hint="eastAsia"/>
                <w:sz w:val="24"/>
                <w:szCs w:val="24"/>
              </w:rPr>
              <w:t>质量目标及其实现的策划、</w:t>
            </w:r>
            <w:r>
              <w:rPr>
                <w:rFonts w:asciiTheme="minorEastAsia" w:eastAsiaTheme="minorEastAsia" w:hAnsiTheme="minorEastAsia" w:cstheme="minorEastAsia" w:hint="eastAsia"/>
                <w:sz w:val="24"/>
                <w:szCs w:val="24"/>
              </w:rPr>
              <w:t>6.3</w:t>
            </w:r>
            <w:r>
              <w:rPr>
                <w:rFonts w:asciiTheme="minorEastAsia" w:eastAsiaTheme="minorEastAsia" w:hAnsiTheme="minorEastAsia" w:cstheme="minorEastAsia" w:hint="eastAsia"/>
                <w:sz w:val="24"/>
                <w:szCs w:val="24"/>
              </w:rPr>
              <w:t>变更的策划、</w:t>
            </w:r>
            <w:r>
              <w:rPr>
                <w:rFonts w:asciiTheme="minorEastAsia" w:eastAsiaTheme="minorEastAsia" w:hAnsiTheme="minorEastAsia" w:cstheme="minorEastAsia" w:hint="eastAsia"/>
                <w:sz w:val="24"/>
                <w:szCs w:val="24"/>
              </w:rPr>
              <w:t>7.1.1</w:t>
            </w:r>
            <w:r>
              <w:rPr>
                <w:rFonts w:asciiTheme="minorEastAsia" w:eastAsiaTheme="minorEastAsia" w:hAnsiTheme="minorEastAsia" w:cstheme="minorEastAsia" w:hint="eastAsia"/>
                <w:sz w:val="24"/>
                <w:szCs w:val="24"/>
              </w:rPr>
              <w:t>资源总则、</w:t>
            </w:r>
            <w:r>
              <w:rPr>
                <w:rFonts w:asciiTheme="minorEastAsia" w:eastAsiaTheme="minorEastAsia" w:hAnsiTheme="minorEastAsia" w:cstheme="minorEastAsia" w:hint="eastAsia"/>
                <w:sz w:val="24"/>
                <w:szCs w:val="24"/>
              </w:rPr>
              <w:t>7.4</w:t>
            </w:r>
            <w:r>
              <w:rPr>
                <w:rFonts w:asciiTheme="minorEastAsia" w:eastAsiaTheme="minorEastAsia" w:hAnsiTheme="minorEastAsia" w:cstheme="minorEastAsia" w:hint="eastAsia"/>
                <w:sz w:val="24"/>
                <w:szCs w:val="24"/>
              </w:rPr>
              <w:t>沟通、</w:t>
            </w:r>
            <w:r>
              <w:rPr>
                <w:rFonts w:asciiTheme="minorEastAsia" w:eastAsiaTheme="minorEastAsia" w:hAnsiTheme="minorEastAsia" w:cstheme="minorEastAsia" w:hint="eastAsia"/>
                <w:sz w:val="24"/>
                <w:szCs w:val="24"/>
              </w:rPr>
              <w:t>9.3</w:t>
            </w:r>
            <w:r>
              <w:rPr>
                <w:rFonts w:asciiTheme="minorEastAsia" w:eastAsiaTheme="minorEastAsia" w:hAnsiTheme="minorEastAsia" w:cstheme="minorEastAsia" w:hint="eastAsia"/>
                <w:sz w:val="24"/>
                <w:szCs w:val="24"/>
              </w:rPr>
              <w:t>管理评审、</w:t>
            </w:r>
            <w:r>
              <w:rPr>
                <w:rFonts w:asciiTheme="minorEastAsia" w:eastAsiaTheme="minorEastAsia" w:hAnsiTheme="minorEastAsia" w:cstheme="minorEastAsia" w:hint="eastAsia"/>
                <w:sz w:val="24"/>
                <w:szCs w:val="24"/>
              </w:rPr>
              <w:t>10.1</w:t>
            </w:r>
            <w:r>
              <w:rPr>
                <w:rFonts w:asciiTheme="minorEastAsia" w:eastAsiaTheme="minorEastAsia" w:hAnsiTheme="minorEastAsia" w:cstheme="minorEastAsia" w:hint="eastAsia"/>
                <w:sz w:val="24"/>
                <w:szCs w:val="24"/>
              </w:rPr>
              <w:t>改进、</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持续改进，</w:t>
            </w:r>
          </w:p>
          <w:p w:rsidR="002714F3" w:rsidRDefault="001F19E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地方监督抽查情况；顾客满意、相关方投诉及处理情况；一阶段问题验证，验证企业相关资质证明的有效性；</w:t>
            </w:r>
          </w:p>
        </w:tc>
        <w:tc>
          <w:tcPr>
            <w:tcW w:w="1585" w:type="dxa"/>
            <w:vMerge/>
          </w:tcPr>
          <w:p w:rsidR="002714F3" w:rsidRDefault="002714F3">
            <w:pPr>
              <w:spacing w:line="360" w:lineRule="auto"/>
              <w:jc w:val="center"/>
              <w:rPr>
                <w:rFonts w:asciiTheme="minorEastAsia" w:eastAsiaTheme="minorEastAsia" w:hAnsiTheme="minorEastAsia" w:cstheme="minorEastAsia"/>
                <w:sz w:val="24"/>
                <w:szCs w:val="24"/>
              </w:rPr>
            </w:pPr>
          </w:p>
        </w:tc>
      </w:tr>
      <w:tr w:rsidR="002714F3">
        <w:trPr>
          <w:trHeight w:val="416"/>
        </w:trPr>
        <w:tc>
          <w:tcPr>
            <w:tcW w:w="1809" w:type="dxa"/>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理解组织及其环境</w:t>
            </w:r>
          </w:p>
        </w:tc>
        <w:tc>
          <w:tcPr>
            <w:tcW w:w="1311" w:type="dxa"/>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Q:4.1</w:t>
            </w:r>
          </w:p>
        </w:tc>
        <w:tc>
          <w:tcPr>
            <w:tcW w:w="10004" w:type="dxa"/>
          </w:tcPr>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面谈最高管理者</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戴</w:t>
            </w:r>
            <w:r>
              <w:rPr>
                <w:rFonts w:asciiTheme="minorEastAsia" w:eastAsiaTheme="minorEastAsia" w:hAnsiTheme="minorEastAsia" w:cstheme="minorEastAsia" w:hint="eastAsia"/>
                <w:szCs w:val="21"/>
              </w:rPr>
              <w:t>建勇</w:t>
            </w:r>
            <w:r>
              <w:rPr>
                <w:rFonts w:asciiTheme="minorEastAsia" w:eastAsiaTheme="minorEastAsia" w:hAnsiTheme="minorEastAsia" w:cstheme="minorEastAsia" w:hint="eastAsia"/>
                <w:color w:val="000000"/>
                <w:szCs w:val="21"/>
              </w:rPr>
              <w:t>、管代：</w:t>
            </w:r>
            <w:r>
              <w:rPr>
                <w:rFonts w:asciiTheme="minorEastAsia" w:eastAsiaTheme="minorEastAsia" w:hAnsiTheme="minorEastAsia" w:cstheme="minorEastAsia" w:hint="eastAsia"/>
                <w:color w:val="000000"/>
                <w:szCs w:val="21"/>
              </w:rPr>
              <w:t>王仪银</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公司成立于成立日期：</w:t>
            </w:r>
            <w:r>
              <w:rPr>
                <w:rFonts w:asciiTheme="minorEastAsia" w:eastAsiaTheme="minorEastAsia" w:hAnsiTheme="minorEastAsia" w:cstheme="minorEastAsia" w:hint="eastAsia"/>
                <w:color w:val="000000"/>
                <w:szCs w:val="21"/>
              </w:rPr>
              <w:t>2017</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rPr>
              <w:t>07</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rPr>
              <w:t>07</w:t>
            </w:r>
            <w:r>
              <w:rPr>
                <w:rFonts w:asciiTheme="minorEastAsia" w:eastAsiaTheme="minorEastAsia" w:hAnsiTheme="minorEastAsia" w:cstheme="minorEastAsia" w:hint="eastAsia"/>
                <w:color w:val="000000"/>
                <w:szCs w:val="21"/>
              </w:rPr>
              <w:t>日，统一社会信用代码：</w:t>
            </w:r>
            <w:r>
              <w:rPr>
                <w:rFonts w:asciiTheme="minorEastAsia" w:eastAsiaTheme="minorEastAsia" w:hAnsiTheme="minorEastAsia" w:cstheme="minorEastAsia" w:hint="eastAsia"/>
                <w:color w:val="000000"/>
                <w:szCs w:val="21"/>
              </w:rPr>
              <w:t xml:space="preserve"> 91360123MA363GMX8X</w:t>
            </w:r>
            <w:r>
              <w:rPr>
                <w:rFonts w:asciiTheme="minorEastAsia" w:eastAsiaTheme="minorEastAsia" w:hAnsiTheme="minorEastAsia" w:cstheme="minorEastAsia" w:hint="eastAsia"/>
                <w:color w:val="000000"/>
                <w:szCs w:val="21"/>
              </w:rPr>
              <w:t>，法人代表戴</w:t>
            </w:r>
            <w:r>
              <w:rPr>
                <w:rFonts w:asciiTheme="minorEastAsia" w:eastAsiaTheme="minorEastAsia" w:hAnsiTheme="minorEastAsia" w:cstheme="minorEastAsia" w:hint="eastAsia"/>
                <w:color w:val="000000"/>
                <w:szCs w:val="21"/>
              </w:rPr>
              <w:t>建勇</w:t>
            </w:r>
            <w:r>
              <w:rPr>
                <w:rFonts w:asciiTheme="minorEastAsia" w:eastAsiaTheme="minorEastAsia" w:hAnsiTheme="minorEastAsia" w:cstheme="minorEastAsia" w:hint="eastAsia"/>
                <w:color w:val="000000"/>
                <w:szCs w:val="21"/>
              </w:rPr>
              <w:t>，公司注册资本</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200</w:t>
            </w:r>
            <w:r>
              <w:rPr>
                <w:rFonts w:asciiTheme="minorEastAsia" w:eastAsiaTheme="minorEastAsia" w:hAnsiTheme="minorEastAsia" w:cstheme="minorEastAsia" w:hint="eastAsia"/>
                <w:color w:val="000000"/>
                <w:szCs w:val="21"/>
              </w:rPr>
              <w:t>万元。</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注册地址：江西省南昌市安义县工业园区龙丰大道。</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生产地址：江西省南昌市安义县工业园区龙丰大道。</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经营范围：铝型材、门窗生产、加工、销售；五金配件生产、销售。</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依法须经批准的项目</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经相关部门批准后方可开展经营活动</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组织机构：</w:t>
            </w:r>
            <w:r>
              <w:rPr>
                <w:rFonts w:asciiTheme="minorEastAsia" w:eastAsiaTheme="minorEastAsia" w:hAnsiTheme="minorEastAsia" w:cstheme="minorEastAsia" w:hint="eastAsia"/>
                <w:color w:val="000000"/>
                <w:szCs w:val="21"/>
              </w:rPr>
              <w:t>行政</w:t>
            </w:r>
            <w:r>
              <w:rPr>
                <w:rFonts w:asciiTheme="minorEastAsia" w:eastAsiaTheme="minorEastAsia" w:hAnsiTheme="minorEastAsia" w:cstheme="minorEastAsia" w:hint="eastAsia"/>
                <w:color w:val="000000"/>
                <w:szCs w:val="21"/>
              </w:rPr>
              <w:t>部、</w:t>
            </w:r>
            <w:r>
              <w:rPr>
                <w:rFonts w:asciiTheme="minorEastAsia" w:eastAsiaTheme="minorEastAsia" w:hAnsiTheme="minorEastAsia" w:cstheme="minorEastAsia" w:hint="eastAsia"/>
                <w:color w:val="000000"/>
                <w:szCs w:val="21"/>
              </w:rPr>
              <w:t>销售</w:t>
            </w:r>
            <w:r>
              <w:rPr>
                <w:rFonts w:asciiTheme="minorEastAsia" w:eastAsiaTheme="minorEastAsia" w:hAnsiTheme="minorEastAsia" w:cstheme="minorEastAsia" w:hint="eastAsia"/>
                <w:color w:val="000000"/>
                <w:szCs w:val="21"/>
              </w:rPr>
              <w:t>部、生产部</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采购部</w:t>
            </w:r>
            <w:r>
              <w:rPr>
                <w:rFonts w:asciiTheme="minorEastAsia" w:eastAsiaTheme="minorEastAsia" w:hAnsiTheme="minorEastAsia" w:cstheme="minorEastAsia" w:hint="eastAsia"/>
                <w:color w:val="000000"/>
                <w:szCs w:val="21"/>
              </w:rPr>
              <w:t>，企业总人数</w:t>
            </w:r>
            <w:r>
              <w:rPr>
                <w:rFonts w:asciiTheme="minorEastAsia" w:eastAsiaTheme="minorEastAsia" w:hAnsiTheme="minorEastAsia" w:cstheme="minorEastAsia" w:hint="eastAsia"/>
                <w:color w:val="000000"/>
                <w:szCs w:val="21"/>
              </w:rPr>
              <w:t>77</w:t>
            </w:r>
            <w:r>
              <w:rPr>
                <w:rFonts w:asciiTheme="minorEastAsia" w:eastAsiaTheme="minorEastAsia" w:hAnsiTheme="minorEastAsia" w:cstheme="minorEastAsia" w:hint="eastAsia"/>
                <w:color w:val="000000"/>
                <w:szCs w:val="21"/>
              </w:rPr>
              <w:t>人，体系覆盖人数</w:t>
            </w:r>
            <w:r>
              <w:rPr>
                <w:rFonts w:asciiTheme="minorEastAsia" w:eastAsiaTheme="minorEastAsia" w:hAnsiTheme="minorEastAsia" w:cstheme="minorEastAsia" w:hint="eastAsia"/>
                <w:color w:val="000000"/>
                <w:szCs w:val="21"/>
              </w:rPr>
              <w:t>75</w:t>
            </w:r>
            <w:r>
              <w:rPr>
                <w:rFonts w:asciiTheme="minorEastAsia" w:eastAsiaTheme="minorEastAsia" w:hAnsiTheme="minorEastAsia" w:cstheme="minorEastAsia" w:hint="eastAsia"/>
                <w:color w:val="000000"/>
                <w:szCs w:val="21"/>
              </w:rPr>
              <w:t>人（管理人员</w:t>
            </w:r>
            <w:r>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人，其中白班员工</w:t>
            </w:r>
            <w:r>
              <w:rPr>
                <w:rFonts w:asciiTheme="minorEastAsia" w:eastAsiaTheme="minorEastAsia" w:hAnsiTheme="minorEastAsia" w:cstheme="minorEastAsia" w:hint="eastAsia"/>
                <w:color w:val="000000"/>
                <w:szCs w:val="21"/>
              </w:rPr>
              <w:t>42</w:t>
            </w:r>
            <w:r>
              <w:rPr>
                <w:rFonts w:asciiTheme="minorEastAsia" w:eastAsiaTheme="minorEastAsia" w:hAnsiTheme="minorEastAsia" w:cstheme="minorEastAsia" w:hint="eastAsia"/>
                <w:color w:val="000000"/>
                <w:szCs w:val="21"/>
              </w:rPr>
              <w:t>人，晚班员工</w:t>
            </w:r>
            <w:r>
              <w:rPr>
                <w:rFonts w:asciiTheme="minorEastAsia" w:eastAsiaTheme="minorEastAsia" w:hAnsiTheme="minorEastAsia" w:cstheme="minorEastAsia" w:hint="eastAsia"/>
                <w:color w:val="000000"/>
                <w:szCs w:val="21"/>
              </w:rPr>
              <w:t>24</w:t>
            </w:r>
            <w:r>
              <w:rPr>
                <w:rFonts w:asciiTheme="minorEastAsia" w:eastAsiaTheme="minorEastAsia" w:hAnsiTheme="minorEastAsia" w:cstheme="minorEastAsia" w:hint="eastAsia"/>
                <w:color w:val="000000"/>
                <w:szCs w:val="21"/>
              </w:rPr>
              <w:t>人）。</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查到了企业的营业执照，经营范围包括了认证范围内产品。</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经交流得知公司通过定期的网站获取、顾客沟通、及定期内部总结等方式对内外部因素进行监视和评审：</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外部因素：</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铝型材的生产加工行业持续新建发展带来的机遇，安全环保的法规和政府对生产加工业的环保性、安全性和质量提出了越来越高的要求，行业有着非常大的提升空间，并取得迅速的发展。</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国内文化、社会因素影响因素很小。</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与同类企业相比，具有设备先进、人员少、生产效率高、生产周期短等优势。</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产品供应商质量稳定、价廉物美、技术力量强、合作稳定等优势、</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内部因素：</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公司的人员均为有多年生产实践经验和质检及相关岗位管理工作经验；生</w:t>
            </w:r>
            <w:r>
              <w:rPr>
                <w:rFonts w:asciiTheme="minorEastAsia" w:eastAsiaTheme="minorEastAsia" w:hAnsiTheme="minorEastAsia" w:cstheme="minorEastAsia" w:hint="eastAsia"/>
                <w:color w:val="000000"/>
                <w:szCs w:val="21"/>
              </w:rPr>
              <w:t>产技术人员全部经过技能</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合规性培训，业务熟练，质量意识较强。</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采用先进成熟的生产工艺，产品质量有保证，规模较大，产能有一定的优势。</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公司财务能保障公司质量管理体系运行所需，公司的技术、基础设施、环保安全设施配备齐全、过程运行环境控制良好。</w:t>
            </w:r>
          </w:p>
          <w:p w:rsidR="002714F3" w:rsidRDefault="001F19E4" w:rsidP="007F0B92">
            <w:pPr>
              <w:adjustRightInd w:val="0"/>
              <w:snapToGrid w:val="0"/>
              <w:spacing w:beforeLines="30" w:afterLines="30" w:line="288" w:lineRule="auto"/>
              <w:ind w:rightChars="50" w:right="105" w:firstLineChars="200" w:firstLine="420"/>
              <w:textAlignment w:val="baseline"/>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经查，符合要求。</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trPr>
          <w:trHeight w:val="416"/>
        </w:trPr>
        <w:tc>
          <w:tcPr>
            <w:tcW w:w="1809" w:type="dxa"/>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lastRenderedPageBreak/>
              <w:t>理解相关方的需求和期望</w:t>
            </w:r>
          </w:p>
          <w:p w:rsidR="002714F3" w:rsidRDefault="002714F3">
            <w:pPr>
              <w:jc w:val="left"/>
              <w:rPr>
                <w:rFonts w:asciiTheme="minorEastAsia" w:eastAsiaTheme="minorEastAsia" w:hAnsiTheme="minorEastAsia" w:cstheme="minorEastAsia"/>
                <w:spacing w:val="-6"/>
                <w:sz w:val="24"/>
                <w:szCs w:val="24"/>
              </w:rPr>
            </w:pPr>
          </w:p>
        </w:tc>
        <w:tc>
          <w:tcPr>
            <w:tcW w:w="1311" w:type="dxa"/>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Q:4.2</w:t>
            </w:r>
          </w:p>
        </w:tc>
        <w:tc>
          <w:tcPr>
            <w:tcW w:w="10004" w:type="dxa"/>
          </w:tcPr>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公司确定了与质量、环境、职业健康安全管理体系有关的相关方包括顾客、采购环保合格原材料和合作供方、工商行政行政部门、计量和安全部门、物流服务企业、当地环保部门、第三方检测机构等。</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相关方对企业的要求有：遵守国家的现行法律法规、保持有效的资质、生产的产品节能环保，对环境无重大污染、无安全隐患、不断提高技术水平以及不断提高客户满意度等。</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对这些相关方监事和评审的方法有：上级文件、标准和规范的获取、设备器具检定、沟通等。</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12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质量管理体系的范围</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4.3</w:t>
            </w:r>
          </w:p>
          <w:p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经确认企业本次提出的管理体系审核范围是：</w:t>
            </w:r>
          </w:p>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QMS: </w:t>
            </w:r>
            <w:r>
              <w:rPr>
                <w:rFonts w:asciiTheme="minorEastAsia" w:eastAsiaTheme="minorEastAsia" w:hAnsiTheme="minorEastAsia" w:cstheme="minorEastAsia" w:hint="eastAsia"/>
                <w:szCs w:val="21"/>
              </w:rPr>
              <w:t>铝型材的生产和销售。</w:t>
            </w:r>
          </w:p>
          <w:p w:rsidR="002714F3" w:rsidRDefault="001F19E4">
            <w:pPr>
              <w:spacing w:line="360" w:lineRule="auto"/>
              <w:ind w:firstLineChars="200" w:firstLine="420"/>
              <w:jc w:val="left"/>
              <w:rPr>
                <w:rFonts w:asciiTheme="minorEastAsia" w:eastAsiaTheme="minorEastAsia" w:hAnsiTheme="minorEastAsia" w:cstheme="minorEastAsia"/>
                <w:color w:val="000000"/>
                <w:spacing w:val="20"/>
                <w:szCs w:val="21"/>
              </w:rPr>
            </w:pPr>
            <w:r>
              <w:rPr>
                <w:rFonts w:asciiTheme="minorEastAsia" w:eastAsiaTheme="minorEastAsia" w:hAnsiTheme="minorEastAsia" w:cstheme="minorEastAsia" w:hint="eastAsia"/>
                <w:szCs w:val="21"/>
              </w:rPr>
              <w:t>不适用条款：</w:t>
            </w:r>
            <w:r>
              <w:rPr>
                <w:rFonts w:asciiTheme="minorEastAsia" w:eastAsiaTheme="minorEastAsia" w:hAnsiTheme="minorEastAsia" w:cstheme="minorEastAsia" w:hint="eastAsia"/>
                <w:szCs w:val="21"/>
              </w:rPr>
              <w:t>8.3</w:t>
            </w:r>
            <w:r>
              <w:rPr>
                <w:rFonts w:asciiTheme="minorEastAsia" w:eastAsiaTheme="minorEastAsia" w:hAnsiTheme="minorEastAsia" w:cstheme="minorEastAsia" w:hint="eastAsia"/>
                <w:szCs w:val="21"/>
              </w:rPr>
              <w:t>条款。本公司主要按照顾客要求、行业标准进行加工生产销售，工艺成熟稳定，不需再进行设计开发，所以对</w:t>
            </w:r>
            <w:r>
              <w:rPr>
                <w:rFonts w:asciiTheme="minorEastAsia" w:eastAsiaTheme="minorEastAsia" w:hAnsiTheme="minorEastAsia" w:cstheme="minorEastAsia" w:hint="eastAsia"/>
                <w:szCs w:val="21"/>
              </w:rPr>
              <w:t>GB/T19001-2016</w:t>
            </w:r>
            <w:r>
              <w:rPr>
                <w:rFonts w:asciiTheme="minorEastAsia" w:eastAsiaTheme="minorEastAsia" w:hAnsiTheme="minorEastAsia" w:cstheme="minorEastAsia" w:hint="eastAsia"/>
                <w:szCs w:val="21"/>
              </w:rPr>
              <w:t>标准</w:t>
            </w:r>
            <w:r>
              <w:rPr>
                <w:rFonts w:asciiTheme="minorEastAsia" w:eastAsiaTheme="minorEastAsia" w:hAnsiTheme="minorEastAsia" w:cstheme="minorEastAsia" w:hint="eastAsia"/>
                <w:szCs w:val="21"/>
              </w:rPr>
              <w:t>8.3</w:t>
            </w:r>
            <w:r>
              <w:rPr>
                <w:rFonts w:asciiTheme="minorEastAsia" w:eastAsiaTheme="minorEastAsia" w:hAnsiTheme="minorEastAsia" w:cstheme="minorEastAsia" w:hint="eastAsia"/>
                <w:szCs w:val="21"/>
              </w:rPr>
              <w:t>条款的要求予以删减，删减后不影响组织提供合格产品和满足顾客要求的能力及责任，对增强顾客满意也不会产生影响。不适用合理。</w:t>
            </w:r>
          </w:p>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查认证范围在营业执照的经营范围内。</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12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质量管理体系及其过程</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4.4</w:t>
            </w:r>
          </w:p>
          <w:p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企业按标准要求建立了文件化的管理体系，识别了质量管理所需的过程。</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12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方针</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5.2</w:t>
            </w:r>
          </w:p>
          <w:p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在《质量手册》中明确了质量方针：</w:t>
            </w:r>
          </w:p>
          <w:p w:rsidR="002714F3" w:rsidRDefault="001F19E4" w:rsidP="007F0B92">
            <w:pPr>
              <w:pStyle w:val="a3"/>
              <w:spacing w:line="360" w:lineRule="auto"/>
              <w:ind w:firstLineChars="245" w:firstLine="61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r>
              <w:rPr>
                <w:rFonts w:asciiTheme="minorEastAsia" w:eastAsiaTheme="minorEastAsia" w:hAnsiTheme="minorEastAsia" w:cstheme="minorEastAsia" w:hint="eastAsia"/>
                <w:spacing w:val="0"/>
                <w:szCs w:val="21"/>
              </w:rPr>
              <w:t>科技领先、产品创优、用户满意、诚信双赢</w:t>
            </w:r>
            <w:r>
              <w:rPr>
                <w:rFonts w:asciiTheme="minorEastAsia" w:eastAsiaTheme="minorEastAsia" w:hAnsiTheme="minorEastAsia" w:cstheme="minorEastAsia" w:hint="eastAsia"/>
                <w:szCs w:val="21"/>
              </w:rPr>
              <w:t>。</w:t>
            </w:r>
          </w:p>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方针以文件的形式向各部门发放，会议上就质量方针作沟通。</w:t>
            </w:r>
          </w:p>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总经理和管代按照标准要求制订的方针，管理评审对质量方针的适宜性作了评审，判定适宜，适合公司的发展需求。质量方针符合标准要求。</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4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组织的角色、职责和权限</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5.3</w:t>
            </w:r>
          </w:p>
        </w:tc>
        <w:tc>
          <w:tcPr>
            <w:tcW w:w="10004" w:type="dxa"/>
            <w:vAlign w:val="center"/>
          </w:tcPr>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2714F3" w:rsidRDefault="001F19E4">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管理者代表的职责在手册中作出规定。</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714F3">
        <w:trPr>
          <w:trHeight w:val="12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应对风险和机会的措施</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6.1</w:t>
            </w:r>
          </w:p>
        </w:tc>
        <w:tc>
          <w:tcPr>
            <w:tcW w:w="10004" w:type="dxa"/>
            <w:vAlign w:val="center"/>
          </w:tcPr>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有《风险和机遇分析、评价和应对措施》，对组织内外的风险和机遇进行了策划。提供《风险和机遇评估分析表》，识别了风险和机遇来源、风险和机遇内容、管理措施、责任部门、实时时间、评价措施等，应对措施：与风险、机遇相适应。</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评审人：戴</w:t>
            </w:r>
            <w:r>
              <w:rPr>
                <w:rFonts w:asciiTheme="minorEastAsia" w:eastAsiaTheme="minorEastAsia" w:hAnsiTheme="minorEastAsia" w:cstheme="minorEastAsia" w:hint="eastAsia"/>
                <w:szCs w:val="21"/>
              </w:rPr>
              <w:t>建勇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王仪银</w:t>
            </w:r>
            <w:r>
              <w:rPr>
                <w:rFonts w:asciiTheme="minorEastAsia" w:eastAsiaTheme="minorEastAsia" w:hAnsiTheme="minorEastAsia" w:cstheme="minorEastAsia" w:hint="eastAsia"/>
                <w:szCs w:val="21"/>
              </w:rPr>
              <w:t>、刘</w:t>
            </w:r>
            <w:r>
              <w:rPr>
                <w:rFonts w:asciiTheme="minorEastAsia" w:eastAsiaTheme="minorEastAsia" w:hAnsiTheme="minorEastAsia" w:cstheme="minorEastAsia" w:hint="eastAsia"/>
                <w:szCs w:val="21"/>
              </w:rPr>
              <w:t>自林</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罗静、吉涛</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评审时间：</w:t>
            </w:r>
            <w:r>
              <w:rPr>
                <w:rFonts w:asciiTheme="minorEastAsia" w:eastAsiaTheme="minorEastAsia" w:hAnsiTheme="minorEastAsia" w:cstheme="minorEastAsia" w:hint="eastAsia"/>
                <w:szCs w:val="21"/>
              </w:rPr>
              <w:t>2022</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日</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12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目标和措施计划</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6.2</w:t>
            </w:r>
          </w:p>
        </w:tc>
        <w:tc>
          <w:tcPr>
            <w:tcW w:w="10004" w:type="dxa"/>
            <w:vAlign w:val="center"/>
          </w:tcPr>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w:t>
            </w:r>
            <w:r>
              <w:rPr>
                <w:rFonts w:asciiTheme="minorEastAsia" w:eastAsiaTheme="minorEastAsia" w:hAnsiTheme="minorEastAsia" w:cstheme="minorEastAsia" w:hint="eastAsia"/>
                <w:szCs w:val="21"/>
              </w:rPr>
              <w:t xml:space="preserve"> </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产品一次检验合格率≥</w:t>
            </w:r>
            <w:r>
              <w:rPr>
                <w:rFonts w:asciiTheme="minorEastAsia" w:eastAsiaTheme="minorEastAsia" w:hAnsiTheme="minorEastAsia" w:cstheme="minorEastAsia" w:hint="eastAsia"/>
                <w:szCs w:val="21"/>
              </w:rPr>
              <w:t>95%</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w:t>
            </w:r>
            <w:r>
              <w:rPr>
                <w:rFonts w:asciiTheme="minorEastAsia" w:eastAsiaTheme="minorEastAsia" w:hAnsiTheme="minorEastAsia" w:cstheme="minorEastAsia" w:hint="eastAsia"/>
                <w:szCs w:val="21"/>
              </w:rPr>
              <w:t>92</w:t>
            </w:r>
            <w:r>
              <w:rPr>
                <w:rFonts w:asciiTheme="minorEastAsia" w:eastAsiaTheme="minorEastAsia" w:hAnsiTheme="minorEastAsia" w:cstheme="minorEastAsia" w:hint="eastAsia"/>
                <w:szCs w:val="21"/>
              </w:rPr>
              <w:t>分以上；</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组织对公司质量目标、指标予以分解，并在相关职能层次部门建立分目标，保留“管理目标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指标分解考核表”，显示对管理目标进行了分解，</w:t>
            </w:r>
            <w:r>
              <w:rPr>
                <w:rFonts w:asciiTheme="minorEastAsia" w:eastAsiaTheme="minorEastAsia" w:hAnsiTheme="minorEastAsia" w:cstheme="minorEastAsia" w:hint="eastAsia"/>
                <w:szCs w:val="21"/>
              </w:rPr>
              <w:t>2022</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-2022</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月所有目标均已完成。</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提供了本公司的各目标的管理方案和控制措施。基本符合。</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1255"/>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变更的策划</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6.3</w:t>
            </w:r>
          </w:p>
        </w:tc>
        <w:tc>
          <w:tcPr>
            <w:tcW w:w="10004" w:type="dxa"/>
            <w:vAlign w:val="center"/>
          </w:tcPr>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总经理介绍变更时应考虑到：变更目的及其潜在后果；管理体系的完整性；资源的可获得性；责任和权限的分配或再分配。并要求对变更管理体系应进行评审，确保文件的适宜性，经批准后发布实施。</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体系今年刚建立，今年实施以来未有变更情况发生。</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558"/>
        </w:trPr>
        <w:tc>
          <w:tcPr>
            <w:tcW w:w="1809" w:type="dxa"/>
            <w:vAlign w:val="center"/>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lastRenderedPageBreak/>
              <w:t>资源</w:t>
            </w:r>
          </w:p>
        </w:tc>
        <w:tc>
          <w:tcPr>
            <w:tcW w:w="1311" w:type="dxa"/>
            <w:vAlign w:val="center"/>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w:t>
            </w:r>
            <w:r>
              <w:rPr>
                <w:rFonts w:asciiTheme="minorEastAsia" w:eastAsiaTheme="minorEastAsia" w:hAnsiTheme="minorEastAsia" w:cstheme="minorEastAsia" w:hint="eastAsia"/>
                <w:spacing w:val="-6"/>
                <w:sz w:val="24"/>
                <w:szCs w:val="24"/>
              </w:rPr>
              <w:t>:</w:t>
            </w:r>
            <w:r>
              <w:rPr>
                <w:rFonts w:asciiTheme="minorEastAsia" w:eastAsiaTheme="minorEastAsia" w:hAnsiTheme="minorEastAsia" w:cstheme="minorEastAsia" w:hint="eastAsia"/>
                <w:spacing w:val="-6"/>
                <w:sz w:val="24"/>
                <w:szCs w:val="24"/>
              </w:rPr>
              <w:t>7.1.1</w:t>
            </w:r>
          </w:p>
          <w:p w:rsidR="002714F3" w:rsidRDefault="002714F3">
            <w:pPr>
              <w:jc w:val="left"/>
              <w:rPr>
                <w:rFonts w:asciiTheme="minorEastAsia" w:eastAsiaTheme="minorEastAsia" w:hAnsiTheme="minorEastAsia" w:cstheme="minorEastAsia"/>
                <w:spacing w:val="-6"/>
                <w:sz w:val="24"/>
                <w:szCs w:val="24"/>
              </w:rPr>
            </w:pPr>
          </w:p>
        </w:tc>
        <w:tc>
          <w:tcPr>
            <w:tcW w:w="10004" w:type="dxa"/>
            <w:vAlign w:val="center"/>
          </w:tcPr>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内部组织机构设置见组织机构图，设置了总经理、管理者代表、</w:t>
            </w:r>
            <w:r>
              <w:rPr>
                <w:rFonts w:asciiTheme="minorEastAsia" w:eastAsiaTheme="minorEastAsia" w:hAnsiTheme="minorEastAsia" w:cstheme="minorEastAsia" w:hint="eastAsia"/>
                <w:szCs w:val="21"/>
              </w:rPr>
              <w:t>行政</w:t>
            </w:r>
            <w:r>
              <w:rPr>
                <w:rFonts w:asciiTheme="minorEastAsia" w:eastAsiaTheme="minorEastAsia" w:hAnsiTheme="minorEastAsia" w:cstheme="minorEastAsia" w:hint="eastAsia"/>
                <w:szCs w:val="21"/>
              </w:rPr>
              <w:t>部、生产部、</w:t>
            </w:r>
            <w:r>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部部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采购部</w:t>
            </w:r>
            <w:r>
              <w:rPr>
                <w:rFonts w:asciiTheme="minorEastAsia" w:eastAsiaTheme="minorEastAsia" w:hAnsiTheme="minorEastAsia" w:cstheme="minorEastAsia" w:hint="eastAsia"/>
                <w:szCs w:val="21"/>
              </w:rPr>
              <w:t>。组织结构设置与组织相关文件的描述一致；相关岗位的职责和权限有明确规定。</w:t>
            </w:r>
          </w:p>
          <w:p w:rsidR="002714F3" w:rsidRDefault="001F19E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查组织有场所一处，与申报的场所一致。</w:t>
            </w:r>
            <w:bookmarkStart w:id="0" w:name="_GoBack"/>
            <w:bookmarkEnd w:id="0"/>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南昌福</w:t>
            </w:r>
            <w:r>
              <w:rPr>
                <w:rFonts w:asciiTheme="minorEastAsia" w:eastAsiaTheme="minorEastAsia" w:hAnsiTheme="minorEastAsia" w:cstheme="minorEastAsia" w:hint="eastAsia"/>
                <w:color w:val="000000"/>
                <w:szCs w:val="21"/>
              </w:rPr>
              <w:t>德</w:t>
            </w:r>
            <w:r>
              <w:rPr>
                <w:rFonts w:asciiTheme="minorEastAsia" w:eastAsiaTheme="minorEastAsia" w:hAnsiTheme="minorEastAsia" w:cstheme="minorEastAsia" w:hint="eastAsia"/>
                <w:color w:val="000000"/>
                <w:szCs w:val="21"/>
              </w:rPr>
              <w:t>铝业有限公司，注册资金</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00</w:t>
            </w:r>
            <w:r>
              <w:rPr>
                <w:rFonts w:asciiTheme="minorEastAsia" w:eastAsiaTheme="minorEastAsia" w:hAnsiTheme="minorEastAsia" w:cstheme="minorEastAsia" w:hint="eastAsia"/>
                <w:color w:val="000000"/>
                <w:szCs w:val="21"/>
              </w:rPr>
              <w:t>万元，</w:t>
            </w:r>
            <w:r>
              <w:rPr>
                <w:rFonts w:asciiTheme="minorEastAsia" w:eastAsiaTheme="minorEastAsia" w:hAnsiTheme="minorEastAsia" w:cstheme="minorEastAsia" w:hint="eastAsia"/>
                <w:color w:val="000000"/>
                <w:szCs w:val="21"/>
              </w:rPr>
              <w:t>工厂面积</w:t>
            </w:r>
            <w:r>
              <w:rPr>
                <w:rFonts w:asciiTheme="minorEastAsia" w:eastAsiaTheme="minorEastAsia" w:hAnsiTheme="minorEastAsia" w:cstheme="minorEastAsia" w:hint="eastAsia"/>
                <w:color w:val="000000"/>
                <w:szCs w:val="21"/>
              </w:rPr>
              <w:t>12000</w:t>
            </w:r>
            <w:r>
              <w:rPr>
                <w:rFonts w:asciiTheme="minorEastAsia" w:eastAsiaTheme="minorEastAsia" w:hAnsiTheme="minorEastAsia" w:cstheme="minorEastAsia" w:hint="eastAsia"/>
                <w:color w:val="000000"/>
                <w:szCs w:val="21"/>
              </w:rPr>
              <w:t>平方</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办公区域</w:t>
            </w:r>
            <w:r>
              <w:rPr>
                <w:rFonts w:asciiTheme="minorEastAsia" w:eastAsiaTheme="minorEastAsia" w:hAnsiTheme="minorEastAsia" w:cstheme="minorEastAsia" w:hint="eastAsia"/>
                <w:color w:val="000000"/>
                <w:szCs w:val="21"/>
              </w:rPr>
              <w:t>3000</w:t>
            </w:r>
            <w:r>
              <w:rPr>
                <w:rFonts w:asciiTheme="minorEastAsia" w:eastAsiaTheme="minorEastAsia" w:hAnsiTheme="minorEastAsia" w:cstheme="minorEastAsia" w:hint="eastAsia"/>
                <w:color w:val="000000"/>
                <w:szCs w:val="21"/>
              </w:rPr>
              <w:t>平方，</w:t>
            </w:r>
            <w:r>
              <w:rPr>
                <w:rFonts w:asciiTheme="minorEastAsia" w:eastAsiaTheme="minorEastAsia" w:hAnsiTheme="minorEastAsia" w:cstheme="minorEastAsia" w:hint="eastAsia"/>
                <w:color w:val="000000"/>
                <w:szCs w:val="21"/>
              </w:rPr>
              <w:t>主要进行铝型材的生产，设有</w:t>
            </w:r>
            <w:r>
              <w:rPr>
                <w:rFonts w:asciiTheme="minorEastAsia" w:eastAsiaTheme="minorEastAsia" w:hAnsiTheme="minorEastAsia" w:cstheme="minorEastAsia" w:hint="eastAsia"/>
                <w:color w:val="000000"/>
                <w:szCs w:val="21"/>
              </w:rPr>
              <w:t>一</w:t>
            </w:r>
            <w:r>
              <w:rPr>
                <w:rFonts w:asciiTheme="minorEastAsia" w:eastAsiaTheme="minorEastAsia" w:hAnsiTheme="minorEastAsia" w:cstheme="minorEastAsia" w:hint="eastAsia"/>
                <w:color w:val="000000"/>
                <w:szCs w:val="21"/>
              </w:rPr>
              <w:t>个车间</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从原材料入库至成品出库，均在该车间完成</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厂房为租凭使用，签有租赁合同，租期十年（</w:t>
            </w:r>
            <w:r>
              <w:rPr>
                <w:rFonts w:asciiTheme="minorEastAsia" w:eastAsiaTheme="minorEastAsia" w:hAnsiTheme="minorEastAsia" w:cstheme="minorEastAsia" w:hint="eastAsia"/>
                <w:color w:val="000000"/>
                <w:szCs w:val="21"/>
              </w:rPr>
              <w:t>2017.8.1</w:t>
            </w:r>
            <w:r>
              <w:rPr>
                <w:rFonts w:asciiTheme="minorEastAsia" w:eastAsiaTheme="minorEastAsia" w:hAnsiTheme="minorEastAsia" w:cstheme="minorEastAsia" w:hint="eastAsia"/>
                <w:color w:val="000000"/>
                <w:szCs w:val="21"/>
              </w:rPr>
              <w:t>至</w:t>
            </w:r>
            <w:r>
              <w:rPr>
                <w:rFonts w:asciiTheme="minorEastAsia" w:eastAsiaTheme="minorEastAsia" w:hAnsiTheme="minorEastAsia" w:cstheme="minorEastAsia" w:hint="eastAsia"/>
                <w:color w:val="000000"/>
                <w:szCs w:val="21"/>
              </w:rPr>
              <w:t>2027.7.31</w:t>
            </w:r>
            <w:r>
              <w:rPr>
                <w:rFonts w:asciiTheme="minorEastAsia" w:eastAsiaTheme="minorEastAsia" w:hAnsiTheme="minorEastAsia" w:cstheme="minorEastAsia" w:hint="eastAsia"/>
                <w:color w:val="000000"/>
                <w:szCs w:val="21"/>
              </w:rPr>
              <w:t>）。</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714F3" w:rsidRDefault="007F0B92"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公司主要设备包括：加热炉、挤压机、时效炉、固化炉</w:t>
            </w:r>
            <w:r w:rsidR="001F19E4">
              <w:rPr>
                <w:rFonts w:asciiTheme="minorEastAsia" w:eastAsiaTheme="minorEastAsia" w:hAnsiTheme="minorEastAsia" w:cstheme="minorEastAsia" w:hint="eastAsia"/>
                <w:color w:val="000000"/>
                <w:szCs w:val="21"/>
              </w:rPr>
              <w:t>、烘干炉、喷涂线、行车、储气罐、叉车等的生产设备。</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目前，公司资源配置持续满足产品生产和管理体系运行需要。</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w:t>
            </w:r>
            <w:r>
              <w:rPr>
                <w:rFonts w:asciiTheme="minorEastAsia" w:eastAsiaTheme="minorEastAsia" w:hAnsiTheme="minorEastAsia" w:cstheme="minorEastAsia" w:hint="eastAsia"/>
                <w:sz w:val="24"/>
                <w:szCs w:val="24"/>
              </w:rPr>
              <w:t>合</w:t>
            </w:r>
          </w:p>
        </w:tc>
      </w:tr>
      <w:tr w:rsidR="002714F3">
        <w:trPr>
          <w:trHeight w:val="1576"/>
        </w:trPr>
        <w:tc>
          <w:tcPr>
            <w:tcW w:w="1809" w:type="dxa"/>
            <w:vAlign w:val="center"/>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沟通</w:t>
            </w:r>
          </w:p>
        </w:tc>
        <w:tc>
          <w:tcPr>
            <w:tcW w:w="1311" w:type="dxa"/>
            <w:vAlign w:val="center"/>
          </w:tcPr>
          <w:p w:rsidR="002714F3" w:rsidRDefault="001F19E4">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w:t>
            </w:r>
            <w:r>
              <w:rPr>
                <w:rFonts w:asciiTheme="minorEastAsia" w:eastAsiaTheme="minorEastAsia" w:hAnsiTheme="minorEastAsia" w:cstheme="minorEastAsia" w:hint="eastAsia"/>
                <w:spacing w:val="-6"/>
                <w:sz w:val="24"/>
                <w:szCs w:val="24"/>
              </w:rPr>
              <w:t>7.4</w:t>
            </w:r>
          </w:p>
        </w:tc>
        <w:tc>
          <w:tcPr>
            <w:tcW w:w="10004" w:type="dxa"/>
            <w:vAlign w:val="center"/>
          </w:tcPr>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公司通过各种会议、文件下发、培训、检查、电话、交谈、微信、互联网等形式，对合同、销售、服务、质量、体系等进行内部沟通，促进各部门和岗位相互了解和信任，达到全员增强质量安全的意识。</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利用电话、信函、走访、回访、顾客满意度调查等方式进行外部信息交流，确保质量信息与相关方得到有效沟通。</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各部门负责与业务有关的内外部信息沟通，管理者代表负责就与质量管理体系有关事宜的外部联络、沟通。</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目前公司内外信息交流渠道顺畅、交流信息广泛。</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1119"/>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管理评审</w:t>
            </w:r>
          </w:p>
        </w:tc>
        <w:tc>
          <w:tcPr>
            <w:tcW w:w="1311"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9.3</w:t>
            </w:r>
          </w:p>
        </w:tc>
        <w:tc>
          <w:tcPr>
            <w:tcW w:w="10004" w:type="dxa"/>
            <w:vAlign w:val="center"/>
          </w:tcPr>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2022</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日召开管理评审会议，由总经理戴</w:t>
            </w:r>
            <w:r>
              <w:rPr>
                <w:rFonts w:asciiTheme="minorEastAsia" w:eastAsiaTheme="minorEastAsia" w:hAnsiTheme="minorEastAsia" w:cstheme="minorEastAsia" w:hint="eastAsia"/>
                <w:color w:val="000000"/>
                <w:szCs w:val="21"/>
              </w:rPr>
              <w:t>建勇</w:t>
            </w:r>
            <w:r>
              <w:rPr>
                <w:rFonts w:asciiTheme="minorEastAsia" w:eastAsiaTheme="minorEastAsia" w:hAnsiTheme="minorEastAsia" w:cstheme="minorEastAsia" w:hint="eastAsia"/>
                <w:color w:val="000000"/>
                <w:szCs w:val="21"/>
              </w:rPr>
              <w:t>主持；</w:t>
            </w:r>
          </w:p>
          <w:p w:rsidR="002714F3" w:rsidRDefault="001F19E4" w:rsidP="007F0B92">
            <w:pPr>
              <w:snapToGrid w:val="0"/>
              <w:spacing w:beforeLines="30" w:afterLines="30" w:line="288"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noProof/>
                <w:color w:val="000000"/>
                <w:szCs w:val="21"/>
              </w:rPr>
              <w:drawing>
                <wp:inline distT="0" distB="0" distL="114300" distR="114300">
                  <wp:extent cx="1733550" cy="1300480"/>
                  <wp:effectExtent l="0" t="0" r="6350" b="7620"/>
                  <wp:docPr id="2" name="图片 2" descr="管理评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管理评审签到"/>
                          <pic:cNvPicPr>
                            <a:picLocks noChangeAspect="1"/>
                          </pic:cNvPicPr>
                        </pic:nvPicPr>
                        <pic:blipFill>
                          <a:blip r:embed="rId8"/>
                          <a:stretch>
                            <a:fillRect/>
                          </a:stretch>
                        </pic:blipFill>
                        <pic:spPr>
                          <a:xfrm>
                            <a:off x="0" y="0"/>
                            <a:ext cx="1733550" cy="1300480"/>
                          </a:xfrm>
                          <a:prstGeom prst="rect">
                            <a:avLst/>
                          </a:prstGeom>
                        </pic:spPr>
                      </pic:pic>
                    </a:graphicData>
                  </a:graphic>
                </wp:inline>
              </w:drawing>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保留管理评审计划、管理评审报告、管理评审会议纪要等；</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管理评审输入充分；</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管理评审结论：管理体系的建立和运行是充分的、适宜的、有效的。</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改进措施要求：</w:t>
            </w:r>
          </w:p>
          <w:p w:rsidR="002714F3" w:rsidRDefault="001F19E4">
            <w:pPr>
              <w:numPr>
                <w:ilvl w:val="0"/>
                <w:numId w:val="1"/>
              </w:numPr>
              <w:spacing w:line="360" w:lineRule="auto"/>
              <w:ind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车间产品摆放杂乱，需进一步加强车间环境管控，进行目视化管理，增强员工的质量环境保护意识</w:t>
            </w:r>
            <w:r>
              <w:rPr>
                <w:rFonts w:asciiTheme="minorEastAsia" w:eastAsiaTheme="minorEastAsia" w:hAnsiTheme="minorEastAsia" w:cstheme="minorEastAsia" w:hint="eastAsia"/>
                <w:color w:val="000000"/>
                <w:szCs w:val="21"/>
              </w:rPr>
              <w:t>；</w:t>
            </w:r>
          </w:p>
          <w:p w:rsidR="002714F3" w:rsidRDefault="001F19E4">
            <w:pPr>
              <w:numPr>
                <w:ilvl w:val="0"/>
                <w:numId w:val="1"/>
              </w:numPr>
              <w:spacing w:line="360" w:lineRule="auto"/>
              <w:ind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缺乏安全意识培训，行政部定时定期组织各部门人员进行安全意识培训，以便提升公司生产工作环境</w:t>
            </w:r>
            <w:r>
              <w:rPr>
                <w:rFonts w:asciiTheme="minorEastAsia" w:eastAsiaTheme="minorEastAsia" w:hAnsiTheme="minorEastAsia" w:cstheme="minorEastAsia" w:hint="eastAsia"/>
                <w:color w:val="000000"/>
                <w:szCs w:val="21"/>
              </w:rPr>
              <w:t>；</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已拟制改善计划，并逐步实施中。</w:t>
            </w:r>
          </w:p>
          <w:p w:rsidR="002714F3" w:rsidRDefault="001F19E4" w:rsidP="007F0B92">
            <w:pPr>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管理评审的策划及实施符合要求。</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2110"/>
        </w:trPr>
        <w:tc>
          <w:tcPr>
            <w:tcW w:w="1809" w:type="dxa"/>
            <w:vAlign w:val="center"/>
          </w:tcPr>
          <w:p w:rsidR="002714F3" w:rsidRDefault="001F19E4">
            <w:pPr>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改进</w:t>
            </w:r>
          </w:p>
          <w:p w:rsidR="002714F3" w:rsidRDefault="002714F3">
            <w:pPr>
              <w:spacing w:line="360" w:lineRule="auto"/>
              <w:jc w:val="left"/>
              <w:rPr>
                <w:rFonts w:asciiTheme="minorEastAsia" w:eastAsiaTheme="minorEastAsia" w:hAnsiTheme="minorEastAsia" w:cstheme="minorEastAsia"/>
                <w:sz w:val="24"/>
                <w:szCs w:val="24"/>
              </w:rPr>
            </w:pPr>
          </w:p>
        </w:tc>
        <w:tc>
          <w:tcPr>
            <w:tcW w:w="1311" w:type="dxa"/>
            <w:vAlign w:val="center"/>
          </w:tcPr>
          <w:p w:rsidR="002714F3" w:rsidRDefault="001F19E4">
            <w:pPr>
              <w:spacing w:line="360" w:lineRule="auto"/>
              <w:ind w:left="240" w:hangingChars="100" w:hanging="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p>
          <w:p w:rsidR="002714F3" w:rsidRDefault="002714F3">
            <w:pPr>
              <w:spacing w:line="360" w:lineRule="auto"/>
              <w:jc w:val="left"/>
              <w:rPr>
                <w:rFonts w:asciiTheme="minorEastAsia" w:eastAsiaTheme="minorEastAsia" w:hAnsiTheme="minorEastAsia" w:cstheme="minorEastAsia"/>
                <w:sz w:val="24"/>
                <w:szCs w:val="24"/>
              </w:rPr>
            </w:pPr>
          </w:p>
        </w:tc>
        <w:tc>
          <w:tcPr>
            <w:tcW w:w="10004" w:type="dxa"/>
            <w:vAlign w:val="center"/>
          </w:tcPr>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rsidR="002714F3" w:rsidRDefault="001F19E4" w:rsidP="007F0B92">
            <w:pPr>
              <w:snapToGrid w:val="0"/>
              <w:spacing w:beforeLines="30" w:afterLines="30"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针对相关方的需求和期望、市场分析结果、数据分析的输出等发现的潜在不合格确定并实施改进措施，实现持续改进。管理评审提出的改进建议</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项，目前正在实施中。</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260"/>
        </w:trPr>
        <w:tc>
          <w:tcPr>
            <w:tcW w:w="1809" w:type="dxa"/>
            <w:vAlign w:val="center"/>
          </w:tcPr>
          <w:p w:rsidR="002714F3" w:rsidRDefault="001F19E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地方抽查、顾客满意、相关方投诉处理</w:t>
            </w:r>
          </w:p>
        </w:tc>
        <w:tc>
          <w:tcPr>
            <w:tcW w:w="1311" w:type="dxa"/>
            <w:vAlign w:val="center"/>
          </w:tcPr>
          <w:p w:rsidR="002714F3" w:rsidRDefault="002714F3">
            <w:pPr>
              <w:jc w:val="left"/>
              <w:rPr>
                <w:rFonts w:asciiTheme="minorEastAsia" w:eastAsiaTheme="minorEastAsia" w:hAnsiTheme="minorEastAsia" w:cstheme="minorEastAsia"/>
                <w:sz w:val="24"/>
                <w:szCs w:val="24"/>
              </w:rPr>
            </w:pPr>
          </w:p>
        </w:tc>
        <w:tc>
          <w:tcPr>
            <w:tcW w:w="10004" w:type="dxa"/>
            <w:vAlign w:val="center"/>
          </w:tcPr>
          <w:p w:rsidR="002714F3" w:rsidRDefault="001F19E4">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公司成立和体系运行以来，未受到上级主管部门有关质量问题的行政处罚。未发生相关方的投诉。到目前为止没有国家</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地方抽查情况。目前没有相关行政主管部门的检查处罚情况。</w:t>
            </w:r>
          </w:p>
          <w:p w:rsidR="002714F3" w:rsidRDefault="001F19E4">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总经理介绍日常顾客反馈都是一些小问题，已及时处理，无批次退货情况发生，进了顾客满意度调查，显示顾客满意。</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487"/>
        </w:trPr>
        <w:tc>
          <w:tcPr>
            <w:tcW w:w="1809" w:type="dxa"/>
            <w:vAlign w:val="center"/>
          </w:tcPr>
          <w:p w:rsidR="002714F3" w:rsidRDefault="001F19E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验证企业相关资质证明的有效性</w:t>
            </w:r>
          </w:p>
        </w:tc>
        <w:tc>
          <w:tcPr>
            <w:tcW w:w="1311" w:type="dxa"/>
            <w:vAlign w:val="center"/>
          </w:tcPr>
          <w:p w:rsidR="002714F3" w:rsidRDefault="002714F3">
            <w:pPr>
              <w:jc w:val="left"/>
              <w:rPr>
                <w:rFonts w:asciiTheme="minorEastAsia" w:eastAsiaTheme="minorEastAsia" w:hAnsiTheme="minorEastAsia" w:cstheme="minorEastAsia"/>
                <w:sz w:val="24"/>
                <w:szCs w:val="24"/>
              </w:rPr>
            </w:pPr>
          </w:p>
        </w:tc>
        <w:tc>
          <w:tcPr>
            <w:tcW w:w="10004" w:type="dxa"/>
            <w:vAlign w:val="center"/>
          </w:tcPr>
          <w:p w:rsidR="002714F3" w:rsidRDefault="001F19E4">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营业执照与提交的一致。</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378"/>
        </w:trPr>
        <w:tc>
          <w:tcPr>
            <w:tcW w:w="1809" w:type="dxa"/>
            <w:vAlign w:val="center"/>
          </w:tcPr>
          <w:p w:rsidR="002714F3" w:rsidRDefault="001F19E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一阶段问题验证</w:t>
            </w:r>
          </w:p>
        </w:tc>
        <w:tc>
          <w:tcPr>
            <w:tcW w:w="1311" w:type="dxa"/>
            <w:vAlign w:val="center"/>
          </w:tcPr>
          <w:p w:rsidR="002714F3" w:rsidRDefault="002714F3">
            <w:pPr>
              <w:jc w:val="left"/>
              <w:rPr>
                <w:rFonts w:asciiTheme="minorEastAsia" w:eastAsiaTheme="minorEastAsia" w:hAnsiTheme="minorEastAsia" w:cstheme="minorEastAsia"/>
                <w:sz w:val="24"/>
                <w:szCs w:val="24"/>
              </w:rPr>
            </w:pPr>
          </w:p>
        </w:tc>
        <w:tc>
          <w:tcPr>
            <w:tcW w:w="10004" w:type="dxa"/>
            <w:vAlign w:val="center"/>
          </w:tcPr>
          <w:p w:rsidR="002714F3" w:rsidRDefault="001F19E4">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已改善完毕</w:t>
            </w:r>
          </w:p>
        </w:tc>
        <w:tc>
          <w:tcPr>
            <w:tcW w:w="1585" w:type="dxa"/>
          </w:tcPr>
          <w:p w:rsidR="002714F3" w:rsidRDefault="001F19E4">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714F3">
        <w:trPr>
          <w:trHeight w:val="378"/>
        </w:trPr>
        <w:tc>
          <w:tcPr>
            <w:tcW w:w="1809" w:type="dxa"/>
            <w:vAlign w:val="center"/>
          </w:tcPr>
          <w:p w:rsidR="002714F3" w:rsidRDefault="002714F3">
            <w:pPr>
              <w:jc w:val="left"/>
              <w:rPr>
                <w:rFonts w:asciiTheme="minorEastAsia" w:eastAsiaTheme="minorEastAsia" w:hAnsiTheme="minorEastAsia" w:cstheme="minorEastAsia"/>
                <w:sz w:val="24"/>
                <w:szCs w:val="24"/>
              </w:rPr>
            </w:pPr>
          </w:p>
        </w:tc>
        <w:tc>
          <w:tcPr>
            <w:tcW w:w="1311" w:type="dxa"/>
            <w:vAlign w:val="center"/>
          </w:tcPr>
          <w:p w:rsidR="002714F3" w:rsidRDefault="002714F3">
            <w:pPr>
              <w:jc w:val="left"/>
              <w:rPr>
                <w:rFonts w:asciiTheme="minorEastAsia" w:eastAsiaTheme="minorEastAsia" w:hAnsiTheme="minorEastAsia" w:cstheme="minorEastAsia"/>
                <w:sz w:val="24"/>
                <w:szCs w:val="24"/>
              </w:rPr>
            </w:pPr>
          </w:p>
        </w:tc>
        <w:tc>
          <w:tcPr>
            <w:tcW w:w="10004" w:type="dxa"/>
            <w:vAlign w:val="center"/>
          </w:tcPr>
          <w:p w:rsidR="002714F3" w:rsidRDefault="002714F3">
            <w:pPr>
              <w:snapToGrid w:val="0"/>
              <w:spacing w:line="360" w:lineRule="auto"/>
              <w:ind w:firstLineChars="200" w:firstLine="480"/>
              <w:rPr>
                <w:rFonts w:hAnsi="宋体"/>
                <w:color w:val="000000"/>
                <w:sz w:val="24"/>
                <w:szCs w:val="24"/>
              </w:rPr>
            </w:pPr>
          </w:p>
        </w:tc>
        <w:tc>
          <w:tcPr>
            <w:tcW w:w="1585" w:type="dxa"/>
          </w:tcPr>
          <w:p w:rsidR="002714F3" w:rsidRDefault="002714F3">
            <w:pPr>
              <w:spacing w:line="360" w:lineRule="auto"/>
              <w:jc w:val="center"/>
              <w:rPr>
                <w:rFonts w:asciiTheme="minorEastAsia" w:eastAsiaTheme="minorEastAsia" w:hAnsiTheme="minorEastAsia" w:cstheme="minorEastAsia"/>
                <w:sz w:val="24"/>
                <w:szCs w:val="24"/>
              </w:rPr>
            </w:pPr>
          </w:p>
        </w:tc>
      </w:tr>
    </w:tbl>
    <w:p w:rsidR="002714F3" w:rsidRDefault="001F19E4">
      <w:r>
        <w:ptab w:relativeTo="margin" w:alignment="center" w:leader="none"/>
      </w:r>
    </w:p>
    <w:p w:rsidR="002714F3" w:rsidRDefault="002714F3"/>
    <w:p w:rsidR="002714F3" w:rsidRDefault="002714F3"/>
    <w:p w:rsidR="002714F3" w:rsidRDefault="001F19E4">
      <w:pPr>
        <w:pStyle w:val="a5"/>
      </w:pPr>
      <w:r>
        <w:rPr>
          <w:rFonts w:hint="eastAsia"/>
        </w:rPr>
        <w:t>说明：不符合标注</w:t>
      </w:r>
      <w:r>
        <w:rPr>
          <w:rFonts w:hint="eastAsia"/>
        </w:rPr>
        <w:t>N</w:t>
      </w:r>
    </w:p>
    <w:sectPr w:rsidR="002714F3" w:rsidSect="002714F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E4" w:rsidRDefault="001F19E4" w:rsidP="002714F3">
      <w:r>
        <w:separator/>
      </w:r>
    </w:p>
  </w:endnote>
  <w:endnote w:type="continuationSeparator" w:id="1">
    <w:p w:rsidR="001F19E4" w:rsidRDefault="001F19E4" w:rsidP="00271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714F3" w:rsidRDefault="002714F3">
            <w:pPr>
              <w:pStyle w:val="a5"/>
              <w:jc w:val="center"/>
            </w:pPr>
            <w:r>
              <w:rPr>
                <w:b/>
                <w:sz w:val="24"/>
                <w:szCs w:val="24"/>
              </w:rPr>
              <w:fldChar w:fldCharType="begin"/>
            </w:r>
            <w:r w:rsidR="001F19E4">
              <w:rPr>
                <w:b/>
              </w:rPr>
              <w:instrText>PAGE</w:instrText>
            </w:r>
            <w:r>
              <w:rPr>
                <w:b/>
                <w:sz w:val="24"/>
                <w:szCs w:val="24"/>
              </w:rPr>
              <w:fldChar w:fldCharType="separate"/>
            </w:r>
            <w:r w:rsidR="007F0B92">
              <w:rPr>
                <w:b/>
                <w:noProof/>
              </w:rPr>
              <w:t>1</w:t>
            </w:r>
            <w:r>
              <w:rPr>
                <w:b/>
                <w:sz w:val="24"/>
                <w:szCs w:val="24"/>
              </w:rPr>
              <w:fldChar w:fldCharType="end"/>
            </w:r>
            <w:r w:rsidR="001F19E4">
              <w:rPr>
                <w:lang w:val="zh-CN"/>
              </w:rPr>
              <w:t xml:space="preserve"> / </w:t>
            </w:r>
            <w:r>
              <w:rPr>
                <w:b/>
                <w:sz w:val="24"/>
                <w:szCs w:val="24"/>
              </w:rPr>
              <w:fldChar w:fldCharType="begin"/>
            </w:r>
            <w:r w:rsidR="001F19E4">
              <w:rPr>
                <w:b/>
              </w:rPr>
              <w:instrText>NUMPAGES</w:instrText>
            </w:r>
            <w:r>
              <w:rPr>
                <w:b/>
                <w:sz w:val="24"/>
                <w:szCs w:val="24"/>
              </w:rPr>
              <w:fldChar w:fldCharType="separate"/>
            </w:r>
            <w:r w:rsidR="007F0B92">
              <w:rPr>
                <w:b/>
                <w:noProof/>
              </w:rPr>
              <w:t>7</w:t>
            </w:r>
            <w:r>
              <w:rPr>
                <w:b/>
                <w:sz w:val="24"/>
                <w:szCs w:val="24"/>
              </w:rPr>
              <w:fldChar w:fldCharType="end"/>
            </w:r>
          </w:p>
        </w:sdtContent>
      </w:sdt>
    </w:sdtContent>
  </w:sdt>
  <w:p w:rsidR="002714F3" w:rsidRDefault="002714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E4" w:rsidRDefault="001F19E4" w:rsidP="002714F3">
      <w:r>
        <w:separator/>
      </w:r>
    </w:p>
  </w:footnote>
  <w:footnote w:type="continuationSeparator" w:id="1">
    <w:p w:rsidR="001F19E4" w:rsidRDefault="001F19E4" w:rsidP="0027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F3" w:rsidRDefault="001F19E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sidR="002714F3" w:rsidRPr="002714F3">
      <w:pict>
        <v:shapetype id="_x0000_t202" coordsize="21600,21600" o:spt="202" path="m,l,21600r21600,l21600,xe">
          <v:stroke joinstyle="miter"/>
          <v:path gradientshapeok="t" o:connecttype="rect"/>
        </v:shapetype>
        <v:shape id="_x0000_s1026" type="#_x0000_t202" style="position:absolute;left:0;text-align:left;margin-left:620.4pt;margin-top:12.55pt;width:102.7pt;height:20.2pt;z-index:251659264;mso-position-horizontal-relative:text;mso-position-vertical-relative:text"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stroked="f">
          <v:textbox>
            <w:txbxContent>
              <w:p w:rsidR="002714F3" w:rsidRDefault="001F19E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14F3" w:rsidRDefault="001F19E4" w:rsidP="007F0B92">
    <w:pPr>
      <w:pStyle w:val="a6"/>
      <w:pBdr>
        <w:bottom w:val="none" w:sz="0" w:space="0" w:color="auto"/>
      </w:pBdr>
      <w:spacing w:line="320" w:lineRule="exact"/>
      <w:ind w:firstLineChars="400" w:firstLine="755"/>
      <w:jc w:val="left"/>
    </w:pPr>
    <w:r>
      <w:rPr>
        <w:rStyle w:val="CharChar1"/>
        <w:rFonts w:hint="default"/>
        <w:w w:val="90"/>
      </w:rPr>
      <w:t xml:space="preserve">Beijing </w:t>
    </w:r>
    <w:r>
      <w:rPr>
        <w:rStyle w:val="CharChar1"/>
        <w:rFonts w:hint="default"/>
        <w:w w:val="90"/>
      </w:rPr>
      <w:t>International Standard united Certification Co.,Ltd.</w:t>
    </w:r>
  </w:p>
  <w:p w:rsidR="002714F3" w:rsidRDefault="002714F3">
    <w:pPr>
      <w:pStyle w:val="a6"/>
    </w:pPr>
  </w:p>
  <w:p w:rsidR="002714F3" w:rsidRDefault="002714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52305"/>
    <w:multiLevelType w:val="singleLevel"/>
    <w:tmpl w:val="4475230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MyODdhYjgzNDZhNDU2MGFiNzViOWNjMWQwZGMyM2IifQ=="/>
  </w:docVars>
  <w:rsids>
    <w:rsidRoot w:val="005C040C"/>
    <w:rsid w:val="00000088"/>
    <w:rsid w:val="00015055"/>
    <w:rsid w:val="000179DB"/>
    <w:rsid w:val="00027CFD"/>
    <w:rsid w:val="00037122"/>
    <w:rsid w:val="00057521"/>
    <w:rsid w:val="00073D6E"/>
    <w:rsid w:val="000B1571"/>
    <w:rsid w:val="000B1905"/>
    <w:rsid w:val="000D3FA4"/>
    <w:rsid w:val="000F2CDE"/>
    <w:rsid w:val="000F65A6"/>
    <w:rsid w:val="0012726D"/>
    <w:rsid w:val="0013505D"/>
    <w:rsid w:val="001D2F9B"/>
    <w:rsid w:val="001F19E4"/>
    <w:rsid w:val="001F236A"/>
    <w:rsid w:val="001F4074"/>
    <w:rsid w:val="00216D0F"/>
    <w:rsid w:val="002453E0"/>
    <w:rsid w:val="00256072"/>
    <w:rsid w:val="002710CD"/>
    <w:rsid w:val="002714F3"/>
    <w:rsid w:val="00276309"/>
    <w:rsid w:val="00286A07"/>
    <w:rsid w:val="002A658A"/>
    <w:rsid w:val="002B4F52"/>
    <w:rsid w:val="002C3119"/>
    <w:rsid w:val="002D3316"/>
    <w:rsid w:val="002E11A8"/>
    <w:rsid w:val="00320584"/>
    <w:rsid w:val="00323C21"/>
    <w:rsid w:val="003254EE"/>
    <w:rsid w:val="00394BEC"/>
    <w:rsid w:val="003B6B18"/>
    <w:rsid w:val="003D25D2"/>
    <w:rsid w:val="003E3D4C"/>
    <w:rsid w:val="003F5114"/>
    <w:rsid w:val="003F722B"/>
    <w:rsid w:val="00414F2D"/>
    <w:rsid w:val="0041709E"/>
    <w:rsid w:val="004175C0"/>
    <w:rsid w:val="004434DA"/>
    <w:rsid w:val="00457C43"/>
    <w:rsid w:val="00465F35"/>
    <w:rsid w:val="00475955"/>
    <w:rsid w:val="004A73C4"/>
    <w:rsid w:val="004B401A"/>
    <w:rsid w:val="004B41E7"/>
    <w:rsid w:val="004D58AA"/>
    <w:rsid w:val="004D5B90"/>
    <w:rsid w:val="004F4656"/>
    <w:rsid w:val="00507686"/>
    <w:rsid w:val="00537A14"/>
    <w:rsid w:val="0055317A"/>
    <w:rsid w:val="00564366"/>
    <w:rsid w:val="00581ADB"/>
    <w:rsid w:val="00593B85"/>
    <w:rsid w:val="00596E99"/>
    <w:rsid w:val="005C040C"/>
    <w:rsid w:val="005C2CC2"/>
    <w:rsid w:val="005D146A"/>
    <w:rsid w:val="005E2D0C"/>
    <w:rsid w:val="00607106"/>
    <w:rsid w:val="00610F2F"/>
    <w:rsid w:val="00615BD7"/>
    <w:rsid w:val="00622BDC"/>
    <w:rsid w:val="00663AF3"/>
    <w:rsid w:val="006641AE"/>
    <w:rsid w:val="00670BC6"/>
    <w:rsid w:val="00672227"/>
    <w:rsid w:val="00684A06"/>
    <w:rsid w:val="006916C3"/>
    <w:rsid w:val="00711EF7"/>
    <w:rsid w:val="0076551B"/>
    <w:rsid w:val="00794CDE"/>
    <w:rsid w:val="007B7239"/>
    <w:rsid w:val="007C7B93"/>
    <w:rsid w:val="007D12E6"/>
    <w:rsid w:val="007E75C0"/>
    <w:rsid w:val="007F0B92"/>
    <w:rsid w:val="007F23D6"/>
    <w:rsid w:val="00830BC5"/>
    <w:rsid w:val="00844EB5"/>
    <w:rsid w:val="008660E7"/>
    <w:rsid w:val="008A1D90"/>
    <w:rsid w:val="008B13D5"/>
    <w:rsid w:val="008B394B"/>
    <w:rsid w:val="008B4944"/>
    <w:rsid w:val="008D6E91"/>
    <w:rsid w:val="008D7291"/>
    <w:rsid w:val="008E0CBF"/>
    <w:rsid w:val="008F383E"/>
    <w:rsid w:val="009031A3"/>
    <w:rsid w:val="00905D55"/>
    <w:rsid w:val="00946D26"/>
    <w:rsid w:val="00950D8B"/>
    <w:rsid w:val="00991D29"/>
    <w:rsid w:val="009C6CE5"/>
    <w:rsid w:val="009F734B"/>
    <w:rsid w:val="00A143B6"/>
    <w:rsid w:val="00A14577"/>
    <w:rsid w:val="00A23916"/>
    <w:rsid w:val="00A31BAA"/>
    <w:rsid w:val="00A34BDE"/>
    <w:rsid w:val="00A359EF"/>
    <w:rsid w:val="00A52776"/>
    <w:rsid w:val="00AD050A"/>
    <w:rsid w:val="00AD0913"/>
    <w:rsid w:val="00AD0DFB"/>
    <w:rsid w:val="00AE062B"/>
    <w:rsid w:val="00B15A2A"/>
    <w:rsid w:val="00B20739"/>
    <w:rsid w:val="00B42747"/>
    <w:rsid w:val="00B5337F"/>
    <w:rsid w:val="00B537D2"/>
    <w:rsid w:val="00B750CF"/>
    <w:rsid w:val="00B928E7"/>
    <w:rsid w:val="00BA2C77"/>
    <w:rsid w:val="00BC30AD"/>
    <w:rsid w:val="00BC5B55"/>
    <w:rsid w:val="00BC739C"/>
    <w:rsid w:val="00BE0020"/>
    <w:rsid w:val="00C31957"/>
    <w:rsid w:val="00C53647"/>
    <w:rsid w:val="00C65017"/>
    <w:rsid w:val="00CB618B"/>
    <w:rsid w:val="00CC2611"/>
    <w:rsid w:val="00CD01BC"/>
    <w:rsid w:val="00CD681C"/>
    <w:rsid w:val="00CF0B69"/>
    <w:rsid w:val="00CF2FB8"/>
    <w:rsid w:val="00CF62F2"/>
    <w:rsid w:val="00D013D5"/>
    <w:rsid w:val="00D050A8"/>
    <w:rsid w:val="00D056FB"/>
    <w:rsid w:val="00D10ACD"/>
    <w:rsid w:val="00D20401"/>
    <w:rsid w:val="00D471E6"/>
    <w:rsid w:val="00D572DD"/>
    <w:rsid w:val="00D61BE1"/>
    <w:rsid w:val="00D63B9B"/>
    <w:rsid w:val="00D6601B"/>
    <w:rsid w:val="00D66565"/>
    <w:rsid w:val="00D76766"/>
    <w:rsid w:val="00D837C1"/>
    <w:rsid w:val="00D862DA"/>
    <w:rsid w:val="00DB658A"/>
    <w:rsid w:val="00DC08CB"/>
    <w:rsid w:val="00DC21AA"/>
    <w:rsid w:val="00E01749"/>
    <w:rsid w:val="00E15843"/>
    <w:rsid w:val="00E34B66"/>
    <w:rsid w:val="00E57C2B"/>
    <w:rsid w:val="00E57E44"/>
    <w:rsid w:val="00E724CE"/>
    <w:rsid w:val="00E800FC"/>
    <w:rsid w:val="00E92D77"/>
    <w:rsid w:val="00EA2C6D"/>
    <w:rsid w:val="00EA40CD"/>
    <w:rsid w:val="00EA483C"/>
    <w:rsid w:val="00EB0BF4"/>
    <w:rsid w:val="00EB7E39"/>
    <w:rsid w:val="00ED7AC6"/>
    <w:rsid w:val="00EE54C8"/>
    <w:rsid w:val="00EF3EB4"/>
    <w:rsid w:val="00F03AFA"/>
    <w:rsid w:val="00F254D1"/>
    <w:rsid w:val="00F379FF"/>
    <w:rsid w:val="00F70047"/>
    <w:rsid w:val="00F74145"/>
    <w:rsid w:val="00F766BF"/>
    <w:rsid w:val="00F7678E"/>
    <w:rsid w:val="00F86233"/>
    <w:rsid w:val="00F95483"/>
    <w:rsid w:val="00FC3878"/>
    <w:rsid w:val="00FD5BE8"/>
    <w:rsid w:val="00FF1C22"/>
    <w:rsid w:val="08337756"/>
    <w:rsid w:val="0DEB76F2"/>
    <w:rsid w:val="0DFA04DC"/>
    <w:rsid w:val="16573B76"/>
    <w:rsid w:val="16BE1E47"/>
    <w:rsid w:val="277B58F1"/>
    <w:rsid w:val="38E726E0"/>
    <w:rsid w:val="4C746058"/>
    <w:rsid w:val="54530509"/>
    <w:rsid w:val="55535C60"/>
    <w:rsid w:val="58EA2A4C"/>
    <w:rsid w:val="59C4289D"/>
    <w:rsid w:val="64EC72A7"/>
    <w:rsid w:val="68F2795D"/>
    <w:rsid w:val="6B374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714F3"/>
    <w:pPr>
      <w:ind w:firstLineChars="210" w:firstLine="525"/>
    </w:pPr>
    <w:rPr>
      <w:spacing w:val="20"/>
      <w:szCs w:val="24"/>
    </w:rPr>
  </w:style>
  <w:style w:type="paragraph" w:styleId="a4">
    <w:name w:val="Balloon Text"/>
    <w:basedOn w:val="a"/>
    <w:link w:val="Char0"/>
    <w:uiPriority w:val="99"/>
    <w:semiHidden/>
    <w:unhideWhenUsed/>
    <w:qFormat/>
    <w:rsid w:val="002714F3"/>
    <w:rPr>
      <w:sz w:val="18"/>
      <w:szCs w:val="18"/>
    </w:rPr>
  </w:style>
  <w:style w:type="paragraph" w:styleId="a5">
    <w:name w:val="footer"/>
    <w:basedOn w:val="a"/>
    <w:link w:val="Char1"/>
    <w:uiPriority w:val="99"/>
    <w:unhideWhenUsed/>
    <w:qFormat/>
    <w:rsid w:val="002714F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714F3"/>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2714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2714F3"/>
    <w:rPr>
      <w:rFonts w:ascii="Times New Roman" w:eastAsia="宋体" w:hAnsi="Times New Roman" w:cs="Times New Roman"/>
      <w:sz w:val="18"/>
      <w:szCs w:val="18"/>
    </w:rPr>
  </w:style>
  <w:style w:type="character" w:customStyle="1" w:styleId="Char1">
    <w:name w:val="页脚 Char"/>
    <w:basedOn w:val="a0"/>
    <w:link w:val="a5"/>
    <w:uiPriority w:val="99"/>
    <w:qFormat/>
    <w:rsid w:val="002714F3"/>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2714F3"/>
    <w:rPr>
      <w:rFonts w:ascii="Times New Roman" w:eastAsia="宋体" w:hAnsi="Times New Roman" w:cs="Times New Roman"/>
      <w:sz w:val="18"/>
      <w:szCs w:val="18"/>
    </w:rPr>
  </w:style>
  <w:style w:type="character" w:customStyle="1" w:styleId="CharChar1">
    <w:name w:val="Char Char1"/>
    <w:uiPriority w:val="99"/>
    <w:qFormat/>
    <w:locked/>
    <w:rsid w:val="002714F3"/>
    <w:rPr>
      <w:rFonts w:ascii="宋体" w:eastAsia="宋体" w:hAnsi="Courier New" w:hint="eastAsia"/>
      <w:kern w:val="2"/>
      <w:sz w:val="21"/>
      <w:lang w:val="en-US" w:eastAsia="zh-CN" w:bidi="ar-SA"/>
    </w:rPr>
  </w:style>
  <w:style w:type="character" w:customStyle="1" w:styleId="Char">
    <w:name w:val="正文文本缩进 Char"/>
    <w:basedOn w:val="a0"/>
    <w:link w:val="a3"/>
    <w:rsid w:val="002714F3"/>
    <w:rPr>
      <w:rFonts w:ascii="Times New Roman" w:eastAsia="宋体" w:hAnsi="Times New Roman" w:cs="Times New Roman"/>
      <w:spacing w:val="2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589</Words>
  <Characters>3358</Characters>
  <Application>Microsoft Office Word</Application>
  <DocSecurity>0</DocSecurity>
  <Lines>27</Lines>
  <Paragraphs>7</Paragraphs>
  <ScaleCrop>false</ScaleCrop>
  <Company>china</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82</cp:revision>
  <dcterms:created xsi:type="dcterms:W3CDTF">2015-06-17T12:51:00Z</dcterms:created>
  <dcterms:modified xsi:type="dcterms:W3CDTF">2022-06-16T03:16:00Z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F8A97F95E34142A29ED7EBCF56FDF9CB</vt:lpwstr>
  </property>
</Properties>
</file>