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color w:val="auto"/>
                <w:sz w:val="24"/>
                <w:szCs w:val="24"/>
              </w:rPr>
            </w:pPr>
            <w:r>
              <w:rPr>
                <w:rFonts w:hint="eastAsia"/>
                <w:color w:val="auto"/>
                <w:sz w:val="24"/>
                <w:szCs w:val="24"/>
              </w:rPr>
              <w:t>过程与活动、</w:t>
            </w:r>
          </w:p>
          <w:p>
            <w:pPr>
              <w:spacing w:line="360" w:lineRule="auto"/>
              <w:jc w:val="center"/>
              <w:rPr>
                <w:color w:val="auto"/>
              </w:rPr>
            </w:pPr>
            <w:r>
              <w:rPr>
                <w:rFonts w:hint="eastAsia"/>
                <w:color w:val="auto"/>
                <w:sz w:val="24"/>
                <w:szCs w:val="24"/>
              </w:rPr>
              <w:t>抽样计划</w:t>
            </w:r>
          </w:p>
        </w:tc>
        <w:tc>
          <w:tcPr>
            <w:tcW w:w="960" w:type="dxa"/>
            <w:vMerge w:val="restart"/>
            <w:vAlign w:val="center"/>
          </w:tcPr>
          <w:p>
            <w:pPr>
              <w:spacing w:line="360" w:lineRule="auto"/>
              <w:rPr>
                <w:color w:val="auto"/>
                <w:sz w:val="24"/>
                <w:szCs w:val="24"/>
              </w:rPr>
            </w:pPr>
            <w:r>
              <w:rPr>
                <w:rFonts w:hint="eastAsia"/>
                <w:color w:val="auto"/>
                <w:sz w:val="24"/>
                <w:szCs w:val="24"/>
              </w:rPr>
              <w:t>涉及</w:t>
            </w:r>
          </w:p>
          <w:p>
            <w:pPr>
              <w:spacing w:line="360" w:lineRule="auto"/>
              <w:rPr>
                <w:color w:val="auto"/>
              </w:rPr>
            </w:pPr>
            <w:r>
              <w:rPr>
                <w:rFonts w:hint="eastAsia"/>
                <w:color w:val="auto"/>
                <w:sz w:val="24"/>
                <w:szCs w:val="24"/>
              </w:rPr>
              <w:t>条款</w:t>
            </w:r>
          </w:p>
        </w:tc>
        <w:tc>
          <w:tcPr>
            <w:tcW w:w="10004" w:type="dxa"/>
            <w:vAlign w:val="center"/>
          </w:tcPr>
          <w:p>
            <w:pPr>
              <w:spacing w:line="360" w:lineRule="auto"/>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 xml:space="preserve">销售部       </w:t>
            </w:r>
            <w:r>
              <w:rPr>
                <w:rFonts w:hint="eastAsia"/>
                <w:color w:val="auto"/>
                <w:sz w:val="24"/>
                <w:szCs w:val="24"/>
              </w:rPr>
              <w:t>主管领导：</w:t>
            </w:r>
            <w:r>
              <w:rPr>
                <w:rFonts w:hint="eastAsia"/>
                <w:color w:val="auto"/>
                <w:sz w:val="24"/>
                <w:szCs w:val="24"/>
                <w:lang w:eastAsia="zh-CN"/>
              </w:rPr>
              <w:t>翟啸同</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陈扬帆</w:t>
            </w:r>
            <w:bookmarkStart w:id="0" w:name="_GoBack"/>
            <w:bookmarkEnd w:id="0"/>
          </w:p>
        </w:tc>
        <w:tc>
          <w:tcPr>
            <w:tcW w:w="1585" w:type="dxa"/>
            <w:vMerge w:val="restart"/>
            <w:vAlign w:val="center"/>
          </w:tcPr>
          <w:p>
            <w:pPr>
              <w:spacing w:line="36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color w:val="auto"/>
              </w:rPr>
            </w:pPr>
          </w:p>
        </w:tc>
        <w:tc>
          <w:tcPr>
            <w:tcW w:w="960" w:type="dxa"/>
            <w:vMerge w:val="continue"/>
            <w:vAlign w:val="center"/>
          </w:tcPr>
          <w:p>
            <w:pPr>
              <w:spacing w:line="360" w:lineRule="auto"/>
              <w:rPr>
                <w:color w:val="auto"/>
              </w:rPr>
            </w:pPr>
          </w:p>
        </w:tc>
        <w:tc>
          <w:tcPr>
            <w:tcW w:w="10004" w:type="dxa"/>
            <w:vAlign w:val="center"/>
          </w:tcPr>
          <w:p>
            <w:pPr>
              <w:spacing w:before="120" w:line="360" w:lineRule="auto"/>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郭力       </w:t>
            </w:r>
            <w:r>
              <w:rPr>
                <w:rFonts w:hint="eastAsia"/>
                <w:color w:val="auto"/>
                <w:sz w:val="24"/>
                <w:szCs w:val="24"/>
              </w:rPr>
              <w:t>审核时间：</w:t>
            </w:r>
            <w:r>
              <w:rPr>
                <w:rFonts w:hint="eastAsia"/>
                <w:color w:val="auto"/>
                <w:sz w:val="24"/>
                <w:szCs w:val="24"/>
                <w:lang w:val="en-US" w:eastAsia="zh-CN"/>
              </w:rPr>
              <w:t>2022年5月27日</w:t>
            </w:r>
          </w:p>
        </w:tc>
        <w:tc>
          <w:tcPr>
            <w:tcW w:w="1585" w:type="dxa"/>
            <w:vMerge w:val="continue"/>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color w:val="auto"/>
              </w:rPr>
            </w:pPr>
          </w:p>
        </w:tc>
        <w:tc>
          <w:tcPr>
            <w:tcW w:w="960" w:type="dxa"/>
            <w:vMerge w:val="continue"/>
            <w:vAlign w:val="center"/>
          </w:tcPr>
          <w:p>
            <w:pPr>
              <w:spacing w:line="360" w:lineRule="auto"/>
              <w:rPr>
                <w:color w:val="auto"/>
              </w:rPr>
            </w:pPr>
          </w:p>
        </w:tc>
        <w:tc>
          <w:tcPr>
            <w:tcW w:w="10004" w:type="dxa"/>
            <w:vAlign w:val="center"/>
          </w:tcPr>
          <w:p>
            <w:pPr>
              <w:spacing w:line="360" w:lineRule="auto"/>
              <w:rPr>
                <w:color w:val="auto"/>
                <w:sz w:val="24"/>
                <w:szCs w:val="24"/>
              </w:rPr>
            </w:pPr>
            <w:r>
              <w:rPr>
                <w:rFonts w:hint="eastAsia"/>
                <w:color w:val="auto"/>
                <w:sz w:val="24"/>
                <w:szCs w:val="24"/>
              </w:rPr>
              <w:t>审核条款：Q:5.3；6.2；</w:t>
            </w:r>
            <w:r>
              <w:rPr>
                <w:rFonts w:hint="eastAsia"/>
                <w:color w:val="auto"/>
                <w:sz w:val="24"/>
                <w:szCs w:val="24"/>
                <w:lang w:val="en-US" w:eastAsia="zh-CN"/>
              </w:rPr>
              <w:t>6.3</w:t>
            </w:r>
            <w:r>
              <w:rPr>
                <w:rFonts w:hint="eastAsia"/>
                <w:color w:val="auto"/>
                <w:sz w:val="24"/>
                <w:szCs w:val="24"/>
                <w:lang w:eastAsia="zh-CN"/>
              </w:rPr>
              <w:t>；</w:t>
            </w:r>
            <w:r>
              <w:rPr>
                <w:rFonts w:hint="eastAsia"/>
                <w:color w:val="auto"/>
                <w:sz w:val="24"/>
                <w:szCs w:val="24"/>
              </w:rPr>
              <w:t>8.1；</w:t>
            </w:r>
            <w:r>
              <w:rPr>
                <w:rFonts w:hint="eastAsia"/>
                <w:color w:val="auto"/>
                <w:sz w:val="24"/>
                <w:szCs w:val="24"/>
                <w:lang w:val="en-US" w:eastAsia="zh-CN"/>
              </w:rPr>
              <w:t>8.2、8.3、8.4、</w:t>
            </w:r>
            <w:r>
              <w:rPr>
                <w:rFonts w:hint="eastAsia"/>
                <w:color w:val="auto"/>
                <w:sz w:val="24"/>
                <w:szCs w:val="24"/>
              </w:rPr>
              <w:t>8.5.1；8.5.2；</w:t>
            </w:r>
            <w:r>
              <w:rPr>
                <w:rFonts w:hint="eastAsia"/>
                <w:color w:val="auto"/>
                <w:sz w:val="24"/>
                <w:szCs w:val="24"/>
                <w:lang w:val="en-US" w:eastAsia="zh-CN"/>
              </w:rPr>
              <w:t>8.5.3、</w:t>
            </w:r>
            <w:r>
              <w:rPr>
                <w:rFonts w:hint="eastAsia"/>
                <w:color w:val="auto"/>
                <w:sz w:val="24"/>
                <w:szCs w:val="24"/>
              </w:rPr>
              <w:t>8.5.4；</w:t>
            </w:r>
            <w:r>
              <w:rPr>
                <w:rFonts w:hint="eastAsia"/>
                <w:color w:val="auto"/>
                <w:sz w:val="24"/>
                <w:szCs w:val="24"/>
                <w:lang w:val="en-US" w:eastAsia="zh-CN"/>
              </w:rPr>
              <w:t>8.5.5、</w:t>
            </w:r>
            <w:r>
              <w:rPr>
                <w:rFonts w:hint="eastAsia"/>
                <w:color w:val="auto"/>
                <w:sz w:val="24"/>
                <w:szCs w:val="24"/>
              </w:rPr>
              <w:t>8.5.6；</w:t>
            </w:r>
            <w:r>
              <w:rPr>
                <w:rFonts w:hint="eastAsia"/>
                <w:color w:val="auto"/>
                <w:sz w:val="24"/>
                <w:szCs w:val="24"/>
                <w:lang w:val="en-US" w:eastAsia="zh-CN"/>
              </w:rPr>
              <w:t>8.6、8.7、9.1、9.1.2、10.2、10.3</w:t>
            </w:r>
          </w:p>
        </w:tc>
        <w:tc>
          <w:tcPr>
            <w:tcW w:w="1585" w:type="dxa"/>
            <w:vMerge w:val="continue"/>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spacing w:line="360" w:lineRule="auto"/>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360" w:lineRule="auto"/>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公司岗位职责及任职要求</w:t>
            </w:r>
            <w:r>
              <w:rPr>
                <w:rFonts w:hint="eastAsia" w:ascii="宋体" w:hAnsi="宋体"/>
                <w:color w:val="auto"/>
                <w:szCs w:val="21"/>
              </w:rPr>
              <w:t>》，已经明确了</w:t>
            </w:r>
            <w:r>
              <w:rPr>
                <w:rFonts w:hint="eastAsia" w:ascii="宋体" w:hAnsi="宋体"/>
                <w:color w:val="auto"/>
                <w:szCs w:val="21"/>
                <w:lang w:eastAsia="zh-CN"/>
              </w:rPr>
              <w:t>销售部</w:t>
            </w:r>
            <w:r>
              <w:rPr>
                <w:rFonts w:hint="eastAsia" w:ascii="宋体" w:hAnsi="宋体"/>
                <w:color w:val="auto"/>
                <w:szCs w:val="21"/>
              </w:rPr>
              <w:t>的岗位职责，具体为：</w:t>
            </w:r>
          </w:p>
          <w:p>
            <w:pPr>
              <w:spacing w:line="360" w:lineRule="auto"/>
              <w:ind w:firstLine="105" w:firstLineChars="50"/>
              <w:rPr>
                <w:rFonts w:ascii="宋体" w:hAnsi="宋体"/>
                <w:color w:val="auto"/>
                <w:szCs w:val="21"/>
              </w:rPr>
            </w:pPr>
            <w:r>
              <w:rPr>
                <w:rFonts w:hint="eastAsia" w:ascii="宋体" w:hAnsi="宋体"/>
                <w:color w:val="auto"/>
                <w:szCs w:val="21"/>
              </w:rPr>
              <w:t>主要职责如下：</w:t>
            </w:r>
          </w:p>
          <w:p>
            <w:pPr>
              <w:widowControl/>
              <w:spacing w:line="360" w:lineRule="auto"/>
              <w:jc w:val="left"/>
              <w:rPr>
                <w:rFonts w:hint="eastAsia" w:ascii="宋体" w:hAnsi="宋体"/>
                <w:color w:val="auto"/>
                <w:szCs w:val="21"/>
              </w:rPr>
            </w:pPr>
            <w:r>
              <w:rPr>
                <w:rFonts w:hint="eastAsia" w:ascii="宋体" w:hAnsi="宋体"/>
                <w:color w:val="auto"/>
                <w:szCs w:val="21"/>
              </w:rPr>
              <w:t>a)负责公司的战略管理工作；</w:t>
            </w:r>
          </w:p>
          <w:p>
            <w:pPr>
              <w:widowControl/>
              <w:spacing w:line="360" w:lineRule="auto"/>
              <w:jc w:val="left"/>
              <w:rPr>
                <w:rFonts w:hint="eastAsia" w:ascii="宋体" w:hAnsi="宋体"/>
                <w:color w:val="auto"/>
                <w:szCs w:val="21"/>
              </w:rPr>
            </w:pPr>
            <w:r>
              <w:rPr>
                <w:rFonts w:hint="eastAsia" w:ascii="宋体" w:hAnsi="宋体"/>
                <w:color w:val="auto"/>
                <w:szCs w:val="21"/>
              </w:rPr>
              <w:t>b)负责公司所需的对外接口工作；</w:t>
            </w:r>
          </w:p>
          <w:p>
            <w:pPr>
              <w:widowControl/>
              <w:spacing w:line="360" w:lineRule="auto"/>
              <w:jc w:val="left"/>
              <w:rPr>
                <w:rFonts w:hint="eastAsia" w:ascii="宋体" w:hAnsi="宋体"/>
                <w:color w:val="auto"/>
                <w:szCs w:val="21"/>
              </w:rPr>
            </w:pPr>
            <w:r>
              <w:rPr>
                <w:rFonts w:hint="eastAsia" w:ascii="宋体" w:hAnsi="宋体"/>
                <w:color w:val="auto"/>
                <w:szCs w:val="21"/>
              </w:rPr>
              <w:t>c)负责制定实现本部门的Q目标及改进；</w:t>
            </w:r>
          </w:p>
          <w:p>
            <w:pPr>
              <w:widowControl/>
              <w:spacing w:line="360" w:lineRule="auto"/>
              <w:jc w:val="left"/>
              <w:rPr>
                <w:rFonts w:hint="eastAsia" w:ascii="宋体" w:hAnsi="宋体"/>
                <w:color w:val="auto"/>
                <w:szCs w:val="21"/>
              </w:rPr>
            </w:pPr>
            <w:r>
              <w:rPr>
                <w:rFonts w:hint="eastAsia" w:ascii="宋体" w:hAnsi="宋体"/>
                <w:color w:val="auto"/>
                <w:szCs w:val="21"/>
              </w:rPr>
              <w:t>d)负责顾客要求的识别，顾客财产的管理、合同的制定和评审；</w:t>
            </w:r>
          </w:p>
          <w:p>
            <w:pPr>
              <w:widowControl/>
              <w:spacing w:line="360" w:lineRule="auto"/>
              <w:jc w:val="left"/>
              <w:rPr>
                <w:rFonts w:hint="eastAsia" w:ascii="宋体" w:hAnsi="宋体"/>
                <w:color w:val="auto"/>
                <w:szCs w:val="21"/>
              </w:rPr>
            </w:pPr>
            <w:r>
              <w:rPr>
                <w:rFonts w:hint="eastAsia" w:ascii="宋体" w:hAnsi="宋体"/>
                <w:color w:val="auto"/>
                <w:szCs w:val="21"/>
              </w:rPr>
              <w:t>e)组织联络与拜访客户，了解客户需求、市场状况及销售进度；</w:t>
            </w:r>
          </w:p>
          <w:p>
            <w:pPr>
              <w:widowControl/>
              <w:spacing w:line="360" w:lineRule="auto"/>
              <w:jc w:val="left"/>
              <w:rPr>
                <w:rFonts w:hint="eastAsia" w:ascii="宋体" w:hAnsi="宋体"/>
                <w:color w:val="auto"/>
                <w:szCs w:val="21"/>
              </w:rPr>
            </w:pPr>
            <w:r>
              <w:rPr>
                <w:rFonts w:hint="eastAsia" w:ascii="宋体" w:hAnsi="宋体"/>
                <w:color w:val="auto"/>
                <w:szCs w:val="21"/>
              </w:rPr>
              <w:t>f)负责公司市场调研、预测、评估；</w:t>
            </w:r>
          </w:p>
          <w:p>
            <w:pPr>
              <w:widowControl/>
              <w:spacing w:line="360" w:lineRule="auto"/>
              <w:jc w:val="left"/>
              <w:rPr>
                <w:rFonts w:hint="eastAsia" w:ascii="宋体" w:hAnsi="宋体"/>
                <w:color w:val="auto"/>
                <w:szCs w:val="21"/>
              </w:rPr>
            </w:pPr>
            <w:r>
              <w:rPr>
                <w:rFonts w:hint="eastAsia" w:ascii="宋体" w:hAnsi="宋体"/>
                <w:color w:val="auto"/>
                <w:szCs w:val="21"/>
              </w:rPr>
              <w:t>g)负责编制销售计划并负责按顾客要求采购相关物资。</w:t>
            </w:r>
          </w:p>
          <w:p>
            <w:pPr>
              <w:widowControl/>
              <w:spacing w:line="360" w:lineRule="auto"/>
              <w:jc w:val="left"/>
              <w:rPr>
                <w:rFonts w:hint="eastAsia" w:ascii="宋体" w:hAnsi="宋体"/>
                <w:color w:val="auto"/>
                <w:szCs w:val="21"/>
              </w:rPr>
            </w:pPr>
            <w:r>
              <w:rPr>
                <w:rFonts w:hint="eastAsia" w:ascii="宋体" w:hAnsi="宋体"/>
                <w:color w:val="auto"/>
                <w:szCs w:val="21"/>
              </w:rPr>
              <w:t>h)编制审定销售合同，确定销售产品的技术质量标准；</w:t>
            </w:r>
          </w:p>
          <w:p>
            <w:pPr>
              <w:widowControl/>
              <w:spacing w:line="360" w:lineRule="auto"/>
              <w:jc w:val="left"/>
              <w:rPr>
                <w:rFonts w:hint="eastAsia" w:ascii="宋体" w:hAnsi="宋体"/>
                <w:color w:val="auto"/>
                <w:szCs w:val="21"/>
              </w:rPr>
            </w:pPr>
            <w:r>
              <w:rPr>
                <w:rFonts w:hint="eastAsia" w:ascii="宋体" w:hAnsi="宋体"/>
                <w:color w:val="auto"/>
                <w:szCs w:val="21"/>
              </w:rPr>
              <w:t>i)负责组织产品销售过程中质量管理工作；</w:t>
            </w:r>
          </w:p>
          <w:p>
            <w:pPr>
              <w:widowControl/>
              <w:spacing w:line="360" w:lineRule="auto"/>
              <w:jc w:val="left"/>
              <w:rPr>
                <w:rFonts w:hint="eastAsia" w:ascii="宋体" w:hAnsi="宋体"/>
                <w:color w:val="auto"/>
                <w:szCs w:val="21"/>
              </w:rPr>
            </w:pPr>
            <w:r>
              <w:rPr>
                <w:rFonts w:hint="eastAsia" w:ascii="宋体" w:hAnsi="宋体"/>
                <w:color w:val="auto"/>
                <w:szCs w:val="21"/>
              </w:rPr>
              <w:t>j)负责销售过程中的数据分析，管理工作。</w:t>
            </w:r>
          </w:p>
          <w:p>
            <w:pPr>
              <w:widowControl/>
              <w:spacing w:line="360" w:lineRule="auto"/>
              <w:jc w:val="left"/>
              <w:rPr>
                <w:rFonts w:hint="eastAsia" w:ascii="宋体" w:hAnsi="宋体"/>
                <w:color w:val="auto"/>
                <w:szCs w:val="21"/>
              </w:rPr>
            </w:pPr>
            <w:r>
              <w:rPr>
                <w:rFonts w:hint="eastAsia" w:ascii="宋体" w:hAnsi="宋体"/>
                <w:color w:val="auto"/>
                <w:szCs w:val="21"/>
              </w:rPr>
              <w:t>k)分解部门质量目标，制定管理方案，统计销售产品质量信息，分析销售产品质量；</w:t>
            </w:r>
          </w:p>
          <w:p>
            <w:pPr>
              <w:widowControl/>
              <w:spacing w:line="360" w:lineRule="auto"/>
              <w:jc w:val="left"/>
              <w:rPr>
                <w:rFonts w:hint="eastAsia" w:ascii="宋体" w:hAnsi="宋体"/>
                <w:color w:val="auto"/>
                <w:szCs w:val="21"/>
              </w:rPr>
            </w:pPr>
            <w:r>
              <w:rPr>
                <w:rFonts w:hint="eastAsia" w:ascii="宋体" w:hAnsi="宋体"/>
                <w:color w:val="auto"/>
                <w:szCs w:val="21"/>
              </w:rPr>
              <w:t>l)责对供应商管理、考核.</w:t>
            </w:r>
          </w:p>
          <w:p>
            <w:pPr>
              <w:widowControl/>
              <w:spacing w:line="360" w:lineRule="auto"/>
              <w:jc w:val="left"/>
              <w:rPr>
                <w:rFonts w:hint="eastAsia" w:ascii="宋体" w:hAnsi="宋体"/>
                <w:color w:val="auto"/>
                <w:szCs w:val="21"/>
              </w:rPr>
            </w:pPr>
            <w:r>
              <w:rPr>
                <w:rFonts w:hint="eastAsia" w:ascii="宋体" w:hAnsi="宋体"/>
                <w:color w:val="auto"/>
                <w:szCs w:val="21"/>
              </w:rPr>
              <w:t>m)供应商资质评审、再评价和绩效评价，完善供应商档案。</w:t>
            </w:r>
          </w:p>
          <w:p>
            <w:pPr>
              <w:widowControl/>
              <w:spacing w:line="360" w:lineRule="auto"/>
              <w:jc w:val="left"/>
              <w:rPr>
                <w:rFonts w:hint="eastAsia" w:ascii="宋体" w:hAnsi="宋体"/>
                <w:color w:val="auto"/>
                <w:szCs w:val="21"/>
              </w:rPr>
            </w:pPr>
            <w:r>
              <w:rPr>
                <w:rFonts w:hint="eastAsia" w:ascii="宋体" w:hAnsi="宋体"/>
                <w:color w:val="auto"/>
                <w:szCs w:val="21"/>
              </w:rPr>
              <w:t>n)负责完成销售物资的采购业务的管理工作；</w:t>
            </w:r>
          </w:p>
          <w:p>
            <w:pPr>
              <w:widowControl/>
              <w:spacing w:line="360" w:lineRule="auto"/>
              <w:jc w:val="left"/>
              <w:rPr>
                <w:rFonts w:ascii="宋体" w:hAnsi="宋体" w:eastAsia="宋体" w:cs="宋体"/>
                <w:color w:val="auto"/>
                <w:kern w:val="2"/>
                <w:sz w:val="21"/>
                <w:szCs w:val="21"/>
                <w:lang w:val="en-US" w:eastAsia="zh-CN" w:bidi="ar-SA"/>
              </w:rPr>
            </w:pPr>
            <w:r>
              <w:rPr>
                <w:rFonts w:hint="eastAsia" w:ascii="宋体" w:hAnsi="宋体"/>
                <w:color w:val="auto"/>
                <w:szCs w:val="21"/>
              </w:rPr>
              <w:t>部门负责人熟悉本部门职责。</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spacing w:line="360" w:lineRule="auto"/>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质量目标</w:t>
            </w:r>
          </w:p>
        </w:tc>
        <w:tc>
          <w:tcPr>
            <w:tcW w:w="960" w:type="dxa"/>
            <w:vAlign w:val="top"/>
          </w:tcPr>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360" w:lineRule="auto"/>
              <w:rPr>
                <w:rFonts w:ascii="宋体" w:hAnsi="宋体"/>
                <w:color w:val="auto"/>
                <w:szCs w:val="21"/>
              </w:rPr>
            </w:pPr>
            <w:r>
              <w:rPr>
                <w:rFonts w:hint="eastAsia" w:ascii="宋体" w:hAnsi="宋体"/>
                <w:color w:val="auto"/>
                <w:szCs w:val="21"/>
              </w:rPr>
              <w:t>查《质量、环境、安全目标完成情况统计表》该部门的质量目标为：</w:t>
            </w:r>
          </w:p>
          <w:p>
            <w:pPr>
              <w:spacing w:line="360" w:lineRule="auto"/>
              <w:rPr>
                <w:rFonts w:hint="eastAsia" w:ascii="宋体" w:hAnsi="宋体"/>
                <w:color w:val="auto"/>
                <w:szCs w:val="21"/>
              </w:rPr>
            </w:pPr>
            <w:r>
              <w:rPr>
                <w:rFonts w:hint="eastAsia" w:ascii="宋体" w:hAnsi="宋体"/>
                <w:color w:val="auto"/>
                <w:szCs w:val="21"/>
              </w:rPr>
              <w:t>年客户投诉次数不超过5次</w:t>
            </w:r>
          </w:p>
          <w:p>
            <w:pPr>
              <w:spacing w:line="360" w:lineRule="auto"/>
              <w:rPr>
                <w:rFonts w:hint="eastAsia" w:ascii="宋体" w:hAnsi="宋体"/>
                <w:color w:val="auto"/>
                <w:szCs w:val="21"/>
              </w:rPr>
            </w:pPr>
            <w:r>
              <w:rPr>
                <w:rFonts w:hint="eastAsia" w:ascii="宋体" w:hAnsi="宋体"/>
                <w:color w:val="auto"/>
                <w:szCs w:val="21"/>
              </w:rPr>
              <w:t>顾客满意率≥95%</w:t>
            </w:r>
          </w:p>
          <w:p>
            <w:pPr>
              <w:spacing w:line="360" w:lineRule="auto"/>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auto"/>
                <w:szCs w:val="21"/>
                <w:lang w:val="en-US" w:eastAsia="zh-CN"/>
              </w:rPr>
              <w:t>2022年4</w:t>
            </w:r>
            <w:r>
              <w:rPr>
                <w:rFonts w:hint="eastAsia" w:ascii="宋体" w:hAnsi="宋体"/>
                <w:color w:val="auto"/>
                <w:szCs w:val="21"/>
              </w:rPr>
              <w:t>月《质量、环境、安全目标完成情况统计表》对部门目标进行考核，综合完成情况为：</w:t>
            </w:r>
          </w:p>
          <w:p>
            <w:pPr>
              <w:spacing w:line="360" w:lineRule="auto"/>
              <w:rPr>
                <w:rFonts w:hint="default" w:ascii="宋体" w:hAnsi="宋体" w:eastAsia="宋体"/>
                <w:color w:val="auto"/>
                <w:szCs w:val="21"/>
                <w:lang w:val="en-US" w:eastAsia="zh-CN"/>
              </w:rPr>
            </w:pPr>
            <w:r>
              <w:rPr>
                <w:rFonts w:hint="eastAsia" w:ascii="宋体" w:hAnsi="宋体"/>
                <w:color w:val="auto"/>
                <w:szCs w:val="21"/>
              </w:rPr>
              <w:t>年客户投诉次数不超过5次</w:t>
            </w:r>
            <w:r>
              <w:rPr>
                <w:rFonts w:hint="eastAsia" w:ascii="宋体" w:hAnsi="宋体"/>
                <w:color w:val="auto"/>
                <w:szCs w:val="21"/>
                <w:lang w:val="en-US" w:eastAsia="zh-CN"/>
              </w:rPr>
              <w:t xml:space="preserve">      0</w:t>
            </w:r>
          </w:p>
          <w:p>
            <w:pPr>
              <w:spacing w:line="360" w:lineRule="auto"/>
              <w:rPr>
                <w:rFonts w:hint="default" w:ascii="宋体" w:hAnsi="宋体" w:eastAsia="宋体"/>
                <w:color w:val="auto"/>
                <w:szCs w:val="21"/>
                <w:lang w:val="en-US" w:eastAsia="zh-CN"/>
              </w:rPr>
            </w:pPr>
            <w:r>
              <w:rPr>
                <w:rFonts w:hint="eastAsia" w:ascii="宋体" w:hAnsi="宋体"/>
                <w:color w:val="auto"/>
                <w:szCs w:val="21"/>
              </w:rPr>
              <w:t>顾客满意率≥95%</w:t>
            </w:r>
            <w:r>
              <w:rPr>
                <w:rFonts w:hint="eastAsia" w:ascii="宋体" w:hAnsi="宋体"/>
                <w:color w:val="auto"/>
                <w:szCs w:val="21"/>
                <w:lang w:val="en-US" w:eastAsia="zh-CN"/>
              </w:rPr>
              <w:t xml:space="preserve">              95%</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hAnsi="宋体"/>
                <w:color w:val="auto"/>
                <w:szCs w:val="21"/>
              </w:rPr>
              <w:t>基本达到目标要求，目标量化情况良好。质量目标缺乏指标实际完成的实证性资料，已跟负责人沟通。</w:t>
            </w:r>
          </w:p>
        </w:tc>
        <w:tc>
          <w:tcPr>
            <w:tcW w:w="1585"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变更的策划</w:t>
            </w:r>
          </w:p>
        </w:tc>
        <w:tc>
          <w:tcPr>
            <w:tcW w:w="960" w:type="dxa"/>
            <w:vAlign w:val="top"/>
          </w:tcPr>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6.3</w:t>
            </w:r>
          </w:p>
        </w:tc>
        <w:tc>
          <w:tcPr>
            <w:tcW w:w="10004"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对变更的影响方面进行了识别并制定了对策：</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3）资源的可获取性：体系变更后，如增加新产品时，策划了资源的配置，如人员能力等方面。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在实施变更时，公司考虑了其对目前质量管理体系范围的影响。</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目前企业无变更情况。</w:t>
            </w:r>
          </w:p>
        </w:tc>
        <w:tc>
          <w:tcPr>
            <w:tcW w:w="1585"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160" w:type="dxa"/>
            <w:vAlign w:val="top"/>
          </w:tcPr>
          <w:p>
            <w:pPr>
              <w:widowControl/>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运行策划和控制</w:t>
            </w:r>
          </w:p>
        </w:tc>
        <w:tc>
          <w:tcPr>
            <w:tcW w:w="960" w:type="dxa"/>
            <w:vAlign w:val="top"/>
          </w:tcPr>
          <w:p>
            <w:pPr>
              <w:widowControl/>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8.1</w:t>
            </w:r>
          </w:p>
        </w:tc>
        <w:tc>
          <w:tcPr>
            <w:tcW w:w="10004" w:type="dxa"/>
            <w:vAlign w:val="top"/>
          </w:tcPr>
          <w:p>
            <w:pPr>
              <w:widowControl/>
              <w:spacing w:line="360" w:lineRule="auto"/>
              <w:rPr>
                <w:rFonts w:hint="eastAsia" w:ascii="宋体" w:hAnsi="宋体" w:eastAsia="宋体"/>
                <w:color w:val="auto"/>
                <w:szCs w:val="21"/>
                <w:lang w:eastAsia="zh-CN"/>
              </w:rPr>
            </w:pPr>
            <w:r>
              <w:rPr>
                <w:rFonts w:hint="eastAsia" w:ascii="宋体" w:hAnsi="宋体"/>
                <w:color w:val="auto"/>
                <w:szCs w:val="21"/>
              </w:rPr>
              <w:t>公司主要</w:t>
            </w:r>
            <w:r>
              <w:rPr>
                <w:rFonts w:hint="eastAsia" w:ascii="宋体" w:hAnsi="宋体"/>
                <w:color w:val="auto"/>
                <w:szCs w:val="21"/>
                <w:lang w:val="en-US" w:eastAsia="zh-CN"/>
              </w:rPr>
              <w:t>提供</w:t>
            </w:r>
            <w:r>
              <w:rPr>
                <w:rFonts w:hint="eastAsia" w:ascii="宋体" w:hAnsi="宋体"/>
                <w:color w:val="auto"/>
                <w:szCs w:val="21"/>
              </w:rPr>
              <w:t>：</w:t>
            </w:r>
            <w:r>
              <w:rPr>
                <w:rFonts w:hint="eastAsia" w:ascii="宋体" w:hAnsi="宋体" w:cs="宋体"/>
                <w:color w:val="auto"/>
                <w:kern w:val="0"/>
                <w:szCs w:val="21"/>
                <w:lang w:eastAsia="zh-CN"/>
              </w:rPr>
              <w:t>智能除湿系统、电气二次设备、大屏幕显示系统的销售。</w:t>
            </w:r>
          </w:p>
          <w:p>
            <w:pPr>
              <w:widowControl/>
              <w:spacing w:line="360" w:lineRule="auto"/>
              <w:rPr>
                <w:rFonts w:hint="eastAsia" w:ascii="宋体" w:hAnsi="宋体"/>
                <w:color w:val="auto"/>
                <w:szCs w:val="21"/>
              </w:rPr>
            </w:pPr>
            <w:r>
              <w:rPr>
                <w:rFonts w:hint="eastAsia" w:ascii="宋体" w:hAnsi="宋体"/>
                <w:color w:val="auto"/>
                <w:szCs w:val="21"/>
              </w:rPr>
              <w:t>公司产品执行标准：</w:t>
            </w:r>
            <w:r>
              <w:rPr>
                <w:rFonts w:hint="eastAsia" w:ascii="宋体" w:hAnsi="宋体" w:eastAsia="宋体" w:cs="宋体"/>
                <w:color w:val="auto"/>
                <w:sz w:val="21"/>
                <w:szCs w:val="21"/>
              </w:rPr>
              <w:t>中华人民共和国招标投标法、除湿机GB/T 19411-2003、电工设备结构总技术条件GB/T 15139-1994、矿用一般型电气设备GB/T 12173-2008、电气装置安装工程 电气设备交接试验报告统一格式DL/T 5293-2013、电工电子产品环境条件 术语GB/T 11804-2005、电力大屏幕显示系统通用技术条件DL/T 411-2018</w:t>
            </w:r>
            <w:r>
              <w:rPr>
                <w:rFonts w:hint="eastAsia" w:ascii="宋体" w:hAnsi="宋体" w:cs="宋体"/>
                <w:color w:val="auto"/>
                <w:sz w:val="21"/>
                <w:szCs w:val="21"/>
                <w:lang w:val="en-US" w:eastAsia="zh-CN"/>
              </w:rPr>
              <w:t>等</w:t>
            </w:r>
            <w:r>
              <w:rPr>
                <w:rFonts w:hint="eastAsia" w:ascii="宋体" w:hAnsi="宋体"/>
                <w:color w:val="auto"/>
                <w:szCs w:val="21"/>
              </w:rPr>
              <w:t>。</w:t>
            </w:r>
          </w:p>
          <w:p>
            <w:pPr>
              <w:widowControl/>
              <w:spacing w:line="360" w:lineRule="auto"/>
              <w:rPr>
                <w:rFonts w:hint="eastAsia" w:ascii="宋体" w:hAnsi="宋体"/>
                <w:color w:val="auto"/>
                <w:szCs w:val="21"/>
              </w:rPr>
            </w:pPr>
            <w:r>
              <w:rPr>
                <w:rFonts w:hint="eastAsia" w:ascii="宋体" w:hAnsi="宋体"/>
                <w:color w:val="auto"/>
                <w:szCs w:val="21"/>
              </w:rPr>
              <w:t>策划输出的具体结果包括以下内容：</w:t>
            </w:r>
          </w:p>
          <w:p>
            <w:pPr>
              <w:widowControl/>
              <w:spacing w:line="360" w:lineRule="auto"/>
              <w:rPr>
                <w:rFonts w:hint="eastAsia" w:ascii="宋体" w:hAnsi="宋体"/>
                <w:color w:val="auto"/>
                <w:szCs w:val="21"/>
              </w:rPr>
            </w:pPr>
            <w:r>
              <w:rPr>
                <w:rFonts w:hint="eastAsia" w:ascii="宋体" w:hAnsi="宋体"/>
                <w:color w:val="auto"/>
                <w:szCs w:val="21"/>
              </w:rPr>
              <w:t>a）确定产品和服务的要求；--产品标准、编程</w:t>
            </w:r>
          </w:p>
          <w:p>
            <w:pPr>
              <w:widowControl/>
              <w:spacing w:line="360" w:lineRule="auto"/>
              <w:rPr>
                <w:rFonts w:hint="eastAsia" w:ascii="宋体" w:hAnsi="宋体"/>
                <w:color w:val="auto"/>
                <w:szCs w:val="21"/>
              </w:rPr>
            </w:pPr>
            <w:r>
              <w:rPr>
                <w:rFonts w:hint="eastAsia" w:ascii="宋体" w:hAnsi="宋体"/>
                <w:color w:val="auto"/>
                <w:szCs w:val="21"/>
              </w:rPr>
              <w:t>b）建立过程准则以及产品和服务的接收准则；---检验标准、操作规程</w:t>
            </w:r>
          </w:p>
          <w:p>
            <w:pPr>
              <w:widowControl/>
              <w:spacing w:line="360" w:lineRule="auto"/>
              <w:rPr>
                <w:rFonts w:hint="eastAsia"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val="en-US" w:eastAsia="zh-CN"/>
              </w:rPr>
              <w:t>服务</w:t>
            </w:r>
            <w:r>
              <w:rPr>
                <w:rFonts w:hint="eastAsia" w:ascii="宋体" w:hAnsi="宋体"/>
                <w:color w:val="auto"/>
                <w:szCs w:val="21"/>
              </w:rPr>
              <w:t>流程图</w:t>
            </w:r>
          </w:p>
          <w:p>
            <w:pPr>
              <w:widowControl/>
              <w:spacing w:line="360" w:lineRule="auto"/>
              <w:rPr>
                <w:rFonts w:hint="eastAsia" w:ascii="宋体" w:hAnsi="宋体"/>
                <w:color w:val="auto"/>
                <w:szCs w:val="21"/>
              </w:rPr>
            </w:pPr>
            <w:r>
              <w:rPr>
                <w:rFonts w:hint="eastAsia" w:ascii="宋体" w:hAnsi="宋体"/>
                <w:color w:val="auto"/>
                <w:szCs w:val="21"/>
              </w:rPr>
              <w:t>d）按照准则实施过程控制；---生产和服务过程监控</w:t>
            </w:r>
          </w:p>
          <w:p>
            <w:pPr>
              <w:widowControl/>
              <w:spacing w:line="360" w:lineRule="auto"/>
              <w:rPr>
                <w:rFonts w:hint="eastAsia" w:ascii="宋体" w:hAnsi="宋体"/>
                <w:color w:val="auto"/>
                <w:szCs w:val="21"/>
              </w:rPr>
            </w:pPr>
            <w:r>
              <w:rPr>
                <w:rFonts w:hint="eastAsia" w:ascii="宋体" w:hAnsi="宋体"/>
                <w:color w:val="auto"/>
                <w:szCs w:val="21"/>
              </w:rPr>
              <w:t>e）保持、保留必要的文件和记录。---文件和质量</w:t>
            </w:r>
          </w:p>
          <w:p>
            <w:pPr>
              <w:widowControl/>
              <w:spacing w:line="360" w:lineRule="auto"/>
              <w:rPr>
                <w:rFonts w:hint="eastAsia" w:ascii="宋体" w:hAnsi="宋体"/>
                <w:color w:val="auto"/>
                <w:szCs w:val="21"/>
              </w:rPr>
            </w:pPr>
            <w:r>
              <w:rPr>
                <w:rFonts w:hint="eastAsia" w:ascii="宋体" w:hAnsi="宋体"/>
                <w:color w:val="auto"/>
                <w:szCs w:val="21"/>
              </w:rPr>
              <w:t>---策划输出经过评审及跟进、必要的更改控制及批准等以适合组织的运行需要。</w:t>
            </w:r>
          </w:p>
          <w:p>
            <w:pPr>
              <w:widowControl/>
              <w:spacing w:line="360" w:lineRule="auto"/>
              <w:rPr>
                <w:rFonts w:hint="default" w:ascii="宋体" w:hAnsi="宋体" w:eastAsia="宋体"/>
                <w:color w:val="auto"/>
                <w:szCs w:val="21"/>
                <w:lang w:val="en-US" w:eastAsia="zh-CN"/>
              </w:rPr>
            </w:pPr>
            <w:r>
              <w:rPr>
                <w:rFonts w:hint="eastAsia" w:ascii="宋体" w:hAnsi="宋体"/>
                <w:color w:val="auto"/>
                <w:szCs w:val="21"/>
              </w:rPr>
              <w:t>----需确认/特殊过程：</w:t>
            </w:r>
            <w:r>
              <w:rPr>
                <w:rFonts w:hint="eastAsia" w:ascii="宋体" w:hAnsi="宋体"/>
                <w:color w:val="auto"/>
                <w:szCs w:val="21"/>
                <w:lang w:val="en-US" w:eastAsia="zh-CN"/>
              </w:rPr>
              <w:t>销售服务过程。</w:t>
            </w:r>
          </w:p>
          <w:p>
            <w:pPr>
              <w:widowControl/>
              <w:spacing w:line="360" w:lineRule="auto"/>
              <w:rPr>
                <w:rFonts w:hint="eastAsia" w:ascii="宋体" w:hAnsi="宋体" w:eastAsia="宋体"/>
                <w:color w:val="auto"/>
                <w:szCs w:val="21"/>
                <w:lang w:eastAsia="zh-CN"/>
              </w:rPr>
            </w:pPr>
            <w:r>
              <w:rPr>
                <w:rFonts w:hint="eastAsia" w:ascii="宋体" w:hAnsi="宋体"/>
                <w:color w:val="auto"/>
                <w:szCs w:val="21"/>
              </w:rPr>
              <w:t>----外包过程：</w:t>
            </w:r>
            <w:r>
              <w:rPr>
                <w:rFonts w:hint="eastAsia" w:ascii="宋体" w:hAnsi="宋体"/>
                <w:color w:val="auto"/>
                <w:szCs w:val="21"/>
                <w:lang w:val="en-US" w:eastAsia="zh-CN"/>
              </w:rPr>
              <w:t>无</w:t>
            </w:r>
          </w:p>
          <w:p>
            <w:pPr>
              <w:widowControl/>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----经确认：暂无策划的更改。</w:t>
            </w:r>
          </w:p>
        </w:tc>
        <w:tc>
          <w:tcPr>
            <w:tcW w:w="1585"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olor w:val="auto"/>
                <w:szCs w:val="21"/>
              </w:rPr>
            </w:pPr>
            <w:r>
              <w:rPr>
                <w:rFonts w:hint="eastAsia" w:ascii="楷体" w:hAnsi="楷体" w:eastAsia="楷体" w:cs="Arial"/>
                <w:color w:val="auto"/>
                <w:sz w:val="24"/>
                <w:szCs w:val="24"/>
              </w:rPr>
              <w:t>顾客沟通</w:t>
            </w:r>
          </w:p>
        </w:tc>
        <w:tc>
          <w:tcPr>
            <w:tcW w:w="960" w:type="dxa"/>
            <w:vAlign w:val="top"/>
          </w:tcPr>
          <w:p>
            <w:pPr>
              <w:spacing w:line="360" w:lineRule="auto"/>
              <w:rPr>
                <w:rFonts w:hint="eastAsia" w:ascii="楷体" w:hAnsi="楷体" w:eastAsia="楷体" w:cs="Arial"/>
                <w:color w:val="auto"/>
                <w:sz w:val="24"/>
                <w:szCs w:val="24"/>
              </w:rPr>
            </w:pPr>
          </w:p>
          <w:p>
            <w:pPr>
              <w:spacing w:line="360" w:lineRule="auto"/>
              <w:rPr>
                <w:rFonts w:hint="eastAsia" w:ascii="宋体" w:hAnsi="宋体"/>
                <w:color w:val="auto"/>
                <w:szCs w:val="21"/>
              </w:rPr>
            </w:pPr>
            <w:r>
              <w:rPr>
                <w:rFonts w:hint="eastAsia" w:ascii="楷体" w:hAnsi="楷体" w:eastAsia="楷体" w:cs="Arial"/>
                <w:color w:val="auto"/>
                <w:sz w:val="24"/>
                <w:szCs w:val="24"/>
              </w:rPr>
              <w:t>Q8.2.1</w:t>
            </w:r>
          </w:p>
        </w:tc>
        <w:tc>
          <w:tcPr>
            <w:tcW w:w="10004" w:type="dxa"/>
            <w:vAlign w:val="top"/>
          </w:tcPr>
          <w:p>
            <w:pPr>
              <w:spacing w:line="360" w:lineRule="auto"/>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销售部</w:t>
            </w:r>
            <w:r>
              <w:rPr>
                <w:rFonts w:hint="eastAsia" w:ascii="宋体" w:hAnsi="宋体" w:eastAsia="宋体" w:cs="宋体"/>
                <w:color w:val="auto"/>
                <w:kern w:val="0"/>
                <w:sz w:val="21"/>
                <w:szCs w:val="21"/>
              </w:rPr>
              <w:t>负责人介绍沟通方式主要是电话、传真、资料传递、公司网站、</w:t>
            </w:r>
            <w:r>
              <w:rPr>
                <w:rFonts w:hint="eastAsia" w:ascii="宋体" w:hAnsi="宋体" w:eastAsia="宋体" w:cs="宋体"/>
                <w:color w:val="auto"/>
                <w:kern w:val="0"/>
                <w:sz w:val="21"/>
                <w:szCs w:val="21"/>
                <w:lang w:val="en-US" w:eastAsia="zh-CN"/>
              </w:rPr>
              <w:t>宣传页</w:t>
            </w:r>
            <w:r>
              <w:rPr>
                <w:rFonts w:hint="eastAsia" w:ascii="宋体" w:hAnsi="宋体" w:eastAsia="宋体" w:cs="宋体"/>
                <w:color w:val="auto"/>
                <w:kern w:val="0"/>
                <w:sz w:val="21"/>
                <w:szCs w:val="21"/>
              </w:rPr>
              <w:t>等形式宣传本公司有关产品及公司的有关信誉等。</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针对合同洽谈、签订、履行过程中的问题，及时电话联系，明确各自的要求，执行合同。</w:t>
            </w:r>
          </w:p>
          <w:p>
            <w:pPr>
              <w:spacing w:line="360" w:lineRule="auto"/>
              <w:jc w:val="left"/>
              <w:rPr>
                <w:rFonts w:hint="eastAsia" w:ascii="宋体" w:hAnsi="宋体"/>
                <w:color w:val="auto"/>
                <w:szCs w:val="21"/>
              </w:rPr>
            </w:pPr>
            <w:r>
              <w:rPr>
                <w:rFonts w:hint="eastAsia" w:ascii="宋体" w:hAnsi="宋体" w:eastAsia="宋体" w:cs="宋体"/>
                <w:color w:val="auto"/>
                <w:kern w:val="0"/>
                <w:sz w:val="21"/>
                <w:szCs w:val="21"/>
              </w:rPr>
              <w:t>目前沟通效果良好。</w:t>
            </w:r>
          </w:p>
        </w:tc>
        <w:tc>
          <w:tcPr>
            <w:tcW w:w="1585" w:type="dxa"/>
            <w:vAlign w:val="top"/>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color w:val="auto"/>
              </w:rPr>
            </w:pPr>
            <w:r>
              <w:rPr>
                <w:rFonts w:hint="eastAsia"/>
                <w:color w:val="auto"/>
              </w:rPr>
              <w:t>与产品和服务有关要求的确认、与产品有关要求评审</w:t>
            </w:r>
          </w:p>
          <w:p>
            <w:pPr>
              <w:pStyle w:val="4"/>
              <w:spacing w:line="360" w:lineRule="auto"/>
              <w:rPr>
                <w:rFonts w:hint="eastAsia" w:ascii="楷体" w:hAnsi="楷体" w:eastAsia="楷体" w:cs="Arial"/>
                <w:color w:val="auto"/>
                <w:sz w:val="24"/>
                <w:szCs w:val="24"/>
              </w:rPr>
            </w:pPr>
          </w:p>
          <w:p>
            <w:pPr>
              <w:pStyle w:val="4"/>
              <w:spacing w:line="360" w:lineRule="auto"/>
              <w:rPr>
                <w:rFonts w:hint="eastAsia" w:ascii="宋体" w:hAnsi="宋体"/>
                <w:color w:val="auto"/>
                <w:szCs w:val="21"/>
              </w:rPr>
            </w:pPr>
            <w:r>
              <w:rPr>
                <w:rFonts w:hint="eastAsia" w:ascii="Times New Roman" w:hAnsi="Times New Roman" w:eastAsia="宋体" w:cs="Times New Roman"/>
                <w:color w:val="auto"/>
                <w:kern w:val="2"/>
                <w:sz w:val="21"/>
                <w:lang w:val="en-US" w:eastAsia="zh-CN" w:bidi="ar-SA"/>
              </w:rPr>
              <w:t>与产品有关要求的更改</w:t>
            </w:r>
          </w:p>
        </w:tc>
        <w:tc>
          <w:tcPr>
            <w:tcW w:w="960" w:type="dxa"/>
            <w:vAlign w:val="top"/>
          </w:tcPr>
          <w:p>
            <w:pPr>
              <w:spacing w:line="360" w:lineRule="auto"/>
              <w:rPr>
                <w:rFonts w:hint="eastAsia" w:ascii="楷体" w:hAnsi="楷体" w:eastAsia="楷体" w:cs="Arial"/>
                <w:color w:val="auto"/>
                <w:sz w:val="24"/>
                <w:szCs w:val="24"/>
              </w:rPr>
            </w:pPr>
          </w:p>
          <w:p>
            <w:pPr>
              <w:pStyle w:val="2"/>
              <w:tabs>
                <w:tab w:val="left" w:pos="3510"/>
                <w:tab w:val="left" w:pos="3585"/>
                <w:tab w:val="center" w:pos="4410"/>
                <w:tab w:val="left" w:pos="4620"/>
                <w:tab w:val="left" w:pos="4830"/>
                <w:tab w:val="left" w:pos="5580"/>
              </w:tabs>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ascii="楷体" w:hAnsi="楷体" w:eastAsia="楷体" w:cs="Arial"/>
                <w:color w:val="auto"/>
                <w:sz w:val="24"/>
                <w:szCs w:val="24"/>
              </w:rPr>
            </w:pPr>
          </w:p>
          <w:p>
            <w:pPr>
              <w:pStyle w:val="3"/>
              <w:spacing w:line="360" w:lineRule="auto"/>
              <w:rPr>
                <w:rFonts w:hint="eastAsia"/>
                <w:color w:val="auto"/>
              </w:rPr>
            </w:pPr>
          </w:p>
          <w:p>
            <w:pPr>
              <w:spacing w:line="360" w:lineRule="auto"/>
              <w:rPr>
                <w:rFonts w:hint="eastAsia" w:ascii="楷体" w:hAnsi="楷体" w:eastAsia="楷体" w:cs="Arial"/>
                <w:color w:val="auto"/>
                <w:sz w:val="24"/>
                <w:szCs w:val="24"/>
              </w:rPr>
            </w:pPr>
            <w:r>
              <w:rPr>
                <w:rFonts w:hint="eastAsia" w:ascii="楷体" w:hAnsi="楷体" w:eastAsia="楷体" w:cs="Arial"/>
                <w:color w:val="auto"/>
                <w:sz w:val="24"/>
                <w:szCs w:val="24"/>
              </w:rPr>
              <w:t>Q8.2.2、 Q8.2.3</w:t>
            </w:r>
          </w:p>
          <w:p>
            <w:pPr>
              <w:spacing w:line="360" w:lineRule="auto"/>
              <w:rPr>
                <w:rFonts w:hint="eastAsia" w:ascii="宋体" w:hAnsi="宋体"/>
                <w:color w:val="auto"/>
                <w:szCs w:val="21"/>
              </w:rPr>
            </w:pPr>
            <w:r>
              <w:rPr>
                <w:rFonts w:hint="eastAsia" w:ascii="楷体" w:hAnsi="楷体" w:eastAsia="楷体" w:cs="Arial"/>
                <w:color w:val="auto"/>
                <w:sz w:val="24"/>
                <w:szCs w:val="24"/>
              </w:rPr>
              <w:t>Q8.2.4</w:t>
            </w:r>
            <w:r>
              <w:rPr>
                <w:rFonts w:ascii="楷体" w:hAnsi="楷体" w:eastAsia="楷体" w:cs="Arial"/>
                <w:color w:val="auto"/>
                <w:sz w:val="24"/>
                <w:szCs w:val="24"/>
              </w:rPr>
              <w:t xml:space="preserve"> </w:t>
            </w:r>
          </w:p>
        </w:tc>
        <w:tc>
          <w:tcPr>
            <w:tcW w:w="10004" w:type="dxa"/>
            <w:vAlign w:val="center"/>
          </w:tcPr>
          <w:p>
            <w:pPr>
              <w:autoSpaceDE w:val="0"/>
              <w:autoSpaceDN w:val="0"/>
              <w:adjustRightInd w:val="0"/>
              <w:snapToGrid w:val="0"/>
              <w:spacing w:line="360" w:lineRule="auto"/>
              <w:ind w:right="-6" w:rightChars="-3"/>
              <w:rPr>
                <w:rFonts w:hint="eastAsia"/>
                <w:color w:val="auto"/>
              </w:rPr>
            </w:pPr>
            <w:r>
              <w:rPr>
                <w:rFonts w:hint="eastAsia"/>
                <w:color w:val="auto"/>
                <w:lang w:eastAsia="zh-CN"/>
              </w:rPr>
              <w:t>销售部</w:t>
            </w:r>
            <w:r>
              <w:rPr>
                <w:rFonts w:hint="eastAsia"/>
                <w:color w:val="auto"/>
              </w:rPr>
              <w:t>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主要业务以招标文件、订单、合同、电话、</w:t>
            </w:r>
            <w:r>
              <w:rPr>
                <w:rFonts w:hint="eastAsia"/>
                <w:color w:val="auto"/>
                <w:lang w:val="en-US" w:eastAsia="zh-CN"/>
              </w:rPr>
              <w:t>网络、微信、</w:t>
            </w:r>
            <w:r>
              <w:rPr>
                <w:rFonts w:hint="eastAsia"/>
                <w:color w:val="auto"/>
              </w:rPr>
              <w:t>邮件、传真等形式确定与产品有关的要求，均已保存或进行相应的记录。对顾客的要求由</w:t>
            </w:r>
            <w:r>
              <w:rPr>
                <w:rFonts w:hint="eastAsia"/>
                <w:color w:val="auto"/>
                <w:lang w:eastAsia="zh-CN"/>
              </w:rPr>
              <w:t>销售部</w:t>
            </w:r>
            <w:r>
              <w:rPr>
                <w:rFonts w:hint="eastAsia"/>
                <w:color w:val="auto"/>
              </w:rPr>
              <w:t>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rFonts w:hint="default" w:eastAsia="宋体"/>
                <w:color w:val="auto"/>
                <w:lang w:val="en-US" w:eastAsia="zh-CN"/>
              </w:rPr>
            </w:pPr>
            <w:r>
              <w:rPr>
                <w:rFonts w:hint="eastAsia"/>
                <w:color w:val="auto"/>
                <w:lang w:val="en-US" w:eastAsia="zh-CN"/>
              </w:rPr>
              <w:t>翟啸同</w:t>
            </w:r>
            <w:r>
              <w:rPr>
                <w:rFonts w:hint="eastAsia"/>
                <w:color w:val="auto"/>
              </w:rPr>
              <w:t>经理介绍，</w:t>
            </w:r>
            <w:r>
              <w:rPr>
                <w:rFonts w:hint="eastAsia"/>
                <w:color w:val="auto"/>
                <w:lang w:val="en-US" w:eastAsia="zh-CN"/>
              </w:rPr>
              <w:t>公司的销售订单来源主要由销售人员与顾客洽谈，了解顾客的需求，并签订《购销合同》，这种方式的订货量一般较大。</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企业收到客户需求后，</w:t>
            </w:r>
            <w:r>
              <w:rPr>
                <w:rFonts w:hint="eastAsia"/>
                <w:color w:val="auto"/>
                <w:lang w:val="en-US" w:eastAsia="zh-CN"/>
              </w:rPr>
              <w:t>由</w:t>
            </w:r>
            <w:r>
              <w:rPr>
                <w:rFonts w:hint="eastAsia"/>
                <w:color w:val="auto"/>
                <w:lang w:eastAsia="zh-CN"/>
              </w:rPr>
              <w:t>销售部</w:t>
            </w:r>
            <w:r>
              <w:rPr>
                <w:rFonts w:hint="eastAsia"/>
                <w:color w:val="auto"/>
              </w:rPr>
              <w:t>负责人</w:t>
            </w:r>
            <w:r>
              <w:rPr>
                <w:rFonts w:hint="eastAsia"/>
                <w:color w:val="auto"/>
                <w:lang w:eastAsia="zh-CN"/>
              </w:rPr>
              <w:t>、</w:t>
            </w:r>
            <w:r>
              <w:rPr>
                <w:rFonts w:hint="eastAsia"/>
                <w:color w:val="auto"/>
                <w:lang w:val="en-US" w:eastAsia="zh-CN"/>
              </w:rPr>
              <w:t>售后部负责人等相关部门负责人及</w:t>
            </w:r>
            <w:r>
              <w:rPr>
                <w:rFonts w:hint="eastAsia"/>
                <w:color w:val="auto"/>
              </w:rPr>
              <w:t>总经理予以评审，没有异议可以满足要求后才签订</w:t>
            </w:r>
            <w:r>
              <w:rPr>
                <w:rFonts w:hint="eastAsia"/>
                <w:color w:val="auto"/>
                <w:lang w:val="en-US" w:eastAsia="zh-CN"/>
              </w:rPr>
              <w:t>购销</w:t>
            </w:r>
            <w:r>
              <w:rPr>
                <w:rFonts w:hint="eastAsia"/>
                <w:color w:val="auto"/>
              </w:rPr>
              <w:t>合同，合同经总经理或其授权人签字并加盖企业公章视同经过合同评审，然后回传给客户作为可以满足要求的承诺，合同评审均是在合同回传给客户之前进行。</w:t>
            </w:r>
          </w:p>
          <w:p>
            <w:pPr>
              <w:numPr>
                <w:ilvl w:val="0"/>
                <w:numId w:val="0"/>
              </w:numPr>
              <w:autoSpaceDE w:val="0"/>
              <w:autoSpaceDN w:val="0"/>
              <w:adjustRightInd w:val="0"/>
              <w:snapToGrid w:val="0"/>
              <w:spacing w:line="360" w:lineRule="auto"/>
              <w:ind w:right="-6" w:rightChars="-3" w:firstLine="420" w:firstLineChars="200"/>
              <w:rPr>
                <w:rFonts w:hint="default" w:ascii="Times New Roman" w:hAnsi="Times New Roman" w:cs="Times New Roman"/>
                <w:color w:val="FF0000"/>
                <w:lang w:val="en-US" w:eastAsia="zh-CN"/>
              </w:rPr>
            </w:pPr>
            <w:r>
              <w:rPr>
                <w:rFonts w:hint="eastAsia"/>
                <w:color w:val="auto"/>
                <w:lang w:val="en-US" w:eastAsia="zh-CN"/>
              </w:rPr>
              <w:t>抽查</w:t>
            </w:r>
            <w:r>
              <w:rPr>
                <w:rFonts w:hint="eastAsia" w:ascii="Times New Roman" w:hAnsi="Times New Roman" w:cs="Times New Roman"/>
                <w:color w:val="auto"/>
                <w:lang w:val="en-US" w:eastAsia="zh-CN"/>
              </w:rPr>
              <w:t>合同：</w:t>
            </w:r>
            <w:r>
              <w:rPr>
                <w:rFonts w:hint="eastAsia" w:cs="Times New Roman"/>
                <w:color w:val="auto"/>
                <w:lang w:val="en-US" w:eastAsia="zh-CN"/>
              </w:rPr>
              <w:t>2021.9.26</w:t>
            </w:r>
            <w:r>
              <w:rPr>
                <w:rFonts w:hint="eastAsia" w:ascii="Times New Roman" w:hAnsi="Times New Roman" w:cs="Times New Roman"/>
                <w:color w:val="auto"/>
                <w:lang w:val="en-US" w:eastAsia="zh-CN"/>
              </w:rPr>
              <w:t>与</w:t>
            </w:r>
            <w:r>
              <w:rPr>
                <w:rFonts w:hint="eastAsia" w:cs="Times New Roman"/>
                <w:color w:val="auto"/>
                <w:lang w:val="en-US" w:eastAsia="zh-CN"/>
              </w:rPr>
              <w:t>大唐移动通信设备有限公司</w:t>
            </w:r>
            <w:r>
              <w:rPr>
                <w:rFonts w:hint="eastAsia" w:ascii="Times New Roman" w:hAnsi="Times New Roman" w:cs="Times New Roman"/>
                <w:color w:val="auto"/>
                <w:lang w:val="en-US" w:eastAsia="zh-CN"/>
              </w:rPr>
              <w:t>的《</w:t>
            </w:r>
            <w:r>
              <w:rPr>
                <w:rFonts w:hint="eastAsia" w:cs="Times New Roman"/>
                <w:color w:val="auto"/>
                <w:lang w:val="en-US" w:eastAsia="zh-CN"/>
              </w:rPr>
              <w:t>袁大滩综采监测监控中心大屏设备采购合同</w:t>
            </w:r>
            <w:r>
              <w:rPr>
                <w:rFonts w:hint="eastAsia" w:ascii="Times New Roman" w:hAnsi="Times New Roman" w:cs="Times New Roman"/>
                <w:color w:val="auto"/>
                <w:lang w:val="en-US" w:eastAsia="zh-CN"/>
              </w:rPr>
              <w:t>》：产品：</w:t>
            </w:r>
            <w:r>
              <w:rPr>
                <w:rFonts w:hint="eastAsia" w:cs="Times New Roman"/>
                <w:color w:val="auto"/>
                <w:lang w:val="en-US" w:eastAsia="zh-CN"/>
              </w:rPr>
              <w:t>袁大滩综采监测监控中心大屏设备采购</w:t>
            </w:r>
            <w:r>
              <w:rPr>
                <w:rFonts w:hint="eastAsia" w:ascii="Times New Roman" w:hAnsi="Times New Roman" w:cs="Times New Roman"/>
                <w:color w:val="auto"/>
                <w:lang w:val="en-US" w:eastAsia="zh-CN"/>
              </w:rPr>
              <w:t>，销货数量：</w:t>
            </w:r>
            <w:r>
              <w:rPr>
                <w:rFonts w:hint="eastAsia" w:cs="Times New Roman"/>
                <w:color w:val="auto"/>
                <w:lang w:val="en-US" w:eastAsia="zh-CN"/>
              </w:rPr>
              <w:t>1套</w:t>
            </w:r>
            <w:r>
              <w:rPr>
                <w:rFonts w:hint="eastAsia" w:ascii="Times New Roman" w:hAnsi="Times New Roman" w:cs="Times New Roman"/>
                <w:color w:val="auto"/>
                <w:lang w:val="en-US" w:eastAsia="zh-CN"/>
              </w:rPr>
              <w:t>，交货日期：</w:t>
            </w:r>
            <w:r>
              <w:rPr>
                <w:rFonts w:hint="eastAsia" w:cs="Times New Roman"/>
                <w:color w:val="auto"/>
                <w:lang w:val="en-US" w:eastAsia="zh-CN"/>
              </w:rPr>
              <w:t>2021.10.30完成验收</w:t>
            </w:r>
            <w:r>
              <w:rPr>
                <w:rFonts w:hint="eastAsia" w:ascii="Times New Roman" w:hAnsi="Times New Roman" w:cs="Times New Roman"/>
                <w:color w:val="auto"/>
                <w:lang w:val="en-US" w:eastAsia="zh-CN"/>
              </w:rPr>
              <w:t>。提供了《合同、订单评审表》：2</w:t>
            </w:r>
            <w:r>
              <w:rPr>
                <w:rFonts w:hint="eastAsia" w:cs="Times New Roman"/>
                <w:color w:val="auto"/>
                <w:lang w:val="en-US" w:eastAsia="zh-CN"/>
              </w:rPr>
              <w:t>021</w:t>
            </w:r>
            <w:r>
              <w:rPr>
                <w:rFonts w:hint="eastAsia" w:ascii="Times New Roman" w:hAnsi="Times New Roman" w:cs="Times New Roman"/>
                <w:color w:val="auto"/>
                <w:lang w:val="en-US" w:eastAsia="zh-CN"/>
              </w:rPr>
              <w:t>年</w:t>
            </w:r>
            <w:r>
              <w:rPr>
                <w:rFonts w:hint="eastAsia" w:cs="Times New Roman"/>
                <w:color w:val="auto"/>
                <w:lang w:val="en-US" w:eastAsia="zh-CN"/>
              </w:rPr>
              <w:t>9</w:t>
            </w:r>
            <w:r>
              <w:rPr>
                <w:rFonts w:hint="eastAsia" w:ascii="Times New Roman" w:hAnsi="Times New Roman" w:cs="Times New Roman"/>
                <w:color w:val="auto"/>
                <w:lang w:val="en-US" w:eastAsia="zh-CN"/>
              </w:rPr>
              <w:t>月</w:t>
            </w:r>
            <w:r>
              <w:rPr>
                <w:rFonts w:hint="eastAsia" w:cs="Times New Roman"/>
                <w:color w:val="auto"/>
                <w:lang w:val="en-US" w:eastAsia="zh-CN"/>
              </w:rPr>
              <w:t>25</w:t>
            </w:r>
            <w:r>
              <w:rPr>
                <w:rFonts w:hint="eastAsia" w:ascii="Times New Roman" w:hAnsi="Times New Roman" w:cs="Times New Roman"/>
                <w:color w:val="auto"/>
                <w:lang w:val="en-US" w:eastAsia="zh-CN"/>
              </w:rPr>
              <w:t>日，由各个部门进行了评审：</w:t>
            </w:r>
            <w:r>
              <w:rPr>
                <w:rFonts w:hint="eastAsia" w:cs="Times New Roman"/>
                <w:color w:val="auto"/>
                <w:lang w:val="en-US" w:eastAsia="zh-CN"/>
              </w:rPr>
              <w:t>管理部</w:t>
            </w:r>
            <w:r>
              <w:rPr>
                <w:rFonts w:hint="eastAsia" w:ascii="Times New Roman" w:hAnsi="Times New Roman" w:cs="Times New Roman"/>
                <w:color w:val="auto"/>
                <w:lang w:val="en-US" w:eastAsia="zh-CN"/>
              </w:rPr>
              <w:t>：</w:t>
            </w:r>
            <w:r>
              <w:rPr>
                <w:rFonts w:hint="eastAsia" w:cs="Times New Roman"/>
                <w:color w:val="auto"/>
                <w:lang w:val="en-US" w:eastAsia="zh-CN"/>
              </w:rPr>
              <w:t>销售人员的能力</w:t>
            </w:r>
            <w:r>
              <w:rPr>
                <w:rFonts w:hint="eastAsia" w:ascii="Times New Roman" w:hAnsi="Times New Roman" w:cs="Times New Roman"/>
                <w:color w:val="auto"/>
                <w:lang w:val="en-US" w:eastAsia="zh-CN"/>
              </w:rPr>
              <w:t>；销售部：能否保证物料供应</w:t>
            </w:r>
            <w:r>
              <w:rPr>
                <w:rFonts w:hint="eastAsia" w:cs="Times New Roman"/>
                <w:color w:val="auto"/>
                <w:lang w:val="en-US" w:eastAsia="zh-CN"/>
              </w:rPr>
              <w:t>、</w:t>
            </w:r>
            <w:r>
              <w:rPr>
                <w:rFonts w:hint="eastAsia" w:ascii="Times New Roman" w:hAnsi="Times New Roman" w:cs="Times New Roman"/>
                <w:color w:val="auto"/>
                <w:lang w:val="en-US" w:eastAsia="zh-CN"/>
              </w:rPr>
              <w:t>合同是否合法、完整性、条款是否明确、客户商业信誉良好；评审结论：是否同意接受该订单/合同。各部门负责人均有确认。</w:t>
            </w:r>
          </w:p>
          <w:p>
            <w:pPr>
              <w:pStyle w:val="3"/>
              <w:spacing w:line="360" w:lineRule="auto"/>
              <w:ind w:left="0" w:leftChars="0" w:firstLine="420" w:firstLineChars="200"/>
              <w:jc w:val="left"/>
              <w:rPr>
                <w:rFonts w:hint="eastAsia"/>
                <w:color w:val="auto"/>
                <w:lang w:val="en-US" w:eastAsia="zh-CN"/>
              </w:rPr>
            </w:pPr>
            <w:r>
              <w:rPr>
                <w:rFonts w:hint="eastAsia" w:ascii="Times New Roman" w:hAnsi="Times New Roman" w:cs="Times New Roman"/>
                <w:color w:val="auto"/>
                <w:lang w:val="en-US" w:eastAsia="zh-CN"/>
              </w:rPr>
              <w:t>再抽查合同：</w:t>
            </w:r>
            <w:r>
              <w:rPr>
                <w:rFonts w:hint="eastAsia" w:cs="Times New Roman"/>
                <w:color w:val="auto"/>
                <w:lang w:val="en-US" w:eastAsia="zh-CN"/>
              </w:rPr>
              <w:t>2021.10.9</w:t>
            </w:r>
            <w:r>
              <w:rPr>
                <w:rFonts w:hint="eastAsia" w:ascii="Times New Roman" w:hAnsi="Times New Roman" w:cs="Times New Roman"/>
                <w:color w:val="auto"/>
                <w:lang w:val="en-US" w:eastAsia="zh-CN"/>
              </w:rPr>
              <w:t>与</w:t>
            </w:r>
            <w:r>
              <w:rPr>
                <w:rFonts w:hint="eastAsia" w:cs="Times New Roman"/>
                <w:color w:val="auto"/>
                <w:lang w:val="en-US" w:eastAsia="zh-CN"/>
              </w:rPr>
              <w:t>陕西华蒲科技</w:t>
            </w:r>
            <w:r>
              <w:rPr>
                <w:rFonts w:hint="eastAsia" w:ascii="Times New Roman" w:hAnsi="Times New Roman" w:cs="Times New Roman"/>
                <w:color w:val="auto"/>
                <w:lang w:val="en-US" w:eastAsia="zh-CN"/>
              </w:rPr>
              <w:t>有限公司的《</w:t>
            </w:r>
            <w:r>
              <w:rPr>
                <w:rFonts w:hint="eastAsia" w:cs="Times New Roman"/>
                <w:color w:val="auto"/>
                <w:lang w:val="en-US" w:eastAsia="zh-CN"/>
              </w:rPr>
              <w:t>工业品买卖合同</w:t>
            </w:r>
            <w:r>
              <w:rPr>
                <w:rFonts w:hint="eastAsia" w:ascii="Times New Roman" w:hAnsi="Times New Roman" w:cs="Times New Roman"/>
                <w:color w:val="auto"/>
                <w:lang w:val="en-US" w:eastAsia="zh-CN"/>
              </w:rPr>
              <w:t>》：品号：</w:t>
            </w:r>
            <w:r>
              <w:rPr>
                <w:rFonts w:hint="eastAsia" w:cs="Times New Roman"/>
                <w:color w:val="auto"/>
                <w:lang w:val="en-US" w:eastAsia="zh-CN"/>
              </w:rPr>
              <w:t>HP20211009A</w:t>
            </w:r>
            <w:r>
              <w:rPr>
                <w:rFonts w:hint="eastAsia" w:ascii="Times New Roman" w:hAnsi="Times New Roman" w:cs="Times New Roman"/>
                <w:color w:val="auto"/>
                <w:lang w:val="en-US" w:eastAsia="zh-CN"/>
              </w:rPr>
              <w:t>，品名规格：除湿机JT-WSK、导流风扇220V、集水器JT-JS-03、无线模块JT-WX-02、中继通讯终端JT-ZJ-01、手持终端JT-INSD、高分子封堵YT-GFZ、工业除湿机JT-CY、绝缘支柱</w:t>
            </w:r>
            <w:r>
              <w:rPr>
                <w:rFonts w:hint="eastAsia" w:ascii="Times New Roman" w:hAnsi="Times New Roman" w:cs="Times New Roman"/>
                <w:color w:val="auto"/>
                <w:lang w:val="en-US" w:eastAsia="zh-CN"/>
              </w:rPr>
              <w:tab/>
            </w:r>
            <w:r>
              <w:rPr>
                <w:rFonts w:hint="eastAsia" w:ascii="Times New Roman" w:hAnsi="Times New Roman" w:cs="Times New Roman"/>
                <w:color w:val="auto"/>
                <w:lang w:val="en-US" w:eastAsia="zh-CN"/>
              </w:rPr>
              <w:t>10KV、绝缘套筒10KV、热缩绝缘管10KV。提供了《合同、订单评审表》：2</w:t>
            </w:r>
            <w:r>
              <w:rPr>
                <w:rFonts w:hint="eastAsia" w:cs="Times New Roman"/>
                <w:color w:val="auto"/>
                <w:lang w:val="en-US" w:eastAsia="zh-CN"/>
              </w:rPr>
              <w:t>021</w:t>
            </w:r>
            <w:r>
              <w:rPr>
                <w:rFonts w:hint="eastAsia" w:ascii="Times New Roman" w:hAnsi="Times New Roman" w:cs="Times New Roman"/>
                <w:color w:val="auto"/>
                <w:lang w:val="en-US" w:eastAsia="zh-CN"/>
              </w:rPr>
              <w:t>年</w:t>
            </w:r>
            <w:r>
              <w:rPr>
                <w:rFonts w:hint="eastAsia" w:cs="Times New Roman"/>
                <w:color w:val="auto"/>
                <w:lang w:val="en-US" w:eastAsia="zh-CN"/>
              </w:rPr>
              <w:t>10</w:t>
            </w:r>
            <w:r>
              <w:rPr>
                <w:rFonts w:hint="eastAsia" w:ascii="Times New Roman" w:hAnsi="Times New Roman" w:cs="Times New Roman"/>
                <w:color w:val="auto"/>
                <w:lang w:val="en-US" w:eastAsia="zh-CN"/>
              </w:rPr>
              <w:t>月</w:t>
            </w:r>
            <w:r>
              <w:rPr>
                <w:rFonts w:hint="eastAsia" w:cs="Times New Roman"/>
                <w:color w:val="auto"/>
                <w:lang w:val="en-US" w:eastAsia="zh-CN"/>
              </w:rPr>
              <w:t>8</w:t>
            </w:r>
            <w:r>
              <w:rPr>
                <w:rFonts w:hint="eastAsia" w:ascii="Times New Roman" w:hAnsi="Times New Roman" w:cs="Times New Roman"/>
                <w:color w:val="auto"/>
                <w:lang w:val="en-US" w:eastAsia="zh-CN"/>
              </w:rPr>
              <w:t>日，由各个部门进行了评审：</w:t>
            </w:r>
            <w:r>
              <w:rPr>
                <w:rFonts w:hint="eastAsia" w:cs="Times New Roman"/>
                <w:color w:val="auto"/>
                <w:lang w:val="en-US" w:eastAsia="zh-CN"/>
              </w:rPr>
              <w:t>管理部</w:t>
            </w:r>
            <w:r>
              <w:rPr>
                <w:rFonts w:hint="eastAsia" w:ascii="Times New Roman" w:hAnsi="Times New Roman" w:cs="Times New Roman"/>
                <w:color w:val="auto"/>
                <w:lang w:val="en-US" w:eastAsia="zh-CN"/>
              </w:rPr>
              <w:t>：</w:t>
            </w:r>
            <w:r>
              <w:rPr>
                <w:rFonts w:hint="eastAsia" w:cs="Times New Roman"/>
                <w:color w:val="auto"/>
                <w:lang w:val="en-US" w:eastAsia="zh-CN"/>
              </w:rPr>
              <w:t>销售人员的能力</w:t>
            </w:r>
            <w:r>
              <w:rPr>
                <w:rFonts w:hint="eastAsia" w:ascii="Times New Roman" w:hAnsi="Times New Roman" w:cs="Times New Roman"/>
                <w:color w:val="auto"/>
                <w:lang w:val="en-US" w:eastAsia="zh-CN"/>
              </w:rPr>
              <w:t>；销售部：能否保证物料供应</w:t>
            </w:r>
            <w:r>
              <w:rPr>
                <w:rFonts w:hint="eastAsia" w:cs="Times New Roman"/>
                <w:color w:val="auto"/>
                <w:lang w:val="en-US" w:eastAsia="zh-CN"/>
              </w:rPr>
              <w:t>、</w:t>
            </w:r>
            <w:r>
              <w:rPr>
                <w:rFonts w:hint="eastAsia" w:ascii="Times New Roman" w:hAnsi="Times New Roman" w:cs="Times New Roman"/>
                <w:color w:val="auto"/>
                <w:lang w:val="en-US" w:eastAsia="zh-CN"/>
              </w:rPr>
              <w:t>合同是否合法、完整性、条款是否明确、客户商业信誉良好；评审结论：是否同意接受该订单/合同。各部门负责人均有确认。</w:t>
            </w:r>
          </w:p>
          <w:p>
            <w:pPr>
              <w:pStyle w:val="3"/>
              <w:spacing w:line="360" w:lineRule="auto"/>
              <w:ind w:left="0" w:leftChars="0" w:firstLine="420" w:firstLineChars="200"/>
              <w:jc w:val="left"/>
              <w:rPr>
                <w:rFonts w:hint="eastAsia"/>
                <w:color w:val="auto"/>
                <w:lang w:val="en-US" w:eastAsia="zh-CN"/>
              </w:rPr>
            </w:pPr>
            <w:r>
              <w:rPr>
                <w:rFonts w:hint="eastAsia" w:ascii="Times New Roman" w:hAnsi="Times New Roman" w:cs="Times New Roman"/>
                <w:color w:val="auto"/>
                <w:lang w:val="en-US" w:eastAsia="zh-CN"/>
              </w:rPr>
              <w:t>再抽查合同：</w:t>
            </w:r>
            <w:r>
              <w:rPr>
                <w:rFonts w:hint="eastAsia" w:cs="Times New Roman"/>
                <w:color w:val="auto"/>
                <w:lang w:val="en-US" w:eastAsia="zh-CN"/>
              </w:rPr>
              <w:t>2022.1.21</w:t>
            </w:r>
            <w:r>
              <w:rPr>
                <w:rFonts w:hint="eastAsia" w:ascii="Times New Roman" w:hAnsi="Times New Roman" w:cs="Times New Roman"/>
                <w:color w:val="auto"/>
                <w:lang w:val="en-US" w:eastAsia="zh-CN"/>
              </w:rPr>
              <w:t>与</w:t>
            </w:r>
            <w:r>
              <w:rPr>
                <w:rFonts w:hint="eastAsia" w:cs="Times New Roman"/>
                <w:color w:val="auto"/>
                <w:lang w:val="en-US" w:eastAsia="zh-CN"/>
              </w:rPr>
              <w:t>陕西北斗恒星科技发展</w:t>
            </w:r>
            <w:r>
              <w:rPr>
                <w:rFonts w:hint="eastAsia" w:ascii="Times New Roman" w:hAnsi="Times New Roman" w:cs="Times New Roman"/>
                <w:color w:val="auto"/>
                <w:lang w:val="en-US" w:eastAsia="zh-CN"/>
              </w:rPr>
              <w:t>有限公司的《</w:t>
            </w:r>
            <w:r>
              <w:rPr>
                <w:rFonts w:hint="eastAsia" w:cs="Times New Roman"/>
                <w:color w:val="auto"/>
                <w:lang w:val="en-US" w:eastAsia="zh-CN"/>
              </w:rPr>
              <w:t>产品供应合同</w:t>
            </w:r>
            <w:r>
              <w:rPr>
                <w:rFonts w:hint="eastAsia" w:ascii="Times New Roman" w:hAnsi="Times New Roman" w:cs="Times New Roman"/>
                <w:color w:val="auto"/>
                <w:lang w:val="en-US" w:eastAsia="zh-CN"/>
              </w:rPr>
              <w:t>》：品号：</w:t>
            </w:r>
            <w:r>
              <w:rPr>
                <w:rFonts w:hint="eastAsia" w:cs="Times New Roman"/>
                <w:color w:val="auto"/>
                <w:lang w:val="en-US" w:eastAsia="zh-CN"/>
              </w:rPr>
              <w:t>KSH-C20220121-</w:t>
            </w:r>
            <w:r>
              <w:rPr>
                <w:rFonts w:hint="eastAsia" w:ascii="Times New Roman" w:hAnsi="Times New Roman" w:cs="Times New Roman"/>
                <w:color w:val="auto"/>
                <w:lang w:val="en-US" w:eastAsia="zh-CN"/>
              </w:rPr>
              <w:t>，品名规格：</w:t>
            </w:r>
            <w:r>
              <w:rPr>
                <w:rFonts w:hint="eastAsia" w:cs="Times New Roman"/>
                <w:color w:val="auto"/>
                <w:lang w:val="en-US" w:eastAsia="zh-CN"/>
              </w:rPr>
              <w:t>智能除湿装置JT-WSK-60W</w:t>
            </w:r>
            <w:r>
              <w:rPr>
                <w:rFonts w:hint="eastAsia" w:ascii="Times New Roman" w:hAnsi="Times New Roman" w:cs="Times New Roman"/>
                <w:color w:val="auto"/>
                <w:lang w:val="en-US" w:eastAsia="zh-CN"/>
              </w:rPr>
              <w:t>。提供了《合同、订单评审表》：2</w:t>
            </w:r>
            <w:r>
              <w:rPr>
                <w:rFonts w:hint="eastAsia" w:cs="Times New Roman"/>
                <w:color w:val="auto"/>
                <w:lang w:val="en-US" w:eastAsia="zh-CN"/>
              </w:rPr>
              <w:t>022</w:t>
            </w:r>
            <w:r>
              <w:rPr>
                <w:rFonts w:hint="eastAsia" w:ascii="Times New Roman" w:hAnsi="Times New Roman" w:cs="Times New Roman"/>
                <w:color w:val="auto"/>
                <w:lang w:val="en-US" w:eastAsia="zh-CN"/>
              </w:rPr>
              <w:t>年</w:t>
            </w:r>
            <w:r>
              <w:rPr>
                <w:rFonts w:hint="eastAsia" w:cs="Times New Roman"/>
                <w:color w:val="auto"/>
                <w:lang w:val="en-US" w:eastAsia="zh-CN"/>
              </w:rPr>
              <w:t>1</w:t>
            </w:r>
            <w:r>
              <w:rPr>
                <w:rFonts w:hint="eastAsia" w:ascii="Times New Roman" w:hAnsi="Times New Roman" w:cs="Times New Roman"/>
                <w:color w:val="auto"/>
                <w:lang w:val="en-US" w:eastAsia="zh-CN"/>
              </w:rPr>
              <w:t>月</w:t>
            </w:r>
            <w:r>
              <w:rPr>
                <w:rFonts w:hint="eastAsia" w:cs="Times New Roman"/>
                <w:color w:val="auto"/>
                <w:lang w:val="en-US" w:eastAsia="zh-CN"/>
              </w:rPr>
              <w:t>20</w:t>
            </w:r>
            <w:r>
              <w:rPr>
                <w:rFonts w:hint="eastAsia" w:ascii="Times New Roman" w:hAnsi="Times New Roman" w:cs="Times New Roman"/>
                <w:color w:val="auto"/>
                <w:lang w:val="en-US" w:eastAsia="zh-CN"/>
              </w:rPr>
              <w:t>日，由各个部门进行了评审：</w:t>
            </w:r>
            <w:r>
              <w:rPr>
                <w:rFonts w:hint="eastAsia" w:cs="Times New Roman"/>
                <w:color w:val="auto"/>
                <w:lang w:val="en-US" w:eastAsia="zh-CN"/>
              </w:rPr>
              <w:t>管理部</w:t>
            </w:r>
            <w:r>
              <w:rPr>
                <w:rFonts w:hint="eastAsia" w:ascii="Times New Roman" w:hAnsi="Times New Roman" w:cs="Times New Roman"/>
                <w:color w:val="auto"/>
                <w:lang w:val="en-US" w:eastAsia="zh-CN"/>
              </w:rPr>
              <w:t>：</w:t>
            </w:r>
            <w:r>
              <w:rPr>
                <w:rFonts w:hint="eastAsia" w:cs="Times New Roman"/>
                <w:color w:val="auto"/>
                <w:lang w:val="en-US" w:eastAsia="zh-CN"/>
              </w:rPr>
              <w:t>销售人员的能力</w:t>
            </w:r>
            <w:r>
              <w:rPr>
                <w:rFonts w:hint="eastAsia" w:ascii="Times New Roman" w:hAnsi="Times New Roman" w:cs="Times New Roman"/>
                <w:color w:val="auto"/>
                <w:lang w:val="en-US" w:eastAsia="zh-CN"/>
              </w:rPr>
              <w:t>；销售部：能否保证物料供应</w:t>
            </w:r>
            <w:r>
              <w:rPr>
                <w:rFonts w:hint="eastAsia" w:cs="Times New Roman"/>
                <w:color w:val="auto"/>
                <w:lang w:val="en-US" w:eastAsia="zh-CN"/>
              </w:rPr>
              <w:t>、</w:t>
            </w:r>
            <w:r>
              <w:rPr>
                <w:rFonts w:hint="eastAsia" w:ascii="Times New Roman" w:hAnsi="Times New Roman" w:cs="Times New Roman"/>
                <w:color w:val="auto"/>
                <w:lang w:val="en-US" w:eastAsia="zh-CN"/>
              </w:rPr>
              <w:t>合同是否合法、完整性、条款是否明确、客户商业信誉良好；评审结论：是否同意接受该订单/合同。各部门负责人均有确认。</w:t>
            </w:r>
          </w:p>
          <w:p>
            <w:pPr>
              <w:pStyle w:val="3"/>
              <w:spacing w:line="360" w:lineRule="auto"/>
              <w:ind w:left="0" w:leftChars="0" w:firstLine="420" w:firstLineChars="200"/>
              <w:jc w:val="left"/>
              <w:rPr>
                <w:rFonts w:hint="eastAsia"/>
                <w:color w:val="FF0000"/>
                <w:lang w:val="en-US" w:eastAsia="zh-CN"/>
              </w:rPr>
            </w:pPr>
            <w:r>
              <w:rPr>
                <w:rFonts w:hint="eastAsia"/>
                <w:color w:val="auto"/>
                <w:lang w:val="en-US" w:eastAsia="zh-CN"/>
              </w:rPr>
              <w:t>抽查</w:t>
            </w:r>
            <w:r>
              <w:rPr>
                <w:rFonts w:hint="eastAsia" w:ascii="Times New Roman" w:hAnsi="Times New Roman" w:cs="Times New Roman"/>
                <w:color w:val="auto"/>
                <w:lang w:val="en-US" w:eastAsia="zh-CN"/>
              </w:rPr>
              <w:t>合同：</w:t>
            </w:r>
            <w:r>
              <w:rPr>
                <w:rFonts w:hint="eastAsia" w:cs="Times New Roman"/>
                <w:color w:val="auto"/>
                <w:lang w:val="en-US" w:eastAsia="zh-CN"/>
              </w:rPr>
              <w:t>2021.10.15</w:t>
            </w:r>
            <w:r>
              <w:rPr>
                <w:rFonts w:hint="eastAsia" w:ascii="Times New Roman" w:hAnsi="Times New Roman" w:cs="Times New Roman"/>
                <w:color w:val="auto"/>
                <w:lang w:val="en-US" w:eastAsia="zh-CN"/>
              </w:rPr>
              <w:t>与</w:t>
            </w:r>
            <w:r>
              <w:rPr>
                <w:rFonts w:hint="eastAsia" w:cs="Times New Roman"/>
                <w:color w:val="auto"/>
                <w:lang w:val="en-US" w:eastAsia="zh-CN"/>
              </w:rPr>
              <w:t>大唐移动通信设备有限公司</w:t>
            </w:r>
            <w:r>
              <w:rPr>
                <w:rFonts w:hint="eastAsia" w:ascii="Times New Roman" w:hAnsi="Times New Roman" w:cs="Times New Roman"/>
                <w:color w:val="auto"/>
                <w:lang w:val="en-US" w:eastAsia="zh-CN"/>
              </w:rPr>
              <w:t>的《</w:t>
            </w:r>
            <w:r>
              <w:rPr>
                <w:rFonts w:hint="eastAsia" w:cs="Times New Roman"/>
                <w:color w:val="auto"/>
                <w:lang w:val="en-US" w:eastAsia="zh-CN"/>
              </w:rPr>
              <w:t>袁大滩电力分站设备采购合同</w:t>
            </w:r>
            <w:r>
              <w:rPr>
                <w:rFonts w:hint="eastAsia" w:ascii="Times New Roman" w:hAnsi="Times New Roman" w:cs="Times New Roman"/>
                <w:color w:val="auto"/>
                <w:lang w:val="en-US" w:eastAsia="zh-CN"/>
              </w:rPr>
              <w:t>》：产品：</w:t>
            </w:r>
            <w:r>
              <w:rPr>
                <w:rFonts w:hint="eastAsia" w:cs="Times New Roman"/>
                <w:color w:val="auto"/>
                <w:lang w:val="en-US" w:eastAsia="zh-CN"/>
              </w:rPr>
              <w:t>KJ254-F矿用隔爆本安型电力分站：螺钉紧固式开门结构，上下腔结构，上腔为出线腔;具备支持全中文、可视化、面向窗口的图形界面;实时性强、具有良好并行处理能力;支持串口、TCP/IP，Web 浏览功能;额定工作电压127V，额定工作电流≤0.3A</w:t>
            </w:r>
            <w:r>
              <w:rPr>
                <w:rFonts w:hint="eastAsia" w:ascii="Times New Roman" w:hAnsi="Times New Roman" w:cs="Times New Roman"/>
                <w:color w:val="auto"/>
                <w:lang w:val="en-US" w:eastAsia="zh-CN"/>
              </w:rPr>
              <w:t>，交货日期：</w:t>
            </w:r>
            <w:r>
              <w:rPr>
                <w:rFonts w:hint="eastAsia" w:cs="Times New Roman"/>
                <w:color w:val="auto"/>
                <w:lang w:val="en-US" w:eastAsia="zh-CN"/>
              </w:rPr>
              <w:t>签订合同后10日完成验收</w:t>
            </w:r>
            <w:r>
              <w:rPr>
                <w:rFonts w:hint="eastAsia" w:ascii="Times New Roman" w:hAnsi="Times New Roman" w:cs="Times New Roman"/>
                <w:color w:val="auto"/>
                <w:lang w:val="en-US" w:eastAsia="zh-CN"/>
              </w:rPr>
              <w:t>。提供了《合同、订单评审表》：2</w:t>
            </w:r>
            <w:r>
              <w:rPr>
                <w:rFonts w:hint="eastAsia" w:cs="Times New Roman"/>
                <w:color w:val="auto"/>
                <w:lang w:val="en-US" w:eastAsia="zh-CN"/>
              </w:rPr>
              <w:t>021</w:t>
            </w:r>
            <w:r>
              <w:rPr>
                <w:rFonts w:hint="eastAsia" w:ascii="Times New Roman" w:hAnsi="Times New Roman" w:cs="Times New Roman"/>
                <w:color w:val="auto"/>
                <w:lang w:val="en-US" w:eastAsia="zh-CN"/>
              </w:rPr>
              <w:t>年</w:t>
            </w:r>
            <w:r>
              <w:rPr>
                <w:rFonts w:hint="eastAsia" w:cs="Times New Roman"/>
                <w:color w:val="auto"/>
                <w:lang w:val="en-US" w:eastAsia="zh-CN"/>
              </w:rPr>
              <w:t>10</w:t>
            </w:r>
            <w:r>
              <w:rPr>
                <w:rFonts w:hint="eastAsia" w:ascii="Times New Roman" w:hAnsi="Times New Roman" w:cs="Times New Roman"/>
                <w:color w:val="auto"/>
                <w:lang w:val="en-US" w:eastAsia="zh-CN"/>
              </w:rPr>
              <w:t>月</w:t>
            </w:r>
            <w:r>
              <w:rPr>
                <w:rFonts w:hint="eastAsia" w:cs="Times New Roman"/>
                <w:color w:val="auto"/>
                <w:lang w:val="en-US" w:eastAsia="zh-CN"/>
              </w:rPr>
              <w:t>14</w:t>
            </w:r>
            <w:r>
              <w:rPr>
                <w:rFonts w:hint="eastAsia" w:ascii="Times New Roman" w:hAnsi="Times New Roman" w:cs="Times New Roman"/>
                <w:color w:val="auto"/>
                <w:lang w:val="en-US" w:eastAsia="zh-CN"/>
              </w:rPr>
              <w:t>日，由各个部门进行了评审：</w:t>
            </w:r>
            <w:r>
              <w:rPr>
                <w:rFonts w:hint="eastAsia" w:cs="Times New Roman"/>
                <w:color w:val="auto"/>
                <w:lang w:val="en-US" w:eastAsia="zh-CN"/>
              </w:rPr>
              <w:t>管理部</w:t>
            </w:r>
            <w:r>
              <w:rPr>
                <w:rFonts w:hint="eastAsia" w:ascii="Times New Roman" w:hAnsi="Times New Roman" w:cs="Times New Roman"/>
                <w:color w:val="auto"/>
                <w:lang w:val="en-US" w:eastAsia="zh-CN"/>
              </w:rPr>
              <w:t>：</w:t>
            </w:r>
            <w:r>
              <w:rPr>
                <w:rFonts w:hint="eastAsia" w:cs="Times New Roman"/>
                <w:color w:val="auto"/>
                <w:lang w:val="en-US" w:eastAsia="zh-CN"/>
              </w:rPr>
              <w:t>销售人员的能力</w:t>
            </w:r>
            <w:r>
              <w:rPr>
                <w:rFonts w:hint="eastAsia" w:ascii="Times New Roman" w:hAnsi="Times New Roman" w:cs="Times New Roman"/>
                <w:color w:val="auto"/>
                <w:lang w:val="en-US" w:eastAsia="zh-CN"/>
              </w:rPr>
              <w:t>；销售部：能否保证物料供应</w:t>
            </w:r>
            <w:r>
              <w:rPr>
                <w:rFonts w:hint="eastAsia" w:cs="Times New Roman"/>
                <w:color w:val="auto"/>
                <w:lang w:val="en-US" w:eastAsia="zh-CN"/>
              </w:rPr>
              <w:t>、</w:t>
            </w:r>
            <w:r>
              <w:rPr>
                <w:rFonts w:hint="eastAsia" w:ascii="Times New Roman" w:hAnsi="Times New Roman" w:cs="Times New Roman"/>
                <w:color w:val="auto"/>
                <w:lang w:val="en-US" w:eastAsia="zh-CN"/>
              </w:rPr>
              <w:t>合同是否合法、完整性、条款是否明确、客户商业信誉良好；评审结论：是否同意接受该订单/合同。各部门负责人均有确认。</w:t>
            </w:r>
          </w:p>
          <w:p>
            <w:pPr>
              <w:autoSpaceDE w:val="0"/>
              <w:autoSpaceDN w:val="0"/>
              <w:adjustRightInd w:val="0"/>
              <w:snapToGrid w:val="0"/>
              <w:spacing w:line="360" w:lineRule="auto"/>
              <w:ind w:right="-6" w:rightChars="-3"/>
              <w:rPr>
                <w:rFonts w:hint="default"/>
                <w:color w:val="auto"/>
                <w:lang w:val="en-US" w:eastAsia="zh-CN"/>
              </w:rPr>
            </w:pPr>
            <w:r>
              <w:rPr>
                <w:rFonts w:hint="eastAsia"/>
                <w:color w:val="auto"/>
                <w:lang w:val="en-US" w:eastAsia="zh-CN"/>
              </w:rPr>
              <w:t>再查看了与广东运峰电力安装有限公司的关于电气二次设备的合同、订单，均进行了合同评审，能够满足要求。</w:t>
            </w:r>
          </w:p>
          <w:p>
            <w:pPr>
              <w:autoSpaceDE w:val="0"/>
              <w:autoSpaceDN w:val="0"/>
              <w:adjustRightInd w:val="0"/>
              <w:snapToGrid w:val="0"/>
              <w:spacing w:line="360" w:lineRule="auto"/>
              <w:ind w:right="-6" w:rightChars="-3"/>
              <w:rPr>
                <w:rFonts w:hint="eastAsia" w:ascii="宋体" w:hAnsi="宋体"/>
                <w:color w:val="FF0000"/>
                <w:szCs w:val="21"/>
              </w:rPr>
            </w:pPr>
            <w:r>
              <w:rPr>
                <w:rFonts w:hint="eastAsia"/>
                <w:color w:val="auto"/>
                <w:lang w:val="en-US" w:eastAsia="zh-CN"/>
              </w:rPr>
              <w:t xml:space="preserve">翟啸同经理介绍：生合同更改的情况，询问对更改情况的控制较为明确清楚。 </w:t>
            </w:r>
          </w:p>
        </w:tc>
        <w:tc>
          <w:tcPr>
            <w:tcW w:w="1585" w:type="dxa"/>
            <w:vAlign w:val="top"/>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160" w:type="dxa"/>
            <w:vAlign w:val="center"/>
          </w:tcPr>
          <w:p>
            <w:pPr>
              <w:spacing w:line="360" w:lineRule="auto"/>
              <w:rPr>
                <w:rFonts w:hint="eastAsia" w:ascii="宋体" w:hAnsi="宋体"/>
                <w:color w:val="auto"/>
                <w:szCs w:val="21"/>
              </w:rPr>
            </w:pPr>
            <w:r>
              <w:rPr>
                <w:rFonts w:hint="default" w:ascii="Times New Roman" w:hAnsi="Times New Roman" w:eastAsia="宋体" w:cs="Times New Roman"/>
                <w:color w:val="auto"/>
                <w:sz w:val="21"/>
                <w:szCs w:val="21"/>
              </w:rPr>
              <w:t>产品和服务的设计和开发</w:t>
            </w:r>
          </w:p>
        </w:tc>
        <w:tc>
          <w:tcPr>
            <w:tcW w:w="960" w:type="dxa"/>
            <w:vAlign w:val="center"/>
          </w:tcPr>
          <w:p>
            <w:pPr>
              <w:spacing w:line="360" w:lineRule="auto"/>
              <w:rPr>
                <w:rFonts w:hint="eastAsia" w:ascii="宋体" w:hAnsi="宋体"/>
                <w:color w:val="auto"/>
                <w:szCs w:val="21"/>
              </w:rPr>
            </w:pPr>
            <w:r>
              <w:rPr>
                <w:rFonts w:hint="default" w:ascii="Times New Roman" w:hAnsi="Times New Roman" w:eastAsia="宋体" w:cs="Times New Roman"/>
                <w:color w:val="auto"/>
                <w:sz w:val="21"/>
                <w:szCs w:val="21"/>
              </w:rPr>
              <w:t>8.3</w:t>
            </w:r>
          </w:p>
        </w:tc>
        <w:tc>
          <w:tcPr>
            <w:tcW w:w="10004" w:type="dxa"/>
            <w:vAlign w:val="center"/>
          </w:tcPr>
          <w:p>
            <w:pPr>
              <w:spacing w:line="360" w:lineRule="auto"/>
              <w:rPr>
                <w:rFonts w:hint="eastAsia" w:ascii="宋体" w:hAnsi="宋体"/>
                <w:color w:val="auto"/>
                <w:szCs w:val="21"/>
              </w:rPr>
            </w:pPr>
            <w:r>
              <w:rPr>
                <w:rFonts w:hint="default" w:ascii="Times New Roman" w:hAnsi="Times New Roman" w:eastAsia="宋体" w:cs="Times New Roman"/>
                <w:color w:val="auto"/>
                <w:sz w:val="21"/>
                <w:szCs w:val="21"/>
              </w:rPr>
              <w:t>企业涉及</w:t>
            </w:r>
            <w:r>
              <w:rPr>
                <w:rFonts w:hint="eastAsia" w:cs="Times New Roman"/>
                <w:color w:val="auto"/>
                <w:sz w:val="21"/>
                <w:szCs w:val="21"/>
                <w:lang w:eastAsia="zh-CN"/>
              </w:rPr>
              <w:t>智能除湿系统、电气二次设备、大屏幕显示系统的销售</w:t>
            </w:r>
            <w:r>
              <w:rPr>
                <w:rFonts w:hint="default" w:ascii="Times New Roman" w:hAnsi="Times New Roman" w:eastAsia="宋体" w:cs="Times New Roman"/>
                <w:color w:val="auto"/>
                <w:sz w:val="21"/>
                <w:szCs w:val="21"/>
              </w:rPr>
              <w:t>，不适用故GB/T19001-2016标准中8.3“产品和服务的设计和开发”条款的要求。不影响组织确保其产品和服务合格的能力或责任，对增强顾客满意也不会产生影响。</w:t>
            </w:r>
          </w:p>
        </w:tc>
        <w:tc>
          <w:tcPr>
            <w:tcW w:w="1585" w:type="dxa"/>
            <w:vAlign w:val="top"/>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top"/>
          </w:tcPr>
          <w:p>
            <w:pPr>
              <w:spacing w:line="360" w:lineRule="auto"/>
              <w:rPr>
                <w:rFonts w:hint="eastAsia" w:ascii="宋体" w:hAnsi="宋体"/>
                <w:color w:val="auto"/>
                <w:szCs w:val="21"/>
              </w:rPr>
            </w:pPr>
            <w:r>
              <w:rPr>
                <w:rFonts w:hint="eastAsia"/>
                <w:color w:val="auto"/>
                <w:sz w:val="21"/>
                <w:szCs w:val="21"/>
              </w:rPr>
              <w:t>外部提供过程、产品和服务过程管理</w:t>
            </w:r>
          </w:p>
        </w:tc>
        <w:tc>
          <w:tcPr>
            <w:tcW w:w="960" w:type="dxa"/>
            <w:vAlign w:val="top"/>
          </w:tcPr>
          <w:p>
            <w:pPr>
              <w:spacing w:line="360" w:lineRule="auto"/>
              <w:rPr>
                <w:rFonts w:hint="eastAsia" w:ascii="宋体" w:hAnsi="宋体"/>
                <w:color w:val="auto"/>
                <w:szCs w:val="21"/>
              </w:rPr>
            </w:pPr>
            <w:r>
              <w:rPr>
                <w:rFonts w:hint="eastAsia" w:ascii="宋体" w:hAnsi="宋体"/>
                <w:color w:val="auto"/>
                <w:sz w:val="21"/>
                <w:szCs w:val="21"/>
                <w:highlight w:val="none"/>
              </w:rPr>
              <w:t>8.4.1总则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8.4.2外部供方的控制类型和程度</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8.4.3提</w:t>
            </w:r>
            <w:r>
              <w:rPr>
                <w:rFonts w:hint="eastAsia" w:ascii="宋体" w:hAnsi="宋体" w:eastAsia="宋体" w:cs="Times New Roman"/>
                <w:color w:val="auto"/>
                <w:sz w:val="21"/>
                <w:szCs w:val="21"/>
                <w:highlight w:val="none"/>
              </w:rPr>
              <w:t>供给外部供方的信息</w:t>
            </w:r>
          </w:p>
        </w:tc>
        <w:tc>
          <w:tcPr>
            <w:tcW w:w="10004" w:type="dxa"/>
            <w:vAlign w:val="top"/>
          </w:tcPr>
          <w:p>
            <w:pPr>
              <w:spacing w:line="360" w:lineRule="auto"/>
              <w:ind w:firstLine="420" w:firstLineChars="200"/>
              <w:rPr>
                <w:color w:val="auto"/>
                <w:sz w:val="21"/>
                <w:szCs w:val="21"/>
              </w:rPr>
            </w:pPr>
            <w:r>
              <w:rPr>
                <w:rFonts w:hint="eastAsia"/>
                <w:color w:val="auto"/>
                <w:sz w:val="21"/>
                <w:szCs w:val="21"/>
              </w:rPr>
              <w:t>编制的《</w:t>
            </w:r>
            <w:r>
              <w:rPr>
                <w:rFonts w:hint="eastAsia"/>
                <w:color w:val="auto"/>
                <w:sz w:val="21"/>
                <w:szCs w:val="21"/>
                <w:lang w:eastAsia="zh-CN"/>
              </w:rPr>
              <w:t>外部供方控制程序</w:t>
            </w:r>
            <w:r>
              <w:rPr>
                <w:rFonts w:hint="eastAsia"/>
                <w:color w:val="auto"/>
                <w:sz w:val="21"/>
                <w:szCs w:val="21"/>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color w:val="auto"/>
                <w:sz w:val="21"/>
                <w:szCs w:val="21"/>
              </w:rPr>
            </w:pPr>
            <w:r>
              <w:rPr>
                <w:rFonts w:hint="eastAsia"/>
                <w:color w:val="auto"/>
                <w:sz w:val="21"/>
                <w:szCs w:val="21"/>
              </w:rPr>
              <w:t>负责人讲，</w:t>
            </w:r>
            <w:r>
              <w:rPr>
                <w:rFonts w:hint="eastAsia"/>
                <w:color w:val="auto"/>
                <w:sz w:val="21"/>
                <w:szCs w:val="21"/>
                <w:lang w:eastAsia="zh-CN"/>
              </w:rPr>
              <w:t>销售部</w:t>
            </w:r>
            <w:r>
              <w:rPr>
                <w:rFonts w:hint="eastAsia"/>
                <w:color w:val="auto"/>
                <w:sz w:val="21"/>
                <w:szCs w:val="21"/>
              </w:rPr>
              <w:t>建立合格供方名录，核定《供方评价表》后，编制《合格供方名单》存档。采购人员应该具备相应能力。采购人员应从《合格供方名录》中选择供方。</w:t>
            </w:r>
          </w:p>
          <w:p>
            <w:pPr>
              <w:spacing w:line="360" w:lineRule="auto"/>
              <w:rPr>
                <w:color w:val="auto"/>
                <w:sz w:val="21"/>
                <w:szCs w:val="21"/>
              </w:rPr>
            </w:pPr>
            <w:r>
              <w:rPr>
                <w:rFonts w:hint="eastAsia"/>
                <w:color w:val="auto"/>
                <w:sz w:val="21"/>
                <w:szCs w:val="21"/>
              </w:rPr>
              <w:t>提供《合格供方名单》: 主要供应商</w:t>
            </w:r>
            <w:r>
              <w:rPr>
                <w:rFonts w:hint="eastAsia"/>
                <w:color w:val="auto"/>
                <w:sz w:val="21"/>
                <w:szCs w:val="21"/>
                <w:lang w:val="en-US" w:eastAsia="zh-CN"/>
              </w:rPr>
              <w:t>3</w:t>
            </w:r>
            <w:r>
              <w:rPr>
                <w:rFonts w:hint="eastAsia"/>
                <w:color w:val="auto"/>
                <w:sz w:val="21"/>
                <w:szCs w:val="21"/>
              </w:rPr>
              <w:t>家，如下：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合格供方名称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供应产品名称</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深圳市展视光电技术有限公司     大屏幕拼接显示系统</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江阴市四方电气有限公司        智能除湿装置、电气二次设备</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深圳市昱斯科机电设备有限公司        电气二次设备</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 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日对供方的调查及评价。</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针对合格供方</w:t>
            </w:r>
            <w:r>
              <w:rPr>
                <w:rFonts w:hint="eastAsia" w:ascii="宋体" w:hAnsi="宋体" w:cs="宋体"/>
                <w:color w:val="auto"/>
                <w:sz w:val="21"/>
                <w:szCs w:val="21"/>
                <w:lang w:val="en-US" w:eastAsia="zh-CN"/>
              </w:rPr>
              <w:t>江阴市四方电气有限公司</w:t>
            </w:r>
            <w:r>
              <w:rPr>
                <w:rFonts w:hint="eastAsia" w:ascii="宋体" w:hAnsi="宋体" w:eastAsia="宋体" w:cs="宋体"/>
                <w:color w:val="auto"/>
                <w:sz w:val="21"/>
                <w:szCs w:val="21"/>
              </w:rPr>
              <w:t>的评价：评价内容：企业资质、供货能力、产品质量、交货期、价格、售后服务等；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符合相关规定，可继续纳入合格供方。评价人：  </w:t>
            </w:r>
            <w:r>
              <w:rPr>
                <w:rFonts w:hint="eastAsia" w:ascii="宋体" w:hAnsi="宋体" w:cs="宋体"/>
                <w:color w:val="auto"/>
                <w:sz w:val="21"/>
                <w:szCs w:val="21"/>
                <w:lang w:eastAsia="zh-CN"/>
              </w:rPr>
              <w:t>翟啸同</w:t>
            </w:r>
            <w:r>
              <w:rPr>
                <w:rFonts w:hint="eastAsia" w:ascii="宋体" w:hAnsi="宋体" w:eastAsia="宋体" w:cs="宋体"/>
                <w:color w:val="auto"/>
                <w:sz w:val="21"/>
                <w:szCs w:val="21"/>
              </w:rPr>
              <w:t xml:space="preserve">  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 日  批准人： </w:t>
            </w:r>
            <w:r>
              <w:rPr>
                <w:rFonts w:hint="eastAsia" w:ascii="宋体" w:hAnsi="宋体" w:cs="宋体"/>
                <w:color w:val="auto"/>
                <w:sz w:val="21"/>
                <w:szCs w:val="21"/>
                <w:lang w:eastAsia="zh-CN"/>
              </w:rPr>
              <w:t>李涛</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另抽</w:t>
            </w:r>
            <w:r>
              <w:rPr>
                <w:rFonts w:hint="eastAsia" w:ascii="宋体" w:hAnsi="宋体" w:cs="宋体"/>
                <w:color w:val="auto"/>
                <w:sz w:val="21"/>
                <w:szCs w:val="21"/>
                <w:lang w:val="en-US" w:eastAsia="zh-CN"/>
              </w:rPr>
              <w:t>供</w:t>
            </w:r>
            <w:r>
              <w:rPr>
                <w:rFonts w:hint="eastAsia" w:ascii="宋体" w:hAnsi="宋体" w:eastAsia="宋体" w:cs="宋体"/>
                <w:color w:val="auto"/>
                <w:sz w:val="21"/>
                <w:szCs w:val="21"/>
                <w:lang w:val="en-US" w:eastAsia="zh-CN"/>
              </w:rPr>
              <w:t>方——</w:t>
            </w:r>
            <w:r>
              <w:rPr>
                <w:rFonts w:hint="eastAsia" w:ascii="宋体" w:hAnsi="宋体" w:cs="宋体"/>
                <w:color w:val="auto"/>
                <w:sz w:val="21"/>
                <w:szCs w:val="21"/>
                <w:lang w:val="en-US" w:eastAsia="zh-CN"/>
              </w:rPr>
              <w:t>深圳市展视光电技术有限公司</w:t>
            </w:r>
            <w:r>
              <w:rPr>
                <w:rFonts w:hint="eastAsia" w:ascii="宋体" w:hAnsi="宋体" w:eastAsia="宋体" w:cs="宋体"/>
                <w:color w:val="auto"/>
                <w:sz w:val="21"/>
                <w:szCs w:val="21"/>
                <w:lang w:val="en-US" w:eastAsia="zh-CN"/>
              </w:rPr>
              <w:t>，同上，符合要求。</w:t>
            </w:r>
          </w:p>
          <w:p>
            <w:pPr>
              <w:spacing w:line="360" w:lineRule="auto"/>
              <w:rPr>
                <w:rFonts w:hint="default"/>
                <w:color w:val="auto"/>
                <w:sz w:val="21"/>
                <w:szCs w:val="21"/>
                <w:lang w:val="en-US" w:eastAsia="zh-CN"/>
              </w:rPr>
            </w:pPr>
            <w:r>
              <w:rPr>
                <w:rFonts w:hint="eastAsia" w:ascii="宋体" w:hAnsi="宋体" w:eastAsia="宋体" w:cs="宋体"/>
                <w:color w:val="auto"/>
                <w:sz w:val="21"/>
                <w:szCs w:val="21"/>
              </w:rPr>
              <w:t>本公司需求物资的采购信息由</w:t>
            </w:r>
            <w:r>
              <w:rPr>
                <w:rFonts w:hint="eastAsia" w:ascii="宋体" w:hAnsi="宋体" w:cs="宋体"/>
                <w:color w:val="auto"/>
                <w:sz w:val="21"/>
                <w:szCs w:val="21"/>
                <w:lang w:eastAsia="zh-CN"/>
              </w:rPr>
              <w:t>销售部</w:t>
            </w:r>
            <w:r>
              <w:rPr>
                <w:rFonts w:hint="eastAsia" w:ascii="宋体" w:hAnsi="宋体" w:eastAsia="宋体" w:cs="宋体"/>
                <w:color w:val="auto"/>
                <w:sz w:val="21"/>
                <w:szCs w:val="21"/>
              </w:rPr>
              <w:t>负责，通过签订书面采购订单方式向合格供方进行产品采购。</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公司编制了《</w:t>
            </w:r>
            <w:r>
              <w:rPr>
                <w:rFonts w:hint="eastAsia"/>
                <w:color w:val="auto"/>
                <w:sz w:val="21"/>
                <w:szCs w:val="21"/>
                <w:lang w:eastAsia="zh-CN"/>
              </w:rPr>
              <w:t>外部供方控制程序</w:t>
            </w:r>
            <w:r>
              <w:rPr>
                <w:rFonts w:hint="eastAsia" w:ascii="宋体" w:hAnsi="宋体" w:cs="宋体"/>
                <w:color w:val="auto"/>
                <w:sz w:val="21"/>
                <w:szCs w:val="21"/>
              </w:rPr>
              <w:t>》，要求采购的材料必须进行检验。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公司对产品外观、型号规格、数量、合格证等进行了验收。经询问公司采购产品主要根据需求，根据进货检验记录对相关产品的数量、规格型号等进行检验。抽查验证记录《</w:t>
            </w:r>
            <w:r>
              <w:rPr>
                <w:rFonts w:hint="eastAsia" w:ascii="宋体" w:hAnsi="宋体" w:cs="宋体"/>
                <w:color w:val="auto"/>
                <w:sz w:val="21"/>
                <w:szCs w:val="21"/>
                <w:lang w:val="en-US" w:eastAsia="zh-CN"/>
              </w:rPr>
              <w:t>来料检验记录表</w:t>
            </w:r>
            <w:r>
              <w:rPr>
                <w:rFonts w:hint="eastAsia" w:ascii="宋体" w:hAnsi="宋体" w:cs="宋体"/>
                <w:color w:val="auto"/>
                <w:sz w:val="21"/>
                <w:szCs w:val="21"/>
              </w:rPr>
              <w:t>》，详见8.6条款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基本符合要求。现场查看采购</w:t>
            </w:r>
            <w:r>
              <w:rPr>
                <w:rFonts w:hint="eastAsia" w:ascii="宋体" w:hAnsi="宋体" w:cs="宋体"/>
                <w:color w:val="auto"/>
                <w:sz w:val="21"/>
                <w:szCs w:val="21"/>
                <w:lang w:val="en-US" w:eastAsia="zh-CN"/>
              </w:rPr>
              <w:t>产品</w:t>
            </w:r>
            <w:r>
              <w:rPr>
                <w:rFonts w:hint="eastAsia" w:ascii="宋体" w:hAnsi="宋体" w:cs="宋体"/>
                <w:color w:val="auto"/>
                <w:sz w:val="21"/>
                <w:szCs w:val="21"/>
              </w:rPr>
              <w:t>均按要求进行验证入库。</w:t>
            </w:r>
          </w:p>
          <w:p>
            <w:pPr>
              <w:spacing w:line="360" w:lineRule="auto"/>
              <w:rPr>
                <w:color w:val="auto"/>
                <w:sz w:val="21"/>
                <w:szCs w:val="21"/>
              </w:rPr>
            </w:pPr>
            <w:r>
              <w:rPr>
                <w:rFonts w:hint="eastAsia" w:ascii="宋体" w:hAnsi="宋体" w:cs="宋体"/>
                <w:color w:val="auto"/>
                <w:sz w:val="21"/>
                <w:szCs w:val="21"/>
              </w:rPr>
              <w:t>公司外部供方的管理基本符合要求。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auto"/>
                <w:sz w:val="21"/>
                <w:szCs w:val="21"/>
                <w:lang w:val="en-US" w:eastAsia="zh-CN"/>
              </w:rPr>
            </w:pPr>
            <w:r>
              <w:rPr>
                <w:rFonts w:hint="eastAsia"/>
                <w:color w:val="auto"/>
                <w:sz w:val="21"/>
                <w:szCs w:val="21"/>
              </w:rPr>
              <w:t>抽</w:t>
            </w:r>
            <w:r>
              <w:rPr>
                <w:rFonts w:hint="eastAsia"/>
                <w:color w:val="auto"/>
                <w:sz w:val="21"/>
                <w:szCs w:val="21"/>
                <w:lang w:eastAsia="zh-CN"/>
              </w:rPr>
              <w:t>《</w:t>
            </w:r>
            <w:r>
              <w:rPr>
                <w:rFonts w:hint="eastAsia"/>
                <w:color w:val="auto"/>
                <w:sz w:val="21"/>
                <w:szCs w:val="21"/>
                <w:lang w:val="en-US" w:eastAsia="zh-CN"/>
              </w:rPr>
              <w:t>供货合同</w:t>
            </w:r>
            <w:r>
              <w:rPr>
                <w:rFonts w:hint="eastAsia"/>
                <w:color w:val="auto"/>
                <w:sz w:val="21"/>
                <w:szCs w:val="21"/>
                <w:lang w:eastAsia="zh-CN"/>
              </w:rPr>
              <w:t>》</w:t>
            </w:r>
            <w:r>
              <w:rPr>
                <w:rFonts w:hint="eastAsia"/>
                <w:color w:val="auto"/>
                <w:sz w:val="21"/>
                <w:szCs w:val="21"/>
                <w:lang w:val="en-US" w:eastAsia="zh-CN"/>
              </w:rPr>
              <w:t>,供方：</w:t>
            </w:r>
            <w:r>
              <w:rPr>
                <w:rFonts w:hint="eastAsia" w:ascii="宋体" w:hAnsi="宋体" w:cs="宋体"/>
                <w:color w:val="auto"/>
                <w:sz w:val="21"/>
                <w:szCs w:val="21"/>
                <w:lang w:val="en-US" w:eastAsia="zh-CN"/>
              </w:rPr>
              <w:t>深圳市展视光电技术有限公司</w:t>
            </w:r>
            <w:r>
              <w:rPr>
                <w:rFonts w:hint="eastAsia"/>
                <w:color w:val="auto"/>
                <w:sz w:val="21"/>
                <w:szCs w:val="21"/>
                <w:lang w:eastAsia="zh-CN"/>
              </w:rPr>
              <w:t>，</w:t>
            </w:r>
            <w:r>
              <w:rPr>
                <w:rFonts w:hint="eastAsia"/>
                <w:color w:val="auto"/>
                <w:sz w:val="21"/>
                <w:szCs w:val="21"/>
                <w:lang w:val="en-US" w:eastAsia="zh-CN"/>
              </w:rPr>
              <w:t>签订日期：2021-8-15</w:t>
            </w:r>
          </w:p>
          <w:p>
            <w:pPr>
              <w:spacing w:line="360" w:lineRule="auto"/>
              <w:rPr>
                <w:rFonts w:hint="default"/>
                <w:color w:val="auto"/>
                <w:sz w:val="21"/>
                <w:szCs w:val="21"/>
                <w:lang w:val="en-US" w:eastAsia="zh-CN"/>
              </w:rPr>
            </w:pPr>
            <w:r>
              <w:rPr>
                <w:rFonts w:hint="eastAsia"/>
                <w:color w:val="auto"/>
                <w:sz w:val="21"/>
                <w:szCs w:val="21"/>
                <w:lang w:val="en-US" w:eastAsia="zh-CN"/>
              </w:rPr>
              <w:t>品名：大屏幕拼接显示系统，数量1套。</w:t>
            </w:r>
          </w:p>
          <w:p>
            <w:pPr>
              <w:spacing w:line="360" w:lineRule="auto"/>
              <w:rPr>
                <w:rFonts w:hint="default"/>
                <w:color w:val="auto"/>
                <w:sz w:val="21"/>
                <w:szCs w:val="21"/>
                <w:lang w:val="en-US" w:eastAsia="zh-CN"/>
              </w:rPr>
            </w:pPr>
            <w:r>
              <w:rPr>
                <w:rFonts w:hint="eastAsia"/>
                <w:color w:val="auto"/>
                <w:sz w:val="21"/>
                <w:szCs w:val="21"/>
                <w:lang w:val="en-US" w:eastAsia="zh-CN"/>
              </w:rPr>
              <w:t>交货期：收到定金后30天出货。</w:t>
            </w:r>
          </w:p>
          <w:p>
            <w:pPr>
              <w:spacing w:line="360" w:lineRule="auto"/>
              <w:rPr>
                <w:rFonts w:hint="eastAsia"/>
                <w:color w:val="auto"/>
                <w:sz w:val="21"/>
                <w:szCs w:val="21"/>
                <w:lang w:val="en-US" w:eastAsia="zh-CN"/>
              </w:rPr>
            </w:pPr>
            <w:r>
              <w:rPr>
                <w:rFonts w:hint="eastAsia"/>
                <w:color w:val="auto"/>
                <w:sz w:val="21"/>
                <w:szCs w:val="21"/>
                <w:lang w:val="en-US" w:eastAsia="zh-CN"/>
              </w:rPr>
              <w:t>抽《购销合同》，供方：江阴市四方电气有限公司，签订日期：2021.8.10</w:t>
            </w:r>
          </w:p>
          <w:p>
            <w:pPr>
              <w:spacing w:line="360" w:lineRule="auto"/>
              <w:rPr>
                <w:rFonts w:hint="default"/>
                <w:color w:val="auto"/>
                <w:sz w:val="21"/>
                <w:szCs w:val="21"/>
                <w:lang w:val="en-US" w:eastAsia="zh-CN"/>
              </w:rPr>
            </w:pPr>
            <w:r>
              <w:rPr>
                <w:rFonts w:hint="eastAsia"/>
                <w:color w:val="auto"/>
                <w:sz w:val="21"/>
                <w:szCs w:val="21"/>
                <w:lang w:val="en-US" w:eastAsia="zh-CN"/>
              </w:rPr>
              <w:t>品名：</w:t>
            </w:r>
            <w:r>
              <w:rPr>
                <w:rFonts w:hint="eastAsia" w:ascii="Times New Roman" w:hAnsi="Times New Roman" w:cs="Times New Roman"/>
                <w:color w:val="auto"/>
                <w:lang w:val="en-US" w:eastAsia="zh-CN"/>
              </w:rPr>
              <w:t>除湿机JT-WSK、导流风扇220V、集水器JT-JS-03、无线模块JT-WX-02、中继通讯终端JT-ZJ-01</w:t>
            </w:r>
            <w:r>
              <w:rPr>
                <w:rFonts w:hint="eastAsia" w:cs="Times New Roman"/>
                <w:color w:val="auto"/>
                <w:lang w:val="en-US" w:eastAsia="zh-CN"/>
              </w:rPr>
              <w:t>等</w:t>
            </w:r>
            <w:r>
              <w:rPr>
                <w:rFonts w:hint="eastAsia"/>
                <w:color w:val="auto"/>
                <w:sz w:val="21"/>
                <w:szCs w:val="21"/>
                <w:lang w:val="en-US" w:eastAsia="zh-CN"/>
              </w:rPr>
              <w:t>，</w:t>
            </w:r>
          </w:p>
          <w:p>
            <w:pPr>
              <w:pStyle w:val="4"/>
              <w:rPr>
                <w:rFonts w:hint="eastAsia"/>
                <w:color w:val="auto"/>
                <w:sz w:val="21"/>
                <w:szCs w:val="21"/>
                <w:lang w:val="en-US" w:eastAsia="zh-CN"/>
              </w:rPr>
            </w:pPr>
            <w:r>
              <w:rPr>
                <w:rFonts w:hint="eastAsia"/>
                <w:color w:val="auto"/>
                <w:sz w:val="21"/>
                <w:szCs w:val="21"/>
                <w:lang w:val="en-US" w:eastAsia="zh-CN"/>
              </w:rPr>
              <w:t>交货期：款到发货。</w:t>
            </w:r>
          </w:p>
          <w:p>
            <w:pPr>
              <w:spacing w:line="360" w:lineRule="auto"/>
              <w:rPr>
                <w:rFonts w:hint="default"/>
                <w:color w:val="auto"/>
                <w:sz w:val="21"/>
                <w:szCs w:val="21"/>
                <w:lang w:val="en-US" w:eastAsia="zh-CN"/>
              </w:rPr>
            </w:pPr>
            <w:r>
              <w:rPr>
                <w:rFonts w:hint="eastAsia"/>
                <w:color w:val="auto"/>
                <w:sz w:val="21"/>
                <w:szCs w:val="21"/>
                <w:lang w:val="en-US" w:eastAsia="zh-CN"/>
              </w:rPr>
              <w:t>抽《购销合同》，供方：江阴市四方电气有限公司，签订日期：2021.12.24</w:t>
            </w:r>
          </w:p>
          <w:p>
            <w:pPr>
              <w:spacing w:line="360" w:lineRule="auto"/>
              <w:rPr>
                <w:rFonts w:hint="default"/>
                <w:color w:val="auto"/>
                <w:sz w:val="21"/>
                <w:szCs w:val="21"/>
                <w:lang w:val="en-US" w:eastAsia="zh-CN"/>
              </w:rPr>
            </w:pPr>
            <w:r>
              <w:rPr>
                <w:rFonts w:hint="eastAsia"/>
                <w:color w:val="auto"/>
                <w:sz w:val="21"/>
                <w:szCs w:val="21"/>
                <w:lang w:val="en-US" w:eastAsia="zh-CN"/>
              </w:rPr>
              <w:t>品名：</w:t>
            </w:r>
            <w:r>
              <w:rPr>
                <w:rFonts w:hint="eastAsia" w:cs="Times New Roman"/>
                <w:color w:val="auto"/>
                <w:lang w:val="en-US" w:eastAsia="zh-CN"/>
              </w:rPr>
              <w:t>智能除湿装置JT-WSK-60W</w:t>
            </w:r>
            <w:r>
              <w:rPr>
                <w:rFonts w:hint="eastAsia"/>
                <w:color w:val="auto"/>
                <w:sz w:val="21"/>
                <w:szCs w:val="21"/>
                <w:lang w:val="en-US" w:eastAsia="zh-CN"/>
              </w:rPr>
              <w:t>，数量9个。</w:t>
            </w:r>
          </w:p>
          <w:p>
            <w:pPr>
              <w:pStyle w:val="4"/>
              <w:rPr>
                <w:rFonts w:hint="eastAsia"/>
                <w:color w:val="auto"/>
                <w:sz w:val="21"/>
                <w:szCs w:val="21"/>
                <w:lang w:val="en-US" w:eastAsia="zh-CN"/>
              </w:rPr>
            </w:pPr>
            <w:r>
              <w:rPr>
                <w:rFonts w:hint="eastAsia"/>
                <w:color w:val="auto"/>
                <w:sz w:val="21"/>
                <w:szCs w:val="21"/>
                <w:lang w:val="en-US" w:eastAsia="zh-CN"/>
              </w:rPr>
              <w:t>交货期：款到发货。</w:t>
            </w:r>
          </w:p>
          <w:p>
            <w:pPr>
              <w:spacing w:line="360" w:lineRule="auto"/>
              <w:rPr>
                <w:rFonts w:hint="default"/>
                <w:color w:val="auto"/>
                <w:sz w:val="21"/>
                <w:szCs w:val="21"/>
                <w:lang w:val="en-US" w:eastAsia="zh-CN"/>
              </w:rPr>
            </w:pPr>
            <w:r>
              <w:rPr>
                <w:rFonts w:hint="eastAsia"/>
                <w:color w:val="auto"/>
                <w:sz w:val="21"/>
                <w:szCs w:val="21"/>
                <w:lang w:val="en-US" w:eastAsia="zh-CN"/>
              </w:rPr>
              <w:t>抽《购销合同》，供方：深圳市昱斯科机电设备有限公司，签订日期：2021.9.25</w:t>
            </w:r>
          </w:p>
          <w:p>
            <w:pPr>
              <w:spacing w:line="360" w:lineRule="auto"/>
              <w:rPr>
                <w:rFonts w:hint="default"/>
                <w:color w:val="auto"/>
                <w:sz w:val="21"/>
                <w:szCs w:val="21"/>
                <w:lang w:val="en-US" w:eastAsia="zh-CN"/>
              </w:rPr>
            </w:pPr>
            <w:r>
              <w:rPr>
                <w:rFonts w:hint="eastAsia"/>
                <w:color w:val="auto"/>
                <w:sz w:val="21"/>
                <w:szCs w:val="21"/>
                <w:lang w:val="en-US" w:eastAsia="zh-CN"/>
              </w:rPr>
              <w:t>品名：</w:t>
            </w:r>
            <w:r>
              <w:rPr>
                <w:rFonts w:hint="eastAsia" w:cs="Times New Roman"/>
                <w:color w:val="auto"/>
                <w:lang w:val="en-US" w:eastAsia="zh-CN"/>
              </w:rPr>
              <w:t>矿用隔爆本安型电站开关结构</w:t>
            </w:r>
            <w:r>
              <w:rPr>
                <w:rFonts w:hint="eastAsia"/>
                <w:color w:val="auto"/>
                <w:sz w:val="21"/>
                <w:szCs w:val="21"/>
                <w:lang w:val="en-US" w:eastAsia="zh-CN"/>
              </w:rPr>
              <w:t>，数量2个。</w:t>
            </w:r>
          </w:p>
          <w:p>
            <w:pPr>
              <w:pStyle w:val="4"/>
              <w:rPr>
                <w:rFonts w:hint="eastAsia"/>
                <w:color w:val="auto"/>
                <w:sz w:val="21"/>
                <w:szCs w:val="21"/>
                <w:lang w:val="en-US" w:eastAsia="zh-CN"/>
              </w:rPr>
            </w:pPr>
            <w:r>
              <w:rPr>
                <w:rFonts w:hint="eastAsia"/>
                <w:color w:val="auto"/>
                <w:sz w:val="21"/>
                <w:szCs w:val="21"/>
                <w:lang w:val="en-US" w:eastAsia="zh-CN"/>
              </w:rPr>
              <w:t>交货期：款到发货。</w:t>
            </w:r>
          </w:p>
          <w:p>
            <w:pPr>
              <w:pStyle w:val="4"/>
              <w:rPr>
                <w:rFonts w:hint="default"/>
                <w:color w:val="auto"/>
                <w:sz w:val="21"/>
                <w:szCs w:val="21"/>
                <w:lang w:val="en-US" w:eastAsia="zh-CN"/>
              </w:rPr>
            </w:pPr>
          </w:p>
          <w:p>
            <w:pPr>
              <w:spacing w:line="360" w:lineRule="auto"/>
              <w:rPr>
                <w:color w:val="auto"/>
                <w:sz w:val="21"/>
                <w:szCs w:val="21"/>
              </w:rPr>
            </w:pPr>
            <w:r>
              <w:rPr>
                <w:rFonts w:hint="eastAsia"/>
                <w:color w:val="auto"/>
                <w:sz w:val="21"/>
                <w:szCs w:val="21"/>
              </w:rPr>
              <w:t>另抽其采购计划单，均保存完好，符合要求。</w:t>
            </w:r>
          </w:p>
          <w:p>
            <w:pPr>
              <w:spacing w:line="360" w:lineRule="auto"/>
              <w:rPr>
                <w:rFonts w:hint="eastAsia" w:eastAsia="宋体"/>
                <w:color w:val="auto"/>
                <w:sz w:val="21"/>
                <w:szCs w:val="21"/>
                <w:lang w:eastAsia="zh-CN"/>
              </w:rPr>
            </w:pPr>
            <w:r>
              <w:rPr>
                <w:rFonts w:hint="eastAsia"/>
                <w:color w:val="auto"/>
                <w:sz w:val="21"/>
                <w:szCs w:val="21"/>
              </w:rPr>
              <w:t>编制：</w:t>
            </w:r>
            <w:r>
              <w:rPr>
                <w:rFonts w:hint="eastAsia" w:ascii="宋体"/>
                <w:color w:val="auto"/>
                <w:sz w:val="21"/>
                <w:szCs w:val="21"/>
                <w:lang w:eastAsia="zh-CN"/>
              </w:rPr>
              <w:t>销售部：</w:t>
            </w:r>
            <w:r>
              <w:rPr>
                <w:rFonts w:hint="eastAsia"/>
                <w:color w:val="auto"/>
                <w:sz w:val="21"/>
                <w:szCs w:val="21"/>
                <w:lang w:eastAsia="zh-CN"/>
              </w:rPr>
              <w:t>翟啸同</w:t>
            </w:r>
          </w:p>
          <w:p>
            <w:pPr>
              <w:spacing w:line="360" w:lineRule="auto"/>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10月</w:t>
            </w:r>
            <w:r>
              <w:rPr>
                <w:rFonts w:hint="eastAsia" w:ascii="宋体" w:hAnsi="宋体" w:cs="宋体"/>
                <w:color w:val="auto"/>
                <w:sz w:val="21"/>
                <w:szCs w:val="21"/>
              </w:rPr>
              <w:t>以来，未出现采购产品有质量不符合的情况。</w:t>
            </w:r>
          </w:p>
          <w:p>
            <w:pPr>
              <w:spacing w:line="360" w:lineRule="auto"/>
              <w:rPr>
                <w:rFonts w:hint="eastAsia" w:ascii="宋体" w:hAnsi="宋体"/>
                <w:color w:val="auto"/>
                <w:szCs w:val="21"/>
              </w:rPr>
            </w:pPr>
            <w:r>
              <w:rPr>
                <w:rFonts w:hint="eastAsia"/>
                <w:color w:val="auto"/>
                <w:sz w:val="21"/>
                <w:szCs w:val="21"/>
              </w:rPr>
              <w:t>材料检验见</w:t>
            </w:r>
            <w:r>
              <w:rPr>
                <w:color w:val="auto"/>
                <w:sz w:val="21"/>
                <w:szCs w:val="21"/>
              </w:rPr>
              <w:t>8.6</w:t>
            </w:r>
            <w:r>
              <w:rPr>
                <w:rFonts w:hint="eastAsia"/>
                <w:color w:val="auto"/>
                <w:sz w:val="21"/>
                <w:szCs w:val="21"/>
              </w:rPr>
              <w:t>条款</w:t>
            </w:r>
          </w:p>
        </w:tc>
        <w:tc>
          <w:tcPr>
            <w:tcW w:w="1585" w:type="dxa"/>
            <w:vAlign w:val="top"/>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eastAsia="宋体" w:cs="Times New Roman"/>
                <w:color w:val="auto"/>
                <w:kern w:val="2"/>
                <w:sz w:val="21"/>
                <w:szCs w:val="21"/>
                <w:lang w:val="en-US" w:eastAsia="zh-CN" w:bidi="ar-SA"/>
              </w:rPr>
            </w:pPr>
            <w:r>
              <w:rPr>
                <w:rFonts w:hint="eastAsia" w:ascii="宋体" w:hAnsi="宋体" w:cs="Arial"/>
                <w:color w:val="auto"/>
                <w:szCs w:val="21"/>
              </w:rPr>
              <w:t>产品和服务提供的控制</w:t>
            </w:r>
          </w:p>
        </w:tc>
        <w:tc>
          <w:tcPr>
            <w:tcW w:w="960" w:type="dxa"/>
            <w:vAlign w:val="top"/>
          </w:tcPr>
          <w:p>
            <w:pPr>
              <w:spacing w:line="360" w:lineRule="auto"/>
              <w:rPr>
                <w:rFonts w:ascii="宋体" w:hAnsi="宋体" w:eastAsia="宋体" w:cs="Times New Roman"/>
                <w:color w:val="auto"/>
                <w:kern w:val="2"/>
                <w:sz w:val="21"/>
                <w:szCs w:val="21"/>
                <w:lang w:val="en-US" w:eastAsia="zh-CN" w:bidi="ar-SA"/>
              </w:rPr>
            </w:pPr>
            <w:r>
              <w:rPr>
                <w:rFonts w:hint="eastAsia" w:ascii="宋体" w:hAnsi="宋体" w:cs="Arial"/>
                <w:color w:val="auto"/>
                <w:szCs w:val="21"/>
              </w:rPr>
              <w:t>Q:8.5.1</w:t>
            </w:r>
          </w:p>
        </w:tc>
        <w:tc>
          <w:tcPr>
            <w:tcW w:w="10004" w:type="dxa"/>
            <w:vAlign w:val="center"/>
          </w:tcPr>
          <w:p>
            <w:pPr>
              <w:spacing w:line="360" w:lineRule="auto"/>
              <w:ind w:firstLine="420" w:firstLineChars="200"/>
              <w:rPr>
                <w:rFonts w:hint="eastAsia"/>
                <w:color w:val="auto"/>
                <w:sz w:val="21"/>
                <w:szCs w:val="21"/>
              </w:rPr>
            </w:pPr>
            <w:r>
              <w:rPr>
                <w:rFonts w:hint="eastAsia"/>
                <w:color w:val="auto"/>
                <w:sz w:val="21"/>
                <w:szCs w:val="21"/>
              </w:rPr>
              <w:t>公司产品服务主要为</w:t>
            </w:r>
            <w:r>
              <w:rPr>
                <w:rFonts w:hint="eastAsia"/>
                <w:color w:val="auto"/>
                <w:sz w:val="21"/>
                <w:szCs w:val="21"/>
                <w:lang w:val="en-US" w:eastAsia="zh-CN"/>
              </w:rPr>
              <w:t>智能除湿系统、电气二次设备、大屏幕显示系统的销售</w:t>
            </w:r>
            <w:r>
              <w:rPr>
                <w:rFonts w:hint="eastAsia"/>
                <w:color w:val="auto"/>
                <w:sz w:val="21"/>
                <w:szCs w:val="21"/>
              </w:rPr>
              <w:t>。</w:t>
            </w:r>
          </w:p>
          <w:p>
            <w:pPr>
              <w:spacing w:line="360" w:lineRule="auto"/>
              <w:ind w:firstLine="420" w:firstLineChars="200"/>
              <w:rPr>
                <w:rFonts w:hint="eastAsia"/>
                <w:color w:val="auto"/>
                <w:sz w:val="21"/>
                <w:szCs w:val="21"/>
              </w:rPr>
            </w:pPr>
            <w:r>
              <w:rPr>
                <w:rFonts w:hint="eastAsia"/>
                <w:color w:val="auto"/>
                <w:sz w:val="21"/>
                <w:szCs w:val="21"/>
              </w:rPr>
              <w:t>基本服务流程：</w:t>
            </w:r>
          </w:p>
          <w:p>
            <w:pPr>
              <w:spacing w:line="360" w:lineRule="auto"/>
              <w:ind w:firstLine="420" w:firstLineChars="200"/>
              <w:rPr>
                <w:rFonts w:hint="eastAsia"/>
                <w:color w:val="auto"/>
                <w:sz w:val="21"/>
                <w:szCs w:val="21"/>
              </w:rPr>
            </w:pPr>
            <w:r>
              <w:rPr>
                <w:rFonts w:hint="eastAsia"/>
                <w:color w:val="auto"/>
                <w:sz w:val="21"/>
                <w:szCs w:val="21"/>
                <w:lang w:val="en-US" w:eastAsia="zh-CN"/>
              </w:rPr>
              <w:t>销售服务流程：洽谈—签约—打包—发货—客户验收—收款</w:t>
            </w:r>
            <w:r>
              <w:rPr>
                <w:rFonts w:hint="eastAsia"/>
                <w:color w:val="auto"/>
                <w:sz w:val="21"/>
                <w:szCs w:val="21"/>
                <w:lang w:eastAsia="zh-CN"/>
              </w:rPr>
              <w:t>。</w:t>
            </w:r>
          </w:p>
          <w:p>
            <w:pPr>
              <w:spacing w:line="360" w:lineRule="auto"/>
              <w:ind w:firstLine="420" w:firstLineChars="200"/>
              <w:rPr>
                <w:rFonts w:hint="eastAsia"/>
                <w:color w:val="auto"/>
                <w:sz w:val="21"/>
                <w:szCs w:val="21"/>
              </w:rPr>
            </w:pPr>
            <w:r>
              <w:rPr>
                <w:rFonts w:hint="eastAsia"/>
                <w:color w:val="auto"/>
                <w:sz w:val="21"/>
                <w:szCs w:val="21"/>
                <w:lang w:eastAsia="zh-CN"/>
              </w:rPr>
              <w:t>销售部</w:t>
            </w:r>
            <w:r>
              <w:rPr>
                <w:rFonts w:hint="eastAsia"/>
                <w:color w:val="auto"/>
                <w:sz w:val="21"/>
                <w:szCs w:val="21"/>
              </w:rPr>
              <w:t>按照策划的流程提供</w:t>
            </w:r>
            <w:r>
              <w:rPr>
                <w:rFonts w:hint="eastAsia"/>
                <w:color w:val="auto"/>
                <w:sz w:val="21"/>
                <w:szCs w:val="21"/>
                <w:lang w:val="en-US" w:eastAsia="zh-CN"/>
              </w:rPr>
              <w:t>智能除湿系统、电气二次设备、大屏幕显示系统的销售</w:t>
            </w:r>
            <w:r>
              <w:rPr>
                <w:rFonts w:hint="eastAsia"/>
                <w:color w:val="auto"/>
                <w:sz w:val="21"/>
                <w:szCs w:val="21"/>
              </w:rPr>
              <w:t>。有相关手册、程序文件以及作业文件等，如</w:t>
            </w:r>
            <w:r>
              <w:rPr>
                <w:rFonts w:hint="eastAsia"/>
                <w:color w:val="auto"/>
                <w:sz w:val="21"/>
                <w:szCs w:val="21"/>
                <w:lang w:eastAsia="zh-CN"/>
              </w:rPr>
              <w:t>《</w:t>
            </w:r>
            <w:r>
              <w:rPr>
                <w:rFonts w:hint="eastAsia"/>
                <w:color w:val="auto"/>
                <w:sz w:val="21"/>
                <w:szCs w:val="21"/>
                <w:lang w:val="en-US" w:eastAsia="zh-CN"/>
              </w:rPr>
              <w:t>营销业务规范</w:t>
            </w:r>
            <w:r>
              <w:rPr>
                <w:rFonts w:hint="eastAsia"/>
                <w:color w:val="auto"/>
                <w:sz w:val="21"/>
                <w:szCs w:val="21"/>
                <w:lang w:eastAsia="zh-CN"/>
              </w:rPr>
              <w:t>》、</w:t>
            </w:r>
            <w:r>
              <w:rPr>
                <w:rFonts w:hint="eastAsia"/>
                <w:color w:val="auto"/>
                <w:sz w:val="21"/>
                <w:szCs w:val="21"/>
                <w:lang w:val="en-US" w:eastAsia="zh-CN"/>
              </w:rPr>
              <w:t>《顾客满意度调查管理规定》、《</w:t>
            </w:r>
            <w:r>
              <w:rPr>
                <w:rFonts w:hint="eastAsia"/>
                <w:color w:val="auto"/>
                <w:sz w:val="21"/>
                <w:szCs w:val="21"/>
              </w:rPr>
              <w:t>产品检验规范</w:t>
            </w:r>
            <w:r>
              <w:rPr>
                <w:rFonts w:hint="eastAsia"/>
                <w:color w:val="auto"/>
                <w:sz w:val="21"/>
                <w:szCs w:val="21"/>
                <w:lang w:val="en-US" w:eastAsia="zh-CN"/>
              </w:rPr>
              <w:t>》、《入库单》、《送货单》、《销售服务质量监测记录表》等</w:t>
            </w:r>
            <w:r>
              <w:rPr>
                <w:rFonts w:hint="eastAsia"/>
                <w:color w:val="auto"/>
                <w:sz w:val="21"/>
                <w:szCs w:val="21"/>
              </w:rPr>
              <w:t>。</w:t>
            </w:r>
          </w:p>
          <w:p>
            <w:pPr>
              <w:spacing w:line="360" w:lineRule="auto"/>
              <w:rPr>
                <w:rFonts w:hint="eastAsia"/>
                <w:color w:val="auto"/>
                <w:sz w:val="21"/>
                <w:szCs w:val="21"/>
                <w:lang w:val="en-US" w:eastAsia="zh-CN"/>
              </w:rPr>
            </w:pPr>
            <w:r>
              <w:rPr>
                <w:rFonts w:hint="eastAsia"/>
                <w:color w:val="auto"/>
                <w:sz w:val="21"/>
                <w:szCs w:val="21"/>
              </w:rPr>
              <w:t>查销售合同</w:t>
            </w:r>
            <w:r>
              <w:rPr>
                <w:color w:val="auto"/>
                <w:sz w:val="21"/>
                <w:szCs w:val="21"/>
              </w:rPr>
              <w:t>/</w:t>
            </w:r>
            <w:r>
              <w:rPr>
                <w:rFonts w:hint="eastAsia"/>
                <w:color w:val="auto"/>
                <w:sz w:val="21"/>
                <w:szCs w:val="21"/>
              </w:rPr>
              <w:t>订单</w:t>
            </w:r>
            <w:r>
              <w:rPr>
                <w:color w:val="auto"/>
                <w:sz w:val="21"/>
                <w:szCs w:val="21"/>
              </w:rPr>
              <w:t>/</w:t>
            </w:r>
            <w:r>
              <w:rPr>
                <w:rFonts w:hint="eastAsia"/>
                <w:color w:val="auto"/>
                <w:sz w:val="21"/>
                <w:szCs w:val="21"/>
              </w:rPr>
              <w:t>报价单</w:t>
            </w:r>
            <w:r>
              <w:rPr>
                <w:rFonts w:hint="eastAsia"/>
                <w:color w:val="auto"/>
                <w:sz w:val="21"/>
                <w:szCs w:val="21"/>
                <w:lang w:val="en-US" w:eastAsia="zh-CN"/>
              </w:rPr>
              <w:t>详见8.2条款；查《采购订单》详见8.4条款；</w:t>
            </w:r>
          </w:p>
          <w:p>
            <w:pPr>
              <w:tabs>
                <w:tab w:val="left" w:pos="6597"/>
              </w:tabs>
              <w:spacing w:line="360" w:lineRule="auto"/>
              <w:ind w:firstLine="420" w:firstLineChars="200"/>
              <w:rPr>
                <w:szCs w:val="22"/>
              </w:rPr>
            </w:pPr>
            <w:r>
              <w:rPr>
                <w:rFonts w:hint="eastAsia"/>
                <w:szCs w:val="22"/>
              </w:rPr>
              <w:t>现场查看营销工作情况：</w:t>
            </w:r>
          </w:p>
          <w:p>
            <w:pPr>
              <w:tabs>
                <w:tab w:val="left" w:pos="6597"/>
              </w:tabs>
              <w:spacing w:line="360" w:lineRule="auto"/>
              <w:ind w:firstLine="420" w:firstLineChars="200"/>
              <w:rPr>
                <w:szCs w:val="22"/>
              </w:rPr>
            </w:pPr>
            <w:r>
              <w:rPr>
                <w:rFonts w:hint="eastAsia"/>
                <w:szCs w:val="22"/>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20" w:firstLineChars="200"/>
              <w:rPr>
                <w:szCs w:val="22"/>
              </w:rPr>
            </w:pPr>
            <w:r>
              <w:rPr>
                <w:rFonts w:hint="eastAsia"/>
                <w:szCs w:val="22"/>
              </w:rPr>
              <w:t>2.资源配置齐备，设施设备可以满足要求。</w:t>
            </w:r>
          </w:p>
          <w:p>
            <w:pPr>
              <w:tabs>
                <w:tab w:val="left" w:pos="6597"/>
              </w:tabs>
              <w:spacing w:line="360" w:lineRule="auto"/>
              <w:ind w:firstLine="420" w:firstLineChars="200"/>
              <w:rPr>
                <w:szCs w:val="22"/>
              </w:rPr>
            </w:pPr>
            <w:r>
              <w:rPr>
                <w:rFonts w:hint="eastAsia"/>
                <w:szCs w:val="22"/>
              </w:rPr>
              <w:t>3.现场查看销售合同都进行了评审，参见8.2</w:t>
            </w:r>
            <w:r>
              <w:rPr>
                <w:rFonts w:hint="eastAsia"/>
                <w:szCs w:val="22"/>
                <w:lang w:val="en-US" w:eastAsia="zh-CN"/>
              </w:rPr>
              <w:t>检查表</w:t>
            </w:r>
            <w:r>
              <w:rPr>
                <w:rFonts w:hint="eastAsia"/>
                <w:szCs w:val="22"/>
              </w:rPr>
              <w:t>。</w:t>
            </w:r>
          </w:p>
          <w:p>
            <w:pPr>
              <w:tabs>
                <w:tab w:val="left" w:pos="6597"/>
              </w:tabs>
              <w:spacing w:line="360" w:lineRule="auto"/>
              <w:ind w:firstLine="420" w:firstLineChars="200"/>
              <w:rPr>
                <w:szCs w:val="22"/>
              </w:rPr>
            </w:pPr>
            <w:r>
              <w:rPr>
                <w:rFonts w:hint="eastAsia"/>
                <w:szCs w:val="22"/>
              </w:rPr>
              <w:t>4.现场提供有产品检验记录表、发货单，参见8.6</w:t>
            </w:r>
            <w:r>
              <w:rPr>
                <w:rFonts w:hint="eastAsia"/>
                <w:szCs w:val="22"/>
                <w:lang w:val="en-US" w:eastAsia="zh-CN"/>
              </w:rPr>
              <w:t>检查表</w:t>
            </w:r>
            <w:r>
              <w:rPr>
                <w:rFonts w:hint="eastAsia"/>
                <w:szCs w:val="22"/>
              </w:rPr>
              <w:t>。</w:t>
            </w:r>
          </w:p>
          <w:p>
            <w:pPr>
              <w:tabs>
                <w:tab w:val="left" w:pos="6597"/>
              </w:tabs>
              <w:spacing w:line="360" w:lineRule="auto"/>
              <w:ind w:firstLine="420" w:firstLineChars="200"/>
              <w:rPr>
                <w:szCs w:val="22"/>
              </w:rPr>
            </w:pPr>
            <w:r>
              <w:rPr>
                <w:rFonts w:hint="eastAsia"/>
                <w:szCs w:val="22"/>
              </w:rPr>
              <w:t>5.管理人员以及业务员、质检员、库管员都经过了培训，能力满足要求，无特种作业人员。</w:t>
            </w:r>
          </w:p>
          <w:p>
            <w:pPr>
              <w:tabs>
                <w:tab w:val="left" w:pos="6597"/>
              </w:tabs>
              <w:spacing w:line="360" w:lineRule="auto"/>
              <w:ind w:firstLine="420" w:firstLineChars="200"/>
              <w:rPr>
                <w:szCs w:val="22"/>
              </w:rPr>
            </w:pPr>
            <w:r>
              <w:rPr>
                <w:rFonts w:hint="eastAsia"/>
                <w:szCs w:val="22"/>
              </w:rPr>
              <w:t>6.公司将销售过程定为需要确认的过程。</w:t>
            </w:r>
            <w:r>
              <w:rPr>
                <w:rFonts w:hint="eastAsia" w:ascii="方正仿宋简体" w:eastAsia="方正仿宋简体"/>
                <w:b/>
                <w:lang w:val="en-US" w:eastAsia="zh-CN"/>
              </w:rPr>
              <w:t>查销售部未能提供特殊过程销售服务过程的确认记录。</w:t>
            </w:r>
          </w:p>
          <w:p>
            <w:pPr>
              <w:tabs>
                <w:tab w:val="left" w:pos="6597"/>
              </w:tabs>
              <w:spacing w:line="360" w:lineRule="auto"/>
              <w:ind w:firstLine="420" w:firstLineChars="200"/>
              <w:rPr>
                <w:szCs w:val="22"/>
              </w:rPr>
            </w:pPr>
            <w:r>
              <w:rPr>
                <w:rFonts w:hint="eastAsia"/>
                <w:szCs w:val="22"/>
              </w:rPr>
              <w:t>7.制定了销售管理制度等，规定了操作的步骤、方法、注意事项等，操作人员直接按要求进行控制，防止人为错误，无叉车等特种设备。</w:t>
            </w:r>
          </w:p>
          <w:p>
            <w:pPr>
              <w:tabs>
                <w:tab w:val="left" w:pos="6597"/>
              </w:tabs>
              <w:spacing w:line="360" w:lineRule="auto"/>
              <w:ind w:firstLine="420" w:firstLineChars="200"/>
              <w:rPr>
                <w:color w:val="000000" w:themeColor="text1"/>
                <w:szCs w:val="22"/>
              </w:rPr>
            </w:pPr>
            <w:r>
              <w:rPr>
                <w:rFonts w:hint="eastAsia"/>
                <w:color w:val="000000" w:themeColor="text1"/>
                <w:szCs w:val="22"/>
              </w:rPr>
              <w:t>8.通过“营销人员工作监督表”的形式对销售人员进行监督和评价。</w:t>
            </w:r>
          </w:p>
          <w:p>
            <w:pPr>
              <w:tabs>
                <w:tab w:val="left" w:pos="6597"/>
              </w:tabs>
              <w:spacing w:line="360" w:lineRule="auto"/>
              <w:ind w:firstLine="420" w:firstLineChars="200"/>
              <w:rPr>
                <w:color w:val="auto"/>
                <w:szCs w:val="22"/>
              </w:rPr>
            </w:pPr>
            <w:r>
              <w:rPr>
                <w:rFonts w:hint="eastAsia"/>
                <w:color w:val="000000" w:themeColor="text1"/>
                <w:szCs w:val="22"/>
              </w:rPr>
              <w:t>抽</w:t>
            </w:r>
            <w:r>
              <w:rPr>
                <w:rFonts w:hint="eastAsia" w:ascii="Times New Roman" w:hAnsi="Times New Roman" w:cs="Times New Roman"/>
                <w:color w:val="auto"/>
                <w:sz w:val="21"/>
                <w:szCs w:val="21"/>
                <w:lang w:val="en-US" w:eastAsia="zh-CN"/>
              </w:rPr>
              <w:t>查</w:t>
            </w:r>
            <w:r>
              <w:rPr>
                <w:rFonts w:hint="eastAsia"/>
                <w:color w:val="auto"/>
                <w:sz w:val="21"/>
                <w:szCs w:val="21"/>
                <w:lang w:val="en-US" w:eastAsia="zh-CN"/>
              </w:rPr>
              <w:t>《销售服务质量监测记录表》，</w:t>
            </w:r>
            <w:r>
              <w:rPr>
                <w:rFonts w:hint="eastAsia" w:ascii="宋体" w:hAnsi="宋体"/>
                <w:color w:val="auto"/>
                <w:sz w:val="21"/>
                <w:szCs w:val="21"/>
              </w:rPr>
              <w:t>日期：</w:t>
            </w:r>
            <w:r>
              <w:rPr>
                <w:rFonts w:hint="eastAsia" w:ascii="宋体" w:hAnsi="宋体"/>
                <w:color w:val="auto"/>
                <w:sz w:val="21"/>
                <w:szCs w:val="21"/>
                <w:lang w:eastAsia="zh-CN"/>
              </w:rPr>
              <w:t>20</w:t>
            </w:r>
            <w:r>
              <w:rPr>
                <w:rFonts w:hint="eastAsia" w:ascii="宋体" w:hAnsi="宋体"/>
                <w:color w:val="auto"/>
                <w:sz w:val="21"/>
                <w:szCs w:val="21"/>
                <w:lang w:val="en-US" w:eastAsia="zh-CN"/>
              </w:rPr>
              <w:t>22</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15</w:t>
            </w:r>
            <w:r>
              <w:rPr>
                <w:rFonts w:hint="eastAsia"/>
                <w:color w:val="auto"/>
                <w:sz w:val="21"/>
                <w:szCs w:val="21"/>
                <w:lang w:val="en-US" w:eastAsia="zh-CN"/>
              </w:rPr>
              <w:t>对销售人员翟啸同在销售过程中的服务质量进行了检查，</w:t>
            </w:r>
            <w:r>
              <w:rPr>
                <w:rFonts w:hint="eastAsia" w:ascii="宋体" w:hAnsi="宋体" w:cs="宋体"/>
                <w:color w:val="auto"/>
                <w:sz w:val="21"/>
                <w:szCs w:val="21"/>
              </w:rPr>
              <w:t>检查考评涉及内容：包装质量、发货产品规格、数量、销售流程、服务人员态度、售后服务过程等，检查结果符合，</w:t>
            </w:r>
            <w:r>
              <w:rPr>
                <w:rFonts w:hint="eastAsia" w:ascii="宋体" w:hAnsi="宋体" w:cs="宋体"/>
                <w:color w:val="auto"/>
                <w:sz w:val="21"/>
                <w:szCs w:val="21"/>
                <w:lang w:val="en-US" w:eastAsia="zh-CN"/>
              </w:rPr>
              <w:t>评价人：陈扬帆</w:t>
            </w:r>
            <w:r>
              <w:rPr>
                <w:rFonts w:hint="eastAsia" w:ascii="宋体" w:hAnsi="宋体" w:cs="宋体"/>
                <w:color w:val="auto"/>
                <w:sz w:val="21"/>
                <w:szCs w:val="21"/>
              </w:rPr>
              <w:t>。</w:t>
            </w:r>
          </w:p>
          <w:p>
            <w:pPr>
              <w:tabs>
                <w:tab w:val="left" w:pos="6597"/>
              </w:tabs>
              <w:spacing w:line="360" w:lineRule="auto"/>
              <w:ind w:firstLine="420" w:firstLineChars="200"/>
              <w:rPr>
                <w:szCs w:val="22"/>
              </w:rPr>
            </w:pPr>
            <w:r>
              <w:rPr>
                <w:rFonts w:hint="eastAsia"/>
                <w:szCs w:val="22"/>
              </w:rPr>
              <w:t>9．产品附有生产厂家、合格证、使用说明书、售后服务卡等，外包装完好。</w:t>
            </w:r>
          </w:p>
          <w:p>
            <w:pPr>
              <w:tabs>
                <w:tab w:val="left" w:pos="6597"/>
              </w:tabs>
              <w:spacing w:line="360" w:lineRule="auto"/>
              <w:ind w:firstLine="420" w:firstLineChars="200"/>
              <w:rPr>
                <w:rFonts w:hint="eastAsia"/>
                <w:szCs w:val="22"/>
              </w:rPr>
            </w:pPr>
            <w:r>
              <w:rPr>
                <w:rFonts w:hint="eastAsia"/>
                <w:szCs w:val="22"/>
              </w:rPr>
              <w:t>10．所有的产品都必须经检验合格后方可入库和交付。</w:t>
            </w:r>
            <w:r>
              <w:rPr>
                <w:rFonts w:hint="eastAsia"/>
                <w:szCs w:val="22"/>
                <w:lang w:eastAsia="zh-CN"/>
              </w:rPr>
              <w:t>销售部</w:t>
            </w:r>
            <w:r>
              <w:rPr>
                <w:rFonts w:hint="eastAsia"/>
                <w:szCs w:val="22"/>
              </w:rPr>
              <w:t>负责产品的检验和放行，产品经过检验合格后方可放行和交付，</w:t>
            </w:r>
            <w:r>
              <w:rPr>
                <w:rFonts w:hint="eastAsia"/>
                <w:szCs w:val="22"/>
                <w:lang w:eastAsia="zh-CN"/>
              </w:rPr>
              <w:t>销售部</w:t>
            </w:r>
            <w:r>
              <w:rPr>
                <w:rFonts w:hint="eastAsia"/>
                <w:szCs w:val="22"/>
              </w:rPr>
              <w:t>负责产品交付和交付后活动的实施，并负责联系售后服务。发货前由</w:t>
            </w:r>
            <w:r>
              <w:rPr>
                <w:rFonts w:hint="eastAsia"/>
                <w:szCs w:val="22"/>
                <w:lang w:eastAsia="zh-CN"/>
              </w:rPr>
              <w:t>销售部</w:t>
            </w:r>
            <w:r>
              <w:rPr>
                <w:rFonts w:hint="eastAsia"/>
                <w:szCs w:val="22"/>
              </w:rPr>
              <w:t>开具发货单(一式三份,留存一联、财务一联、客户一联)，随货同行有产品合格证，公司负责联系货运交付到指定地点，经查出库、交付手续齐全。售后服务由</w:t>
            </w:r>
            <w:r>
              <w:rPr>
                <w:rFonts w:hint="eastAsia"/>
                <w:szCs w:val="22"/>
                <w:lang w:eastAsia="zh-CN"/>
              </w:rPr>
              <w:t>销售部</w:t>
            </w:r>
            <w:r>
              <w:rPr>
                <w:rFonts w:hint="eastAsia"/>
                <w:szCs w:val="22"/>
              </w:rPr>
              <w:t>业务员按照售后服务规范执行，去客户现场培训和演示产品的使用方法和注意事项。</w:t>
            </w:r>
          </w:p>
          <w:p>
            <w:pPr>
              <w:tabs>
                <w:tab w:val="left" w:pos="6597"/>
              </w:tabs>
              <w:spacing w:line="360" w:lineRule="auto"/>
              <w:rPr>
                <w:rFonts w:hint="default"/>
                <w:szCs w:val="22"/>
                <w:lang w:val="en-US" w:eastAsia="zh-CN"/>
              </w:rPr>
            </w:pPr>
            <w:r>
              <w:rPr>
                <w:rFonts w:hint="eastAsia"/>
                <w:szCs w:val="22"/>
                <w:lang w:val="en-US" w:eastAsia="zh-CN"/>
              </w:rPr>
              <w:t>抽查了《发货单》2021.10.20，交付顾客</w:t>
            </w:r>
            <w:r>
              <w:rPr>
                <w:rFonts w:hint="eastAsia" w:cs="Times New Roman"/>
                <w:color w:val="auto"/>
                <w:lang w:val="en-US" w:eastAsia="zh-CN"/>
              </w:rPr>
              <w:t>大唐移动通信设备有限公司</w:t>
            </w:r>
            <w:r>
              <w:rPr>
                <w:rFonts w:hint="eastAsia" w:ascii="Times New Roman" w:hAnsi="Times New Roman" w:cs="Times New Roman"/>
                <w:color w:val="auto"/>
                <w:lang w:val="en-US" w:eastAsia="zh-CN"/>
              </w:rPr>
              <w:t>的</w:t>
            </w:r>
            <w:r>
              <w:rPr>
                <w:rFonts w:hint="eastAsia" w:cs="Times New Roman"/>
                <w:color w:val="auto"/>
                <w:lang w:val="en-US" w:eastAsia="zh-CN"/>
              </w:rPr>
              <w:t>袁大滩综采监测监控中心大屏设备</w:t>
            </w:r>
            <w:r>
              <w:rPr>
                <w:rFonts w:hint="eastAsia"/>
                <w:szCs w:val="22"/>
                <w:lang w:val="en-US" w:eastAsia="zh-CN"/>
              </w:rPr>
              <w:t>，内容包含了：发货企业、发货单号、日期、产品编号、产品名称、数量等信息。顾客签字：张文涛2021.10.20</w:t>
            </w:r>
          </w:p>
          <w:p>
            <w:pPr>
              <w:tabs>
                <w:tab w:val="left" w:pos="6597"/>
              </w:tabs>
              <w:spacing w:line="360" w:lineRule="auto"/>
              <w:ind w:firstLine="420" w:firstLineChars="200"/>
              <w:rPr>
                <w:szCs w:val="22"/>
              </w:rPr>
            </w:pPr>
            <w:r>
              <w:rPr>
                <w:rFonts w:hint="eastAsia"/>
                <w:szCs w:val="22"/>
              </w:rPr>
              <w:t>11. 现场业务员</w:t>
            </w:r>
            <w:r>
              <w:rPr>
                <w:rFonts w:hint="eastAsia"/>
                <w:szCs w:val="22"/>
                <w:lang w:val="en-US" w:eastAsia="zh-CN"/>
              </w:rPr>
              <w:t>陈扬帆</w:t>
            </w:r>
            <w:r>
              <w:rPr>
                <w:rFonts w:hint="eastAsia"/>
                <w:szCs w:val="22"/>
              </w:rPr>
              <w:t>在电话联系工地的货物存量及发货交付事宜，接听电话礼仪规范，介绍沟通详实。</w:t>
            </w:r>
          </w:p>
          <w:p>
            <w:pPr>
              <w:pStyle w:val="16"/>
              <w:spacing w:line="360" w:lineRule="auto"/>
              <w:rPr>
                <w:rFonts w:hint="default" w:ascii="宋体" w:hAnsi="宋体" w:cs="宋体"/>
                <w:color w:val="FF0000"/>
                <w:sz w:val="21"/>
                <w:szCs w:val="21"/>
                <w:lang w:val="en-US" w:eastAsia="zh-CN"/>
              </w:rPr>
            </w:pPr>
            <w:r>
              <w:rPr>
                <w:rFonts w:hint="eastAsia"/>
                <w:szCs w:val="22"/>
              </w:rPr>
              <w:t>组织销售服务过程的控制符合标准规定的要求</w:t>
            </w:r>
            <w:r>
              <w:rPr>
                <w:rFonts w:hint="eastAsia" w:ascii="楷体" w:hAnsi="楷体" w:eastAsia="楷体" w:cs="楷体"/>
                <w:kern w:val="0"/>
                <w:szCs w:val="24"/>
              </w:rPr>
              <w:t>。</w:t>
            </w:r>
          </w:p>
        </w:tc>
        <w:tc>
          <w:tcPr>
            <w:tcW w:w="1585" w:type="dxa"/>
            <w:vAlign w:val="top"/>
          </w:tcPr>
          <w:p>
            <w:pPr>
              <w:spacing w:line="360" w:lineRule="auto"/>
              <w:rPr>
                <w:color w:val="auto"/>
                <w:lang w:val="en-US" w:eastAsia="zh-CN"/>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ascii="Times New Roman" w:hAnsi="Times New Roman" w:eastAsia="宋体" w:cs="Times New Roman"/>
                <w:color w:val="auto"/>
                <w:kern w:val="2"/>
                <w:sz w:val="21"/>
                <w:lang w:val="en-US" w:eastAsia="zh-CN" w:bidi="ar-SA"/>
              </w:rPr>
            </w:pPr>
          </w:p>
          <w:p>
            <w:pPr>
              <w:pStyle w:val="4"/>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eastAsia="宋体" w:cs="宋体"/>
                <w:color w:val="auto"/>
                <w:kern w:val="2"/>
                <w:sz w:val="21"/>
                <w:szCs w:val="21"/>
                <w:lang w:val="en-US" w:eastAsia="zh-CN" w:bidi="ar-SA"/>
              </w:rPr>
            </w:pPr>
            <w:r>
              <w:rPr>
                <w:rFonts w:hint="eastAsia" w:ascii="宋体" w:hAnsi="宋体"/>
                <w:color w:val="auto"/>
                <w:szCs w:val="21"/>
              </w:rPr>
              <w:t>标识及可追溯性</w:t>
            </w:r>
          </w:p>
        </w:tc>
        <w:tc>
          <w:tcPr>
            <w:tcW w:w="960" w:type="dxa"/>
            <w:vAlign w:val="top"/>
          </w:tcPr>
          <w:p>
            <w:pPr>
              <w:spacing w:line="360" w:lineRule="auto"/>
              <w:ind w:right="-158" w:rightChars="-75"/>
              <w:rPr>
                <w:rFonts w:ascii="宋体" w:hAnsi="宋体"/>
                <w:color w:val="auto"/>
                <w:szCs w:val="21"/>
              </w:rPr>
            </w:pPr>
            <w:r>
              <w:rPr>
                <w:rFonts w:hint="eastAsia" w:ascii="宋体" w:hAnsi="宋体"/>
                <w:color w:val="auto"/>
                <w:szCs w:val="21"/>
              </w:rPr>
              <w:t>8.5.2</w:t>
            </w:r>
          </w:p>
          <w:p>
            <w:pPr>
              <w:adjustRightInd w:val="0"/>
              <w:snapToGrid w:val="0"/>
              <w:spacing w:line="360" w:lineRule="auto"/>
              <w:jc w:val="center"/>
              <w:rPr>
                <w:rFonts w:ascii="宋体" w:hAnsi="宋体" w:eastAsia="宋体" w:cs="宋体"/>
                <w:b/>
                <w:color w:val="auto"/>
                <w:kern w:val="2"/>
                <w:sz w:val="21"/>
                <w:szCs w:val="21"/>
                <w:lang w:val="en-US" w:eastAsia="zh-CN" w:bidi="ar-SA"/>
              </w:rPr>
            </w:pPr>
          </w:p>
        </w:tc>
        <w:tc>
          <w:tcPr>
            <w:tcW w:w="10004" w:type="dxa"/>
            <w:vAlign w:val="top"/>
          </w:tcPr>
          <w:p>
            <w:pPr>
              <w:spacing w:line="360" w:lineRule="auto"/>
              <w:ind w:firstLine="420" w:firstLineChars="200"/>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管理</w:t>
            </w:r>
            <w:r>
              <w:rPr>
                <w:rFonts w:hint="eastAsia" w:ascii="宋体" w:hAnsi="宋体"/>
                <w:color w:val="auto"/>
                <w:szCs w:val="21"/>
              </w:rPr>
              <w:t>手册》，文件规定了对产品、检验状态及唯一性标识做出了规定。</w:t>
            </w:r>
          </w:p>
          <w:p>
            <w:pPr>
              <w:spacing w:line="360" w:lineRule="auto"/>
              <w:ind w:firstLine="420" w:firstLineChars="200"/>
              <w:jc w:val="left"/>
              <w:rPr>
                <w:rFonts w:ascii="宋体" w:hAnsi="宋体"/>
                <w:color w:val="auto"/>
                <w:szCs w:val="21"/>
              </w:rPr>
            </w:pPr>
            <w:r>
              <w:rPr>
                <w:rFonts w:hint="eastAsia" w:ascii="宋体" w:hAnsi="宋体"/>
                <w:color w:val="auto"/>
                <w:szCs w:val="21"/>
              </w:rPr>
              <w:t>1．在</w:t>
            </w:r>
            <w:r>
              <w:rPr>
                <w:rFonts w:hint="eastAsia" w:ascii="宋体" w:hAnsi="宋体"/>
                <w:color w:val="auto"/>
                <w:szCs w:val="21"/>
                <w:lang w:val="en-US" w:eastAsia="zh-CN"/>
              </w:rPr>
              <w:t>仓库</w:t>
            </w:r>
            <w:r>
              <w:rPr>
                <w:rFonts w:hint="eastAsia" w:ascii="宋体" w:hAnsi="宋体"/>
                <w:color w:val="auto"/>
                <w:szCs w:val="21"/>
              </w:rPr>
              <w:t>现场，</w:t>
            </w:r>
            <w:r>
              <w:rPr>
                <w:rFonts w:hint="eastAsia" w:ascii="宋体" w:hAnsi="宋体"/>
                <w:color w:val="auto"/>
                <w:szCs w:val="21"/>
                <w:lang w:val="en-US" w:eastAsia="zh-CN"/>
              </w:rPr>
              <w:t>采购的产品</w:t>
            </w:r>
            <w:r>
              <w:rPr>
                <w:rFonts w:hint="eastAsia" w:ascii="宋体" w:hAnsi="宋体"/>
                <w:color w:val="auto"/>
                <w:szCs w:val="21"/>
              </w:rPr>
              <w:t>采用打印标识，标识：产品代号等；</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olor w:val="auto"/>
                <w:szCs w:val="21"/>
              </w:rPr>
              <w:t>2．通过产品检验记录进行追溯，主要记录内容：检验日期，产品型号、品名、数量等；</w:t>
            </w:r>
          </w:p>
        </w:tc>
        <w:tc>
          <w:tcPr>
            <w:tcW w:w="1585" w:type="dxa"/>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color w:val="auto"/>
                <w:szCs w:val="21"/>
              </w:rPr>
            </w:pPr>
            <w:r>
              <w:rPr>
                <w:rFonts w:hint="eastAsia"/>
                <w:color w:val="auto"/>
                <w:sz w:val="21"/>
                <w:szCs w:val="21"/>
              </w:rPr>
              <w:t>顾客财产</w:t>
            </w:r>
          </w:p>
        </w:tc>
        <w:tc>
          <w:tcPr>
            <w:tcW w:w="960" w:type="dxa"/>
            <w:vAlign w:val="top"/>
          </w:tcPr>
          <w:p>
            <w:pPr>
              <w:spacing w:line="360" w:lineRule="auto"/>
              <w:rPr>
                <w:rFonts w:ascii="宋体" w:hAnsi="宋体" w:eastAsia="宋体" w:cs="宋体"/>
                <w:b/>
                <w:color w:val="auto"/>
                <w:kern w:val="2"/>
                <w:sz w:val="21"/>
                <w:szCs w:val="21"/>
                <w:lang w:val="en-US" w:eastAsia="zh-CN" w:bidi="ar-SA"/>
              </w:rPr>
            </w:pPr>
            <w:r>
              <w:rPr>
                <w:color w:val="auto"/>
                <w:sz w:val="21"/>
                <w:szCs w:val="21"/>
              </w:rPr>
              <w:t>8.5.3</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 w:val="21"/>
                <w:szCs w:val="21"/>
              </w:rPr>
              <w:t>公司的顾客或外部供方的财产主要是客户信息等，如有丢失、损坏或不适用的情况发生，应由使用部门及时记录在《顾客及外部供方财产表》中，与顾客协商解决。自体系运行以来尚无顾客财产问题记录。</w:t>
            </w:r>
          </w:p>
        </w:tc>
        <w:tc>
          <w:tcPr>
            <w:tcW w:w="1585" w:type="dxa"/>
          </w:tcPr>
          <w:p>
            <w:pPr>
              <w:spacing w:line="360" w:lineRule="auto"/>
              <w:rPr>
                <w:rFonts w:hint="eastAsia"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eastAsia="宋体" w:cs="Times New Roman"/>
                <w:color w:val="auto"/>
                <w:kern w:val="2"/>
                <w:sz w:val="21"/>
                <w:szCs w:val="21"/>
                <w:lang w:val="en-US" w:eastAsia="zh-CN" w:bidi="ar-SA"/>
              </w:rPr>
            </w:pPr>
            <w:r>
              <w:rPr>
                <w:rFonts w:hint="eastAsia" w:ascii="宋体" w:hAnsi="宋体"/>
                <w:color w:val="auto"/>
                <w:szCs w:val="21"/>
              </w:rPr>
              <w:t>防护</w:t>
            </w:r>
          </w:p>
        </w:tc>
        <w:tc>
          <w:tcPr>
            <w:tcW w:w="960" w:type="dxa"/>
            <w:vAlign w:val="top"/>
          </w:tcPr>
          <w:p>
            <w:pPr>
              <w:adjustRightInd w:val="0"/>
              <w:snapToGrid w:val="0"/>
              <w:spacing w:line="360" w:lineRule="auto"/>
              <w:jc w:val="center"/>
              <w:rPr>
                <w:rFonts w:ascii="宋体" w:hAnsi="宋体" w:eastAsia="宋体" w:cs="宋体"/>
                <w:b/>
                <w:color w:val="auto"/>
                <w:kern w:val="2"/>
                <w:sz w:val="21"/>
                <w:szCs w:val="21"/>
                <w:lang w:val="en-US" w:eastAsia="zh-CN" w:bidi="ar-SA"/>
              </w:rPr>
            </w:pPr>
            <w:r>
              <w:rPr>
                <w:rFonts w:hint="eastAsia" w:ascii="宋体" w:hAnsi="宋体"/>
                <w:color w:val="auto"/>
                <w:szCs w:val="21"/>
              </w:rPr>
              <w:t>8.5.4</w:t>
            </w:r>
          </w:p>
        </w:tc>
        <w:tc>
          <w:tcPr>
            <w:tcW w:w="10004" w:type="dxa"/>
            <w:vAlign w:val="top"/>
          </w:tcPr>
          <w:p>
            <w:pPr>
              <w:spacing w:line="360" w:lineRule="auto"/>
              <w:ind w:firstLine="420" w:firstLineChars="200"/>
              <w:jc w:val="left"/>
              <w:rPr>
                <w:rFonts w:hint="eastAsia" w:ascii="宋体" w:hAnsi="宋体"/>
                <w:color w:val="auto"/>
                <w:szCs w:val="21"/>
              </w:rPr>
            </w:pPr>
            <w:r>
              <w:rPr>
                <w:rFonts w:hint="eastAsia" w:ascii="宋体" w:hAnsi="宋体"/>
                <w:color w:val="auto"/>
                <w:szCs w:val="21"/>
              </w:rPr>
              <w:t>查，公司文件，对产品的防护进行了要求，主要为产品在储运过程的防护。</w:t>
            </w:r>
          </w:p>
          <w:p>
            <w:pPr>
              <w:spacing w:line="360" w:lineRule="auto"/>
              <w:ind w:firstLine="420" w:firstLineChars="200"/>
              <w:jc w:val="left"/>
              <w:rPr>
                <w:rFonts w:ascii="宋体" w:hAnsi="宋体"/>
                <w:color w:val="auto"/>
                <w:szCs w:val="21"/>
              </w:rPr>
            </w:pPr>
            <w:r>
              <w:rPr>
                <w:rFonts w:hint="eastAsia" w:ascii="宋体" w:hAnsi="宋体"/>
                <w:color w:val="auto"/>
                <w:szCs w:val="21"/>
                <w:lang w:val="en-US" w:eastAsia="zh-CN"/>
              </w:rPr>
              <w:t>现场</w:t>
            </w:r>
            <w:r>
              <w:rPr>
                <w:rFonts w:hint="eastAsia" w:ascii="宋体" w:hAnsi="宋体"/>
                <w:color w:val="auto"/>
                <w:szCs w:val="21"/>
              </w:rPr>
              <w:t>观察</w:t>
            </w:r>
            <w:r>
              <w:rPr>
                <w:rFonts w:hint="eastAsia" w:ascii="宋体" w:hAnsi="宋体"/>
                <w:color w:val="auto"/>
                <w:szCs w:val="21"/>
                <w:lang w:val="en-US" w:eastAsia="zh-CN"/>
              </w:rPr>
              <w:t>仓库</w:t>
            </w:r>
            <w:r>
              <w:rPr>
                <w:rFonts w:hint="eastAsia" w:ascii="宋体" w:hAnsi="宋体"/>
                <w:color w:val="auto"/>
                <w:szCs w:val="21"/>
              </w:rPr>
              <w:t>现场</w:t>
            </w:r>
          </w:p>
          <w:p>
            <w:pPr>
              <w:spacing w:line="360" w:lineRule="auto"/>
              <w:ind w:firstLine="382" w:firstLineChars="182"/>
              <w:jc w:val="left"/>
              <w:rPr>
                <w:rFonts w:ascii="宋体" w:hAnsi="宋体"/>
                <w:color w:val="auto"/>
                <w:szCs w:val="21"/>
              </w:rPr>
            </w:pPr>
            <w:r>
              <w:rPr>
                <w:rFonts w:hint="eastAsia" w:ascii="宋体" w:hAnsi="宋体"/>
                <w:color w:val="auto"/>
                <w:szCs w:val="21"/>
              </w:rPr>
              <w:t>1. 转运：所有</w:t>
            </w:r>
            <w:r>
              <w:rPr>
                <w:rFonts w:hint="eastAsia" w:ascii="宋体" w:hAnsi="宋体"/>
                <w:color w:val="auto"/>
                <w:szCs w:val="21"/>
                <w:lang w:val="en-US" w:eastAsia="zh-CN"/>
              </w:rPr>
              <w:t>产品的</w:t>
            </w:r>
            <w:r>
              <w:rPr>
                <w:rFonts w:hint="eastAsia" w:ascii="宋体" w:hAnsi="宋体"/>
                <w:color w:val="auto"/>
                <w:szCs w:val="21"/>
              </w:rPr>
              <w:t>转运过程中均有防护，公司的</w:t>
            </w:r>
            <w:r>
              <w:rPr>
                <w:rFonts w:hint="eastAsia" w:ascii="宋体" w:hAnsi="宋体"/>
                <w:color w:val="auto"/>
                <w:szCs w:val="21"/>
                <w:lang w:val="en-US" w:eastAsia="zh-CN"/>
              </w:rPr>
              <w:t>产品</w:t>
            </w:r>
            <w:r>
              <w:rPr>
                <w:rFonts w:hint="eastAsia" w:ascii="宋体" w:hAnsi="宋体"/>
                <w:color w:val="auto"/>
                <w:szCs w:val="21"/>
              </w:rPr>
              <w:t>堆放整齐，采用托盘进行盛装，采用手动叉车进行运转，人工防护基本到位。</w:t>
            </w:r>
          </w:p>
          <w:p>
            <w:pPr>
              <w:spacing w:line="360" w:lineRule="auto"/>
              <w:ind w:firstLine="382" w:firstLineChars="182"/>
              <w:jc w:val="left"/>
              <w:rPr>
                <w:rFonts w:ascii="宋体" w:hAnsi="宋体"/>
                <w:color w:val="auto"/>
                <w:szCs w:val="21"/>
              </w:rPr>
            </w:pPr>
            <w:r>
              <w:rPr>
                <w:rFonts w:hint="eastAsia" w:ascii="宋体" w:hAnsi="宋体"/>
                <w:color w:val="auto"/>
                <w:szCs w:val="21"/>
              </w:rPr>
              <w:t>2. 包装：公司的产品采用拉丝膜及纸箱进行包装，防护效果较好；</w:t>
            </w:r>
          </w:p>
          <w:p>
            <w:pPr>
              <w:spacing w:line="360" w:lineRule="auto"/>
              <w:ind w:firstLine="382" w:firstLineChars="182"/>
              <w:jc w:val="left"/>
              <w:rPr>
                <w:rFonts w:ascii="宋体" w:hAnsi="宋体"/>
                <w:color w:val="auto"/>
                <w:szCs w:val="21"/>
              </w:rPr>
            </w:pPr>
            <w:r>
              <w:rPr>
                <w:rFonts w:hint="eastAsia" w:ascii="宋体" w:hAnsi="宋体"/>
                <w:color w:val="auto"/>
                <w:szCs w:val="21"/>
              </w:rPr>
              <w:t>3. 运输过程管理：要求运输方进行防护，不得淋雨、震动。</w:t>
            </w:r>
          </w:p>
          <w:p>
            <w:pPr>
              <w:spacing w:line="360" w:lineRule="auto"/>
              <w:ind w:firstLine="382" w:firstLineChars="182"/>
              <w:jc w:val="left"/>
              <w:rPr>
                <w:rFonts w:ascii="宋体" w:hAnsi="宋体"/>
                <w:color w:val="auto"/>
                <w:szCs w:val="21"/>
              </w:rPr>
            </w:pPr>
            <w:r>
              <w:rPr>
                <w:rFonts w:hint="eastAsia" w:ascii="宋体" w:hAnsi="宋体"/>
                <w:color w:val="auto"/>
                <w:szCs w:val="21"/>
              </w:rPr>
              <w:t>查看成品，均按要求放置，防护得当。</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olor w:val="auto"/>
                <w:szCs w:val="21"/>
              </w:rPr>
              <w:t>产品防护基本符合要求。</w:t>
            </w:r>
          </w:p>
        </w:tc>
        <w:tc>
          <w:tcPr>
            <w:tcW w:w="1585" w:type="dxa"/>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交付后的活动</w:t>
            </w:r>
          </w:p>
        </w:tc>
        <w:tc>
          <w:tcPr>
            <w:tcW w:w="9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color w:val="auto"/>
                <w:sz w:val="21"/>
                <w:szCs w:val="21"/>
              </w:rPr>
              <w:t>8.5.5</w:t>
            </w:r>
          </w:p>
        </w:tc>
        <w:tc>
          <w:tcPr>
            <w:tcW w:w="10004" w:type="dxa"/>
            <w:vAlign w:val="top"/>
          </w:tcPr>
          <w:p>
            <w:pPr>
              <w:spacing w:line="36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tcPr>
          <w:p>
            <w:pPr>
              <w:spacing w:line="360" w:lineRule="auto"/>
              <w:rPr>
                <w:rFonts w:hint="eastAsia"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eastAsia="宋体" w:cs="Times New Roman"/>
                <w:color w:val="auto"/>
                <w:kern w:val="2"/>
                <w:sz w:val="21"/>
                <w:szCs w:val="21"/>
                <w:lang w:val="en-US" w:eastAsia="zh-CN" w:bidi="ar-SA"/>
              </w:rPr>
            </w:pPr>
            <w:r>
              <w:rPr>
                <w:rFonts w:hint="eastAsia" w:ascii="宋体" w:hAnsi="宋体"/>
                <w:color w:val="auto"/>
                <w:szCs w:val="21"/>
              </w:rPr>
              <w:t>更改控制</w:t>
            </w:r>
          </w:p>
        </w:tc>
        <w:tc>
          <w:tcPr>
            <w:tcW w:w="960" w:type="dxa"/>
            <w:vAlign w:val="top"/>
          </w:tcPr>
          <w:p>
            <w:pPr>
              <w:adjustRightInd w:val="0"/>
              <w:snapToGrid w:val="0"/>
              <w:spacing w:line="360" w:lineRule="auto"/>
              <w:jc w:val="center"/>
              <w:rPr>
                <w:rFonts w:ascii="宋体" w:hAnsi="宋体" w:eastAsia="宋体" w:cs="宋体"/>
                <w:b/>
                <w:color w:val="auto"/>
                <w:kern w:val="2"/>
                <w:sz w:val="21"/>
                <w:szCs w:val="21"/>
                <w:lang w:val="en-US" w:eastAsia="zh-CN" w:bidi="ar-SA"/>
              </w:rPr>
            </w:pPr>
            <w:r>
              <w:rPr>
                <w:rFonts w:hint="eastAsia" w:ascii="宋体" w:hAnsi="宋体"/>
                <w:color w:val="auto"/>
                <w:szCs w:val="21"/>
              </w:rPr>
              <w:t>8.5.6</w:t>
            </w:r>
          </w:p>
        </w:tc>
        <w:tc>
          <w:tcPr>
            <w:tcW w:w="10004" w:type="dxa"/>
            <w:vAlign w:val="top"/>
          </w:tcPr>
          <w:p>
            <w:pPr>
              <w:spacing w:line="360" w:lineRule="auto"/>
              <w:ind w:firstLine="420" w:firstLineChars="200"/>
              <w:rPr>
                <w:rFonts w:ascii="宋体" w:hAnsi="宋体"/>
                <w:color w:val="auto"/>
                <w:szCs w:val="21"/>
              </w:rPr>
            </w:pPr>
            <w:r>
              <w:rPr>
                <w:rFonts w:hint="eastAsia" w:ascii="宋体" w:hAnsi="宋体"/>
                <w:color w:val="auto"/>
                <w:szCs w:val="21"/>
              </w:rPr>
              <w:t>查，公司对产品实现过程的更改策划了管理要求。主要包括：产品信息更改等。</w:t>
            </w:r>
          </w:p>
          <w:p>
            <w:pPr>
              <w:spacing w:line="360" w:lineRule="auto"/>
              <w:ind w:firstLine="420" w:firstLineChars="200"/>
              <w:rPr>
                <w:rFonts w:ascii="宋体" w:hAnsi="宋体"/>
                <w:color w:val="auto"/>
                <w:szCs w:val="21"/>
              </w:rPr>
            </w:pPr>
            <w:r>
              <w:rPr>
                <w:rFonts w:hint="eastAsia" w:ascii="宋体" w:hAnsi="宋体"/>
                <w:color w:val="auto"/>
                <w:szCs w:val="21"/>
              </w:rPr>
              <w:t>现场查，公司对于更改</w:t>
            </w:r>
            <w:r>
              <w:rPr>
                <w:rFonts w:hint="eastAsia" w:ascii="宋体" w:hAnsi="宋体"/>
                <w:color w:val="auto"/>
                <w:szCs w:val="21"/>
                <w:lang w:val="en-US" w:eastAsia="zh-CN"/>
              </w:rPr>
              <w:t>销售</w:t>
            </w:r>
            <w:r>
              <w:rPr>
                <w:rFonts w:hint="eastAsia" w:ascii="宋体" w:hAnsi="宋体"/>
                <w:color w:val="auto"/>
                <w:szCs w:val="21"/>
              </w:rPr>
              <w:t>信息的管理，均为重新发放</w:t>
            </w:r>
            <w:r>
              <w:rPr>
                <w:rFonts w:hint="eastAsia" w:ascii="宋体" w:hAnsi="宋体"/>
                <w:color w:val="auto"/>
                <w:szCs w:val="21"/>
                <w:lang w:val="en-US" w:eastAsia="zh-CN"/>
              </w:rPr>
              <w:t>销售订单变更</w:t>
            </w:r>
            <w:r>
              <w:rPr>
                <w:rFonts w:hint="eastAsia" w:ascii="宋体" w:hAnsi="宋体"/>
                <w:color w:val="auto"/>
                <w:szCs w:val="21"/>
              </w:rPr>
              <w:t>，并回收作废的计划单。</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hAnsi="宋体"/>
                <w:color w:val="auto"/>
                <w:szCs w:val="21"/>
              </w:rPr>
              <w:t>查，近期暂无产品信息变更的情况。</w:t>
            </w:r>
          </w:p>
        </w:tc>
        <w:tc>
          <w:tcPr>
            <w:tcW w:w="1585" w:type="dxa"/>
          </w:tcPr>
          <w:p>
            <w:pPr>
              <w:spacing w:line="360" w:lineRule="auto"/>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8.6</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◆公司为验证产品和服务的要求是否得到满足对需实施监视和检验的阶段、过程、项目及记录等予以规定，查见公司检验规范规定了材料</w:t>
            </w:r>
            <w:r>
              <w:rPr>
                <w:rFonts w:hint="eastAsia" w:ascii="宋体" w:hAnsi="宋体" w:cs="宋体"/>
                <w:color w:val="auto"/>
                <w:szCs w:val="24"/>
                <w:lang w:val="en-US" w:eastAsia="zh-CN"/>
              </w:rPr>
              <w:t>进厂验收</w:t>
            </w:r>
            <w:r>
              <w:rPr>
                <w:rFonts w:hint="eastAsia" w:ascii="宋体" w:hAnsi="宋体" w:cs="宋体"/>
                <w:color w:val="auto"/>
                <w:szCs w:val="24"/>
              </w:rPr>
              <w:t>、</w:t>
            </w:r>
            <w:r>
              <w:rPr>
                <w:rFonts w:hint="eastAsia" w:ascii="宋体" w:hAnsi="宋体" w:cs="宋体"/>
                <w:color w:val="auto"/>
                <w:szCs w:val="24"/>
                <w:lang w:val="en-US" w:eastAsia="zh-CN"/>
              </w:rPr>
              <w:t>销售过程的质量监测</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w:t>
            </w:r>
            <w:r>
              <w:rPr>
                <w:rFonts w:hint="eastAsia" w:ascii="宋体" w:hAnsi="宋体" w:cs="宋体"/>
                <w:color w:val="auto"/>
                <w:szCs w:val="24"/>
                <w:lang w:eastAsia="zh-CN"/>
              </w:rPr>
              <w:t>售后部</w:t>
            </w:r>
            <w:r>
              <w:rPr>
                <w:rFonts w:hint="eastAsia" w:ascii="宋体" w:hAnsi="宋体" w:cs="宋体"/>
                <w:color w:val="auto"/>
                <w:szCs w:val="24"/>
              </w:rPr>
              <w:t>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◆公司明确对各阶段产品和服务的放行均须实施必要的记录并保留。详见如下检验证据抽样。</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进货检验</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查见：材料来料检验。负责人讲，</w:t>
            </w:r>
            <w:r>
              <w:rPr>
                <w:rFonts w:hint="eastAsia" w:ascii="宋体" w:hAnsi="宋体" w:cs="宋体"/>
                <w:color w:val="auto"/>
                <w:szCs w:val="24"/>
                <w:lang w:val="en-US" w:eastAsia="zh-CN"/>
              </w:rPr>
              <w:t>采购</w:t>
            </w:r>
            <w:r>
              <w:rPr>
                <w:rFonts w:hint="eastAsia" w:ascii="宋体" w:hAnsi="宋体" w:cs="宋体"/>
                <w:color w:val="auto"/>
                <w:szCs w:val="24"/>
              </w:rPr>
              <w:t>所涉及的</w:t>
            </w:r>
            <w:r>
              <w:rPr>
                <w:rFonts w:hint="eastAsia" w:ascii="宋体" w:hAnsi="宋体" w:cs="宋体"/>
                <w:color w:val="auto"/>
                <w:szCs w:val="24"/>
                <w:lang w:val="en-US" w:eastAsia="zh-CN"/>
              </w:rPr>
              <w:t>产品</w:t>
            </w:r>
            <w:r>
              <w:rPr>
                <w:rFonts w:hint="eastAsia" w:ascii="宋体" w:hAnsi="宋体" w:cs="宋体"/>
                <w:color w:val="auto"/>
                <w:szCs w:val="24"/>
              </w:rPr>
              <w:t>均为</w:t>
            </w:r>
            <w:r>
              <w:rPr>
                <w:rFonts w:hint="eastAsia" w:ascii="宋体" w:hAnsi="宋体" w:cs="宋体"/>
                <w:color w:val="auto"/>
                <w:szCs w:val="24"/>
                <w:lang w:val="en-US" w:eastAsia="zh-CN"/>
              </w:rPr>
              <w:t>智能除湿系统、电气二次设备、大屏幕显示系统的销售</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功能、材质</w:t>
            </w:r>
            <w:r>
              <w:rPr>
                <w:rFonts w:hint="eastAsia" w:ascii="宋体" w:hAnsi="宋体" w:cs="宋体"/>
                <w:color w:val="auto"/>
                <w:szCs w:val="24"/>
              </w:rPr>
              <w:t>等进行检验。</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抽查《来料检验记录》</w:t>
            </w:r>
          </w:p>
          <w:p>
            <w:pPr>
              <w:spacing w:line="360" w:lineRule="auto"/>
              <w:ind w:firstLine="420" w:firstLineChars="200"/>
              <w:rPr>
                <w:rFonts w:hint="eastAsia" w:eastAsia="宋体"/>
                <w:color w:val="auto"/>
                <w:szCs w:val="21"/>
                <w:lang w:val="en-US" w:eastAsia="zh-CN"/>
              </w:rPr>
            </w:pPr>
            <w:r>
              <w:rPr>
                <w:rFonts w:hint="eastAsia"/>
                <w:color w:val="auto"/>
                <w:szCs w:val="21"/>
                <w:lang w:val="en-US" w:eastAsia="zh-CN"/>
              </w:rPr>
              <w:t>产品名称：</w:t>
            </w:r>
            <w:r>
              <w:rPr>
                <w:rFonts w:hint="eastAsia" w:ascii="宋体" w:hAnsi="宋体" w:cs="宋体"/>
                <w:color w:val="auto"/>
                <w:szCs w:val="24"/>
                <w:lang w:val="en-US" w:eastAsia="zh-CN"/>
              </w:rPr>
              <w:t>智能除湿系统</w:t>
            </w:r>
            <w:r>
              <w:rPr>
                <w:rFonts w:hint="eastAsia"/>
                <w:color w:val="auto"/>
                <w:szCs w:val="21"/>
                <w:lang w:val="en-US" w:eastAsia="zh-CN"/>
              </w:rPr>
              <w:t>，1套，供货方：</w:t>
            </w:r>
            <w:r>
              <w:rPr>
                <w:rFonts w:hint="eastAsia" w:ascii="宋体" w:hAnsi="宋体" w:cs="宋体"/>
                <w:color w:val="auto"/>
                <w:sz w:val="21"/>
                <w:szCs w:val="21"/>
                <w:lang w:val="en-US" w:eastAsia="zh-CN"/>
              </w:rPr>
              <w:t>深圳市展视光电技术有限公司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检验项目：</w:t>
            </w:r>
            <w:r>
              <w:rPr>
                <w:rFonts w:hint="eastAsia" w:ascii="宋体" w:hAnsi="宋体" w:cs="宋体"/>
                <w:color w:val="auto"/>
                <w:szCs w:val="24"/>
              </w:rPr>
              <w:t>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功能等</w:t>
            </w:r>
            <w:r>
              <w:rPr>
                <w:rFonts w:hint="eastAsia"/>
                <w:color w:val="auto"/>
                <w:szCs w:val="21"/>
                <w:lang w:val="en-US" w:eastAsia="zh-CN"/>
              </w:rPr>
              <w:t xml:space="preserve">；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检验结论：接受、选用         </w:t>
            </w:r>
          </w:p>
          <w:p>
            <w:pPr>
              <w:spacing w:line="360" w:lineRule="auto"/>
              <w:ind w:firstLine="420" w:firstLineChars="200"/>
              <w:rPr>
                <w:rFonts w:hint="default"/>
                <w:color w:val="auto"/>
                <w:szCs w:val="21"/>
                <w:lang w:val="en-US" w:eastAsia="zh-CN"/>
              </w:rPr>
            </w:pPr>
            <w:r>
              <w:rPr>
                <w:rFonts w:hint="eastAsia"/>
                <w:color w:val="auto"/>
                <w:szCs w:val="21"/>
                <w:lang w:val="en-US" w:eastAsia="zh-CN"/>
              </w:rPr>
              <w:t>检验员：刘晓苗                    复核：翟啸同                 2021年9月22日</w:t>
            </w:r>
          </w:p>
          <w:p>
            <w:pPr>
              <w:spacing w:line="360" w:lineRule="auto"/>
              <w:ind w:firstLine="420" w:firstLineChars="200"/>
              <w:rPr>
                <w:rFonts w:hint="eastAsia"/>
                <w:color w:val="auto"/>
                <w:szCs w:val="21"/>
                <w:lang w:val="en-US" w:eastAsia="zh-CN"/>
              </w:rPr>
            </w:pPr>
            <w:r>
              <w:rPr>
                <w:rFonts w:hint="eastAsia"/>
                <w:color w:val="auto"/>
                <w:szCs w:val="21"/>
                <w:lang w:val="en-US" w:eastAsia="zh-CN"/>
              </w:rPr>
              <w:t>再抽查《来料检验记录》</w:t>
            </w:r>
          </w:p>
          <w:p>
            <w:pPr>
              <w:spacing w:line="360" w:lineRule="auto"/>
              <w:ind w:firstLine="420" w:firstLineChars="200"/>
              <w:rPr>
                <w:rFonts w:hint="eastAsia" w:eastAsia="宋体"/>
                <w:color w:val="auto"/>
                <w:szCs w:val="21"/>
                <w:lang w:val="en-US" w:eastAsia="zh-CN"/>
              </w:rPr>
            </w:pPr>
            <w:r>
              <w:rPr>
                <w:rFonts w:hint="eastAsia"/>
                <w:color w:val="auto"/>
                <w:szCs w:val="21"/>
                <w:lang w:val="en-US" w:eastAsia="zh-CN"/>
              </w:rPr>
              <w:t>产品名称：</w:t>
            </w:r>
            <w:r>
              <w:rPr>
                <w:rFonts w:hint="eastAsia" w:ascii="Times New Roman" w:hAnsi="Times New Roman" w:cs="Times New Roman"/>
                <w:color w:val="auto"/>
                <w:lang w:val="en-US" w:eastAsia="zh-CN"/>
              </w:rPr>
              <w:t>除湿机JT-WSK、导流风扇220V、集水器JT-JS-03、无线模块JT-WX-02、中继通讯终端JT-ZJ-01</w:t>
            </w:r>
            <w:r>
              <w:rPr>
                <w:rFonts w:hint="eastAsia" w:cs="Times New Roman"/>
                <w:color w:val="auto"/>
                <w:lang w:val="en-US" w:eastAsia="zh-CN"/>
              </w:rPr>
              <w:t>等</w:t>
            </w:r>
            <w:r>
              <w:rPr>
                <w:rFonts w:hint="eastAsia"/>
                <w:color w:val="auto"/>
                <w:szCs w:val="21"/>
                <w:lang w:val="en-US" w:eastAsia="zh-CN"/>
              </w:rPr>
              <w:t>，供货方：</w:t>
            </w:r>
            <w:r>
              <w:rPr>
                <w:rFonts w:hint="eastAsia" w:ascii="宋体" w:hAnsi="宋体" w:cs="宋体"/>
                <w:color w:val="auto"/>
                <w:sz w:val="21"/>
                <w:szCs w:val="21"/>
                <w:lang w:val="en-US" w:eastAsia="zh-CN"/>
              </w:rPr>
              <w:t>江阴市四方电气有限公司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检验项目：</w:t>
            </w:r>
            <w:r>
              <w:rPr>
                <w:rFonts w:hint="eastAsia" w:ascii="宋体" w:hAnsi="宋体" w:cs="宋体"/>
                <w:color w:val="auto"/>
                <w:szCs w:val="24"/>
              </w:rPr>
              <w:t>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功能等</w:t>
            </w:r>
            <w:r>
              <w:rPr>
                <w:rFonts w:hint="eastAsia"/>
                <w:color w:val="auto"/>
                <w:szCs w:val="21"/>
                <w:lang w:val="en-US" w:eastAsia="zh-CN"/>
              </w:rPr>
              <w:t xml:space="preserve">；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检验结论：接受、选用         </w:t>
            </w:r>
          </w:p>
          <w:p>
            <w:pPr>
              <w:spacing w:line="360" w:lineRule="auto"/>
              <w:ind w:firstLine="420" w:firstLineChars="200"/>
              <w:rPr>
                <w:rFonts w:hint="eastAsia" w:ascii="宋体" w:hAnsi="宋体" w:cs="宋体"/>
                <w:color w:val="auto"/>
                <w:szCs w:val="24"/>
              </w:rPr>
            </w:pPr>
            <w:r>
              <w:rPr>
                <w:rFonts w:hint="eastAsia"/>
                <w:color w:val="auto"/>
                <w:szCs w:val="21"/>
                <w:lang w:val="en-US" w:eastAsia="zh-CN"/>
              </w:rPr>
              <w:t>检验员：刘晓苗                    复核：翟啸同                 2021年10月12日</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再抽其他2份</w:t>
            </w:r>
            <w:r>
              <w:rPr>
                <w:rFonts w:hint="eastAsia"/>
                <w:color w:val="auto"/>
                <w:szCs w:val="21"/>
                <w:lang w:val="en-US" w:eastAsia="zh-CN"/>
              </w:rPr>
              <w:t>《来料检验记录》包含智能除湿装置、电气二次设备，能满足来料检验要求.</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olor w:val="auto"/>
                <w:szCs w:val="21"/>
                <w:lang w:val="en-US" w:eastAsia="zh-CN"/>
              </w:rPr>
              <w:t>销售过程的质量监控，详见销售部检查表8.5.1条款。</w:t>
            </w:r>
          </w:p>
          <w:p>
            <w:pPr>
              <w:spacing w:line="360" w:lineRule="auto"/>
              <w:ind w:firstLine="420" w:firstLineChars="200"/>
              <w:rPr>
                <w:rFonts w:ascii="宋体" w:hAnsi="宋体" w:cs="宋体"/>
                <w:color w:val="auto"/>
                <w:szCs w:val="24"/>
              </w:rPr>
            </w:pPr>
            <w:r>
              <w:rPr>
                <w:rFonts w:hint="eastAsia" w:ascii="宋体" w:hAnsi="宋体" w:cs="宋体"/>
                <w:color w:val="auto"/>
                <w:szCs w:val="24"/>
              </w:rPr>
              <w:t>现场查见近三个月的</w:t>
            </w:r>
            <w:r>
              <w:rPr>
                <w:rFonts w:hint="eastAsia" w:ascii="宋体" w:hAnsi="宋体" w:cs="宋体"/>
                <w:color w:val="auto"/>
                <w:szCs w:val="24"/>
                <w:lang w:val="en-US" w:eastAsia="zh-CN"/>
              </w:rPr>
              <w:t>进货、销售过程</w:t>
            </w:r>
            <w:r>
              <w:rPr>
                <w:rFonts w:hint="eastAsia" w:ascii="宋体" w:hAnsi="宋体" w:cs="宋体"/>
                <w:color w:val="auto"/>
                <w:szCs w:val="24"/>
              </w:rPr>
              <w:t>的检验记录，均能提供记录。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查委外检测情况:无第三方委外检测情况。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1585" w:type="dxa"/>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10004" w:type="dxa"/>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hint="eastAsia" w:ascii="宋体" w:hAnsi="宋体" w:eastAsia="宋体" w:cs="Times New Roman"/>
                <w:color w:val="auto"/>
                <w:sz w:val="21"/>
                <w:szCs w:val="21"/>
                <w:lang w:val="en-US" w:eastAsia="zh-CN"/>
              </w:rPr>
            </w:pPr>
            <w:r>
              <w:rPr>
                <w:rFonts w:hint="eastAsia" w:ascii="宋体" w:hAnsi="宋体"/>
                <w:color w:val="auto"/>
                <w:sz w:val="21"/>
                <w:szCs w:val="21"/>
              </w:rPr>
              <w:t>抽查《</w:t>
            </w:r>
            <w:r>
              <w:rPr>
                <w:rFonts w:hint="eastAsia" w:ascii="宋体" w:hAnsi="宋体"/>
                <w:color w:val="auto"/>
                <w:sz w:val="21"/>
                <w:szCs w:val="21"/>
                <w:lang w:val="en-US" w:eastAsia="zh-CN"/>
              </w:rPr>
              <w:t>纠正措施处理单</w:t>
            </w:r>
            <w:r>
              <w:rPr>
                <w:rFonts w:hint="eastAsia" w:ascii="宋体" w:hAnsi="宋体"/>
                <w:color w:val="auto"/>
                <w:sz w:val="21"/>
                <w:szCs w:val="21"/>
              </w:rPr>
              <w:t>》</w:t>
            </w:r>
            <w:r>
              <w:rPr>
                <w:rFonts w:hint="eastAsia" w:ascii="宋体" w:hAnsi="宋体"/>
                <w:color w:val="auto"/>
                <w:sz w:val="21"/>
                <w:szCs w:val="21"/>
                <w:lang w:val="en-US" w:eastAsia="zh-CN"/>
              </w:rPr>
              <w:t>.</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1585" w:type="dxa"/>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顾客满意度调查</w:t>
            </w:r>
          </w:p>
        </w:tc>
        <w:tc>
          <w:tcPr>
            <w:tcW w:w="960" w:type="dxa"/>
            <w:vAlign w:val="top"/>
          </w:tcPr>
          <w:p>
            <w:pPr>
              <w:rPr>
                <w:rFonts w:hint="eastAsia" w:ascii="Times New Roman" w:hAnsi="Times New Roman" w:eastAsia="宋体" w:cs="Times New Roman"/>
                <w:color w:val="auto"/>
                <w:kern w:val="2"/>
                <w:sz w:val="21"/>
                <w:lang w:val="en-US" w:eastAsia="zh-CN" w:bidi="ar-SA"/>
              </w:rPr>
            </w:pPr>
            <w:r>
              <w:rPr>
                <w:color w:val="auto"/>
              </w:rPr>
              <w:t>9.1.2</w:t>
            </w:r>
          </w:p>
        </w:tc>
        <w:tc>
          <w:tcPr>
            <w:tcW w:w="10004" w:type="dxa"/>
            <w:vAlign w:val="top"/>
          </w:tcPr>
          <w:p>
            <w:pPr>
              <w:spacing w:line="360" w:lineRule="auto"/>
              <w:ind w:firstLine="420" w:firstLineChars="200"/>
              <w:jc w:val="left"/>
              <w:rPr>
                <w:rFonts w:hint="eastAsia" w:ascii="Times New Roman" w:hAnsi="Times New Roman" w:eastAsia="宋体" w:cs="Times New Roman"/>
                <w:color w:val="auto"/>
                <w:kern w:val="2"/>
                <w:sz w:val="21"/>
                <w:lang w:val="en-US" w:eastAsia="zh-CN" w:bidi="ar-SA"/>
              </w:rPr>
            </w:pPr>
            <w:r>
              <w:rPr>
                <w:rFonts w:hint="eastAsia"/>
                <w:color w:val="auto"/>
              </w:rPr>
              <w:t>企业对顾客对产品是否满意的信息进行监视，并编制《顾客满意度调查表》。公司于</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8日进行了顾客满意度调查表。共发出</w:t>
            </w:r>
            <w:r>
              <w:rPr>
                <w:rFonts w:hint="eastAsia" w:ascii="宋体" w:hAnsi="宋体" w:cs="宋体"/>
                <w:szCs w:val="21"/>
                <w:lang w:val="en-US" w:eastAsia="zh-CN"/>
              </w:rPr>
              <w:t>2</w:t>
            </w:r>
            <w:r>
              <w:rPr>
                <w:rFonts w:hint="eastAsia" w:ascii="宋体" w:hAnsi="宋体" w:cs="宋体"/>
                <w:szCs w:val="21"/>
              </w:rPr>
              <w:t>份，收回率为</w:t>
            </w:r>
            <w:r>
              <w:rPr>
                <w:rFonts w:ascii="宋体" w:hAnsi="宋体" w:cs="宋体"/>
                <w:szCs w:val="21"/>
              </w:rPr>
              <w:t>100%</w:t>
            </w:r>
            <w:r>
              <w:rPr>
                <w:rFonts w:hint="eastAsia" w:ascii="宋体" w:hAnsi="宋体" w:cs="宋体"/>
                <w:szCs w:val="21"/>
              </w:rPr>
              <w:t>符合调查要求。</w:t>
            </w:r>
            <w:r>
              <w:rPr>
                <w:rFonts w:hint="eastAsia"/>
                <w:color w:val="auto"/>
              </w:rPr>
              <w:t>分别对产品质量、服务、交货期方面等内容进行调查，客户均对相关内容进行了反馈，从统计数据中可以看出，</w:t>
            </w:r>
            <w:r>
              <w:rPr>
                <w:rFonts w:hint="eastAsia" w:ascii="宋体" w:hAnsi="宋体"/>
                <w:color w:val="auto"/>
                <w:szCs w:val="21"/>
              </w:rPr>
              <w:t>发放调查表共2份，回收调查表共2份</w:t>
            </w:r>
            <w:r>
              <w:rPr>
                <w:rFonts w:hint="eastAsia" w:ascii="仿宋_GB2312" w:eastAsia="仿宋_GB2312"/>
                <w:color w:val="auto"/>
                <w:sz w:val="24"/>
              </w:rPr>
              <w:t>。</w:t>
            </w:r>
            <w:r>
              <w:rPr>
                <w:rFonts w:hint="eastAsia"/>
                <w:color w:val="auto"/>
              </w:rPr>
              <w:t>顾客满意度达到</w:t>
            </w:r>
            <w:r>
              <w:rPr>
                <w:rFonts w:hint="eastAsia"/>
                <w:color w:val="auto"/>
                <w:lang w:val="en-US" w:eastAsia="zh-CN"/>
              </w:rPr>
              <w:t>95%</w:t>
            </w:r>
            <w:r>
              <w:rPr>
                <w:rFonts w:hint="eastAsia"/>
                <w:color w:val="auto"/>
              </w:rPr>
              <w:t>，超过了质量目标要求，目标完成。从各分项看，说明我公司还有不完善的地方，如：价格等方面，我公司一定会在以后的工作中节约成本，尽量降低价格，使顾客更加满意。</w:t>
            </w:r>
          </w:p>
        </w:tc>
        <w:tc>
          <w:tcPr>
            <w:tcW w:w="1585" w:type="dxa"/>
          </w:tcPr>
          <w:p>
            <w:pPr>
              <w:spacing w:line="360" w:lineRule="auto"/>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分析与评价</w:t>
            </w:r>
          </w:p>
        </w:tc>
        <w:tc>
          <w:tcPr>
            <w:tcW w:w="960" w:type="dxa"/>
            <w:vAlign w:val="top"/>
          </w:tcPr>
          <w:p>
            <w:pPr>
              <w:spacing w:line="360" w:lineRule="auto"/>
              <w:rPr>
                <w:rFonts w:hint="eastAsia" w:ascii="Times New Roman" w:hAnsi="Times New Roman" w:eastAsia="宋体" w:cs="Times New Roman"/>
                <w:color w:val="auto"/>
                <w:kern w:val="2"/>
                <w:sz w:val="21"/>
                <w:lang w:val="en-US" w:eastAsia="zh-CN" w:bidi="ar-SA"/>
              </w:rPr>
            </w:pPr>
            <w:r>
              <w:rPr>
                <w:color w:val="auto"/>
              </w:rPr>
              <w:t>9.1.3</w:t>
            </w:r>
          </w:p>
        </w:tc>
        <w:tc>
          <w:tcPr>
            <w:tcW w:w="10004" w:type="dxa"/>
            <w:vAlign w:val="center"/>
          </w:tcPr>
          <w:p>
            <w:pPr>
              <w:spacing w:line="360" w:lineRule="auto"/>
              <w:ind w:firstLine="420" w:firstLineChars="200"/>
              <w:rPr>
                <w:color w:val="auto"/>
              </w:rPr>
            </w:pPr>
            <w:r>
              <w:rPr>
                <w:rFonts w:hint="eastAsia"/>
                <w:color w:val="auto"/>
              </w:rPr>
              <w:t>公司通过质量目标考核、内审、管理评审等对体系的有效性进行评价。</w:t>
            </w:r>
          </w:p>
          <w:p>
            <w:pPr>
              <w:spacing w:line="360" w:lineRule="auto"/>
              <w:rPr>
                <w:color w:val="auto"/>
              </w:rPr>
            </w:pPr>
            <w:r>
              <w:rPr>
                <w:color w:val="auto"/>
              </w:rPr>
              <w:t>1</w:t>
            </w:r>
            <w:r>
              <w:rPr>
                <w:rFonts w:hint="eastAsia"/>
                <w:color w:val="auto"/>
              </w:rPr>
              <w:t>）提供了顾客满意调查表，并进行了分析。</w:t>
            </w:r>
          </w:p>
          <w:p>
            <w:pPr>
              <w:spacing w:line="360" w:lineRule="auto"/>
              <w:rPr>
                <w:color w:val="auto"/>
              </w:rPr>
            </w:pPr>
            <w:r>
              <w:rPr>
                <w:color w:val="auto"/>
              </w:rPr>
              <w:t>2</w:t>
            </w:r>
            <w:r>
              <w:rPr>
                <w:rFonts w:hint="eastAsia"/>
                <w:color w:val="auto"/>
              </w:rPr>
              <w:t>）对过程产品质量进行了统计分析</w:t>
            </w:r>
          </w:p>
          <w:p>
            <w:pPr>
              <w:spacing w:line="360" w:lineRule="auto"/>
              <w:rPr>
                <w:color w:val="auto"/>
              </w:rPr>
            </w:pPr>
            <w:r>
              <w:rPr>
                <w:color w:val="auto"/>
              </w:rPr>
              <w:t>3</w:t>
            </w:r>
            <w:r>
              <w:rPr>
                <w:rFonts w:hint="eastAsia"/>
                <w:color w:val="auto"/>
              </w:rPr>
              <w:t>）对采购物资进行验证。根据验收结果，证明供方提供的产品质量是稳定的</w:t>
            </w:r>
            <w:r>
              <w:rPr>
                <w:color w:val="auto"/>
              </w:rPr>
              <w:t>.</w:t>
            </w:r>
          </w:p>
          <w:p>
            <w:pPr>
              <w:spacing w:line="360" w:lineRule="auto"/>
              <w:rPr>
                <w:color w:val="auto"/>
              </w:rPr>
            </w:pPr>
            <w:r>
              <w:rPr>
                <w:color w:val="auto"/>
              </w:rPr>
              <w:t>4</w:t>
            </w:r>
            <w:r>
              <w:rPr>
                <w:rFonts w:hint="eastAsia"/>
                <w:color w:val="auto"/>
              </w:rPr>
              <w:t>）通过内审中发现的不符合，确定改进措施并实施。</w:t>
            </w:r>
          </w:p>
          <w:p>
            <w:pPr>
              <w:spacing w:line="360" w:lineRule="auto"/>
              <w:rPr>
                <w:rFonts w:hint="eastAsia" w:ascii="Times New Roman" w:hAnsi="Times New Roman" w:eastAsia="宋体" w:cs="Times New Roman"/>
                <w:color w:val="auto"/>
                <w:kern w:val="2"/>
                <w:sz w:val="21"/>
                <w:lang w:val="en-US" w:eastAsia="zh-CN" w:bidi="ar-SA"/>
              </w:rPr>
            </w:pPr>
            <w:r>
              <w:rPr>
                <w:color w:val="auto"/>
              </w:rPr>
              <w:t>5</w:t>
            </w:r>
            <w:r>
              <w:rPr>
                <w:rFonts w:hint="eastAsia"/>
                <w:color w:val="auto"/>
              </w:rPr>
              <w:t>）通过管理评审，提出改进措施，以便发现改进方向。</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改进</w:t>
            </w:r>
          </w:p>
          <w:p>
            <w:pPr>
              <w:spacing w:line="360" w:lineRule="auto"/>
              <w:rPr>
                <w:rFonts w:hint="eastAsia" w:ascii="宋体" w:hAnsi="宋体" w:eastAsia="宋体" w:cs="宋体"/>
                <w:color w:val="auto"/>
                <w:kern w:val="2"/>
                <w:sz w:val="21"/>
                <w:szCs w:val="21"/>
                <w:lang w:val="en-US" w:eastAsia="zh-CN" w:bidi="ar-SA"/>
              </w:rPr>
            </w:pPr>
          </w:p>
        </w:tc>
        <w:tc>
          <w:tcPr>
            <w:tcW w:w="9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：10.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、10.3</w:t>
            </w:r>
          </w:p>
          <w:p>
            <w:pPr>
              <w:spacing w:line="360" w:lineRule="auto"/>
              <w:rPr>
                <w:rFonts w:hint="eastAsia" w:ascii="宋体" w:hAnsi="宋体" w:eastAsia="宋体" w:cs="宋体"/>
                <w:color w:val="auto"/>
                <w:kern w:val="2"/>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管理者代表组织持续改进过程的策划工作，由</w:t>
            </w:r>
            <w:r>
              <w:rPr>
                <w:rFonts w:hint="eastAsia" w:ascii="宋体" w:hAnsi="宋体" w:cs="宋体"/>
                <w:color w:val="auto"/>
                <w:sz w:val="21"/>
                <w:szCs w:val="21"/>
                <w:lang w:val="en-US" w:eastAsia="zh-CN"/>
              </w:rPr>
              <w:t>管理部</w:t>
            </w:r>
            <w:r>
              <w:rPr>
                <w:rFonts w:hint="eastAsia" w:ascii="宋体" w:hAnsi="宋体" w:eastAsia="宋体" w:cs="宋体"/>
                <w:color w:val="auto"/>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vAlign w:val="top"/>
          </w:tcPr>
          <w:p>
            <w:pPr>
              <w:spacing w:line="360" w:lineRule="auto"/>
              <w:rPr>
                <w:rFonts w:hint="eastAsia" w:cs="Times New Roman"/>
                <w:color w:val="auto"/>
                <w:kern w:val="2"/>
                <w:sz w:val="21"/>
                <w:lang w:val="en-US" w:eastAsia="zh-CN" w:bidi="ar-SA"/>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955467"/>
    <w:rsid w:val="01B91F0E"/>
    <w:rsid w:val="01F2593E"/>
    <w:rsid w:val="032F06A0"/>
    <w:rsid w:val="056A6974"/>
    <w:rsid w:val="05CF4491"/>
    <w:rsid w:val="07AE3962"/>
    <w:rsid w:val="08620420"/>
    <w:rsid w:val="091B1591"/>
    <w:rsid w:val="099C4F63"/>
    <w:rsid w:val="0A7F14E1"/>
    <w:rsid w:val="0A980F39"/>
    <w:rsid w:val="0B963E64"/>
    <w:rsid w:val="0BE00CD9"/>
    <w:rsid w:val="0C250297"/>
    <w:rsid w:val="0CA10B0D"/>
    <w:rsid w:val="0D520498"/>
    <w:rsid w:val="0EEA758E"/>
    <w:rsid w:val="10B5177B"/>
    <w:rsid w:val="112114A7"/>
    <w:rsid w:val="11705158"/>
    <w:rsid w:val="121C156E"/>
    <w:rsid w:val="12B91834"/>
    <w:rsid w:val="12FE3099"/>
    <w:rsid w:val="13603D92"/>
    <w:rsid w:val="138166F3"/>
    <w:rsid w:val="139660C3"/>
    <w:rsid w:val="13F45DC9"/>
    <w:rsid w:val="1554306A"/>
    <w:rsid w:val="15FC55F0"/>
    <w:rsid w:val="16ED6515"/>
    <w:rsid w:val="19276133"/>
    <w:rsid w:val="194320F8"/>
    <w:rsid w:val="196E749C"/>
    <w:rsid w:val="1A474BC3"/>
    <w:rsid w:val="1AC90A38"/>
    <w:rsid w:val="1D665678"/>
    <w:rsid w:val="1DFC1A86"/>
    <w:rsid w:val="20BA674B"/>
    <w:rsid w:val="21EA73C7"/>
    <w:rsid w:val="22BD1220"/>
    <w:rsid w:val="24057A64"/>
    <w:rsid w:val="244D4C9D"/>
    <w:rsid w:val="25A05C31"/>
    <w:rsid w:val="264B58C9"/>
    <w:rsid w:val="26AB1BEB"/>
    <w:rsid w:val="26DB2CE3"/>
    <w:rsid w:val="26FC2EAB"/>
    <w:rsid w:val="273260AF"/>
    <w:rsid w:val="284A13E7"/>
    <w:rsid w:val="28936903"/>
    <w:rsid w:val="28FB1555"/>
    <w:rsid w:val="2A2A7B8D"/>
    <w:rsid w:val="2B216E5F"/>
    <w:rsid w:val="2B766804"/>
    <w:rsid w:val="2BC92F43"/>
    <w:rsid w:val="2D320CAA"/>
    <w:rsid w:val="2DB0638C"/>
    <w:rsid w:val="30570FAD"/>
    <w:rsid w:val="307F0F34"/>
    <w:rsid w:val="31137B7F"/>
    <w:rsid w:val="32A723C4"/>
    <w:rsid w:val="33520DE7"/>
    <w:rsid w:val="35DE2A8C"/>
    <w:rsid w:val="3623133F"/>
    <w:rsid w:val="362C6554"/>
    <w:rsid w:val="36475907"/>
    <w:rsid w:val="36B96401"/>
    <w:rsid w:val="37C67725"/>
    <w:rsid w:val="382D2ED9"/>
    <w:rsid w:val="38891972"/>
    <w:rsid w:val="38B73003"/>
    <w:rsid w:val="39585B7B"/>
    <w:rsid w:val="3B946809"/>
    <w:rsid w:val="3C823BAE"/>
    <w:rsid w:val="3CCF1E09"/>
    <w:rsid w:val="3E886542"/>
    <w:rsid w:val="402740A5"/>
    <w:rsid w:val="412B2244"/>
    <w:rsid w:val="42173254"/>
    <w:rsid w:val="44851FE9"/>
    <w:rsid w:val="45800BBB"/>
    <w:rsid w:val="46385546"/>
    <w:rsid w:val="46DF6C6F"/>
    <w:rsid w:val="48121014"/>
    <w:rsid w:val="48CA40A0"/>
    <w:rsid w:val="490F7B52"/>
    <w:rsid w:val="49971ECB"/>
    <w:rsid w:val="4B106B17"/>
    <w:rsid w:val="4B2C6C04"/>
    <w:rsid w:val="4D525D2B"/>
    <w:rsid w:val="4DD32F5F"/>
    <w:rsid w:val="501752BA"/>
    <w:rsid w:val="50505304"/>
    <w:rsid w:val="514A5AAA"/>
    <w:rsid w:val="515744E7"/>
    <w:rsid w:val="531E1A75"/>
    <w:rsid w:val="53AB42C0"/>
    <w:rsid w:val="542A337A"/>
    <w:rsid w:val="543A3B58"/>
    <w:rsid w:val="55B87A5D"/>
    <w:rsid w:val="56195A3A"/>
    <w:rsid w:val="57AD6C68"/>
    <w:rsid w:val="58F0430A"/>
    <w:rsid w:val="59AD2D6A"/>
    <w:rsid w:val="5C937918"/>
    <w:rsid w:val="606A2053"/>
    <w:rsid w:val="61452F71"/>
    <w:rsid w:val="624D7813"/>
    <w:rsid w:val="63B173AA"/>
    <w:rsid w:val="64346341"/>
    <w:rsid w:val="64685BB9"/>
    <w:rsid w:val="654B3314"/>
    <w:rsid w:val="654C2A4F"/>
    <w:rsid w:val="6552491B"/>
    <w:rsid w:val="65597D04"/>
    <w:rsid w:val="65CE2F52"/>
    <w:rsid w:val="666810D7"/>
    <w:rsid w:val="66EA60EB"/>
    <w:rsid w:val="67C82ACA"/>
    <w:rsid w:val="680C725C"/>
    <w:rsid w:val="68602915"/>
    <w:rsid w:val="68F038BA"/>
    <w:rsid w:val="69251D72"/>
    <w:rsid w:val="69E16172"/>
    <w:rsid w:val="6D2E60C5"/>
    <w:rsid w:val="70931EB4"/>
    <w:rsid w:val="70E45079"/>
    <w:rsid w:val="71573EB4"/>
    <w:rsid w:val="71A03182"/>
    <w:rsid w:val="72195AAF"/>
    <w:rsid w:val="722021E3"/>
    <w:rsid w:val="73760486"/>
    <w:rsid w:val="753D1AF7"/>
    <w:rsid w:val="77815E7A"/>
    <w:rsid w:val="781E0077"/>
    <w:rsid w:val="7B2155B6"/>
    <w:rsid w:val="7B8450F8"/>
    <w:rsid w:val="7DD56214"/>
    <w:rsid w:val="7DD616E0"/>
    <w:rsid w:val="7EC35FAC"/>
    <w:rsid w:val="7EDB1808"/>
    <w:rsid w:val="7F14707A"/>
    <w:rsid w:val="7F2661FB"/>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6073</Words>
  <Characters>6887</Characters>
  <Lines>1</Lines>
  <Paragraphs>1</Paragraphs>
  <TotalTime>2</TotalTime>
  <ScaleCrop>false</ScaleCrop>
  <LinksUpToDate>false</LinksUpToDate>
  <CharactersWithSpaces>7113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2022-06-04T23:58:53Z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1B9A4189D2224EF7B342384CE9CA93E5</vt:lpwstr>
  </property>
</Properties>
</file>