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0103-2017-2022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大庆市天德忠石油科技有限公司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2022年05月22日 上午至2022年05月22日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2050" o:spid="_x0000_s2050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E1117C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131</TotalTime>
  <ScaleCrop>false</ScaleCrop>
  <LinksUpToDate>false</LinksUpToDate>
  <CharactersWithSpaces>1200</CharactersWithSpaces>
  <Application>WPS Office_11.1.0.11339_F1E327BC-269C-435d-A152-05C5408002CA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A</cp:lastModifiedBy>
  <dcterms:modified xsi:type="dcterms:W3CDTF">2022-05-22T03:51:05Z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2052-11.1.0.11339</vt:lpwstr>
  </property>
  <property fmtid="{D5CDD505-2E9C-101B-9397-08002B2CF9AE}" pid="3" name="ICV">
    <vt:lpwstr>53C2718DE7404DFAAF0C2F7563BF4402</vt:lpwstr>
  </property>
</Properties>
</file>