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0486-2022-Q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河北华正塑料包装有限责任公司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河北华正塑料包装有限责任公司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大名县阳平路西段北侧</w:t>
            </w:r>
            <w:bookmarkEnd w:id="6"/>
          </w:p>
        </w:tc>
        <w:tc>
          <w:tcPr>
            <w:tcW w:w="1242" w:type="dxa"/>
            <w:vMerge w:val="restart"/>
            <w:vAlign w:val="center"/>
          </w:tcPr>
          <w:p>
            <w:r>
              <w:rPr>
                <w:rFonts w:hint="eastAsia"/>
              </w:rPr>
              <w:t>邮编</w:t>
            </w:r>
          </w:p>
        </w:tc>
        <w:tc>
          <w:tcPr>
            <w:tcW w:w="1771" w:type="dxa"/>
          </w:tcPr>
          <w:p>
            <w:bookmarkStart w:id="7" w:name="注册邮编"/>
            <w:r>
              <w:t>056900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大名县阳平路西段北侧</w:t>
            </w:r>
            <w:bookmarkEnd w:id="8"/>
          </w:p>
        </w:tc>
        <w:tc>
          <w:tcPr>
            <w:tcW w:w="1242" w:type="dxa"/>
            <w:vMerge w:val="continue"/>
            <w:vAlign w:val="center"/>
          </w:tcPr>
          <w:p/>
        </w:tc>
        <w:tc>
          <w:tcPr>
            <w:tcW w:w="1771" w:type="dxa"/>
          </w:tcPr>
          <w:p>
            <w:bookmarkStart w:id="9" w:name="办公邮编"/>
            <w:r>
              <w:t>056900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王聃</w:t>
            </w:r>
            <w:bookmarkEnd w:id="10"/>
          </w:p>
        </w:tc>
        <w:tc>
          <w:tcPr>
            <w:tcW w:w="1313" w:type="dxa"/>
            <w:vAlign w:val="center"/>
          </w:tcPr>
          <w:p>
            <w:r>
              <w:rPr>
                <w:rFonts w:hint="eastAsia"/>
              </w:rPr>
              <w:t>电话.</w:t>
            </w:r>
          </w:p>
        </w:tc>
        <w:tc>
          <w:tcPr>
            <w:tcW w:w="2180" w:type="dxa"/>
            <w:vAlign w:val="center"/>
          </w:tcPr>
          <w:p>
            <w:bookmarkStart w:id="11" w:name="联系人电话"/>
            <w:r>
              <w:t>18803105205</w:t>
            </w:r>
            <w:bookmarkEnd w:id="11"/>
          </w:p>
        </w:tc>
        <w:tc>
          <w:tcPr>
            <w:tcW w:w="1242" w:type="dxa"/>
            <w:vAlign w:val="center"/>
          </w:tcPr>
          <w:p>
            <w:r>
              <w:rPr>
                <w:rFonts w:hint="eastAsia"/>
              </w:rPr>
              <w:t>传真</w:t>
            </w:r>
          </w:p>
        </w:tc>
        <w:tc>
          <w:tcPr>
            <w:tcW w:w="1771" w:type="dxa"/>
          </w:tcPr>
          <w:p>
            <w:bookmarkStart w:id="12" w:name="联系人传真"/>
            <w:r>
              <w:t>0310-6592638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谷海红</w:t>
            </w:r>
            <w:bookmarkEnd w:id="13"/>
          </w:p>
        </w:tc>
        <w:tc>
          <w:tcPr>
            <w:tcW w:w="1313" w:type="dxa"/>
            <w:vAlign w:val="center"/>
          </w:tcPr>
          <w:p>
            <w:r>
              <w:rPr>
                <w:rFonts w:hint="eastAsia"/>
              </w:rPr>
              <w:t>管理者代表</w:t>
            </w:r>
          </w:p>
        </w:tc>
        <w:tc>
          <w:tcPr>
            <w:tcW w:w="2180" w:type="dxa"/>
          </w:tcPr>
          <w:p>
            <w:bookmarkStart w:id="14" w:name="管理者代表"/>
            <w:r>
              <w:t>王聃</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ascii="宋体" w:hAnsi="宋体" w:eastAsia="宋体" w:cs="宋体"/>
              </w:rPr>
              <w:t>▇</w:t>
            </w:r>
            <w:r>
              <w:rPr>
                <w:rFonts w:hint="eastAsia"/>
              </w:rPr>
              <w:t>三班□其他</w:t>
            </w:r>
          </w:p>
          <w:p>
            <w:pPr>
              <w:rPr>
                <w:rFonts w:hint="eastAsia" w:eastAsia="宋体"/>
                <w:lang w:val="en-US" w:eastAsia="zh-CN"/>
              </w:rPr>
            </w:pPr>
            <w:r>
              <w:rPr>
                <w:rFonts w:hint="eastAsia"/>
                <w:lang w:val="en-US" w:eastAsia="zh-CN"/>
              </w:rPr>
              <w:t>企业采用三班次生产，本次审核审核了白班、中班，主要查看交接班情况，中班生产的控制情况、巡检情况等，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食品塑料</w:t>
            </w:r>
            <w:r>
              <w:rPr>
                <w:rFonts w:hint="eastAsia" w:ascii="宋体" w:hAnsi="宋体" w:eastAsia="宋体" w:cs="宋体"/>
                <w:kern w:val="0"/>
                <w:sz w:val="28"/>
                <w:szCs w:val="28"/>
                <w:lang w:val="en-US" w:eastAsia="zh-CN"/>
              </w:rPr>
              <w:t>编织</w:t>
            </w:r>
            <w:r>
              <w:rPr>
                <w:rFonts w:hint="eastAsia" w:ascii="宋体" w:hAnsi="宋体" w:eastAsia="宋体" w:cs="宋体"/>
                <w:kern w:val="0"/>
                <w:sz w:val="28"/>
                <w:szCs w:val="28"/>
              </w:rPr>
              <w:t>袋工艺流程图</w:t>
            </w:r>
          </w:p>
          <w:p>
            <w:pPr>
              <w:jc w:val="both"/>
              <w:rPr>
                <w:rFonts w:hint="eastAsia"/>
                <w:sz w:val="28"/>
                <w:szCs w:val="28"/>
              </w:rPr>
            </w:pPr>
            <w:r>
              <w:rPr>
                <w:rFonts w:hint="eastAsia"/>
                <w:sz w:val="28"/>
                <w:szCs w:val="28"/>
              </w:rPr>
              <w:t>混料</w:t>
            </w:r>
            <w:r>
              <w:rPr>
                <w:rFonts w:hint="eastAsia"/>
                <w:sz w:val="28"/>
                <w:szCs w:val="28"/>
                <w:lang w:val="en-US" w:eastAsia="zh-CN"/>
              </w:rPr>
              <w:t>--</w:t>
            </w:r>
            <w:r>
              <w:rPr>
                <w:rFonts w:hint="eastAsia"/>
                <w:sz w:val="28"/>
                <w:szCs w:val="28"/>
              </w:rPr>
              <w:t>拉丝</w:t>
            </w:r>
            <w:r>
              <w:rPr>
                <w:rFonts w:hint="eastAsia"/>
                <w:sz w:val="28"/>
                <w:szCs w:val="28"/>
                <w:lang w:val="en-US" w:eastAsia="zh-CN"/>
              </w:rPr>
              <w:t>--</w:t>
            </w:r>
            <w:r>
              <w:rPr>
                <w:rFonts w:hint="eastAsia"/>
                <w:sz w:val="28"/>
                <w:szCs w:val="28"/>
              </w:rPr>
              <w:t>编织</w:t>
            </w:r>
            <w:r>
              <w:rPr>
                <w:rFonts w:hint="eastAsia"/>
                <w:sz w:val="28"/>
                <w:szCs w:val="28"/>
                <w:lang w:val="en-US" w:eastAsia="zh-CN"/>
              </w:rPr>
              <w:t>--</w:t>
            </w:r>
            <w:r>
              <w:rPr>
                <w:rFonts w:hint="eastAsia"/>
                <w:sz w:val="28"/>
                <w:szCs w:val="28"/>
              </w:rPr>
              <w:t>印刷</w:t>
            </w:r>
            <w:r>
              <w:rPr>
                <w:rFonts w:hint="eastAsia"/>
                <w:sz w:val="28"/>
                <w:szCs w:val="28"/>
                <w:lang w:val="en-US" w:eastAsia="zh-CN"/>
              </w:rPr>
              <w:t>--</w:t>
            </w:r>
            <w:r>
              <w:rPr>
                <w:rFonts w:hint="eastAsia"/>
                <w:sz w:val="28"/>
                <w:szCs w:val="28"/>
              </w:rPr>
              <w:t>裁切</w:t>
            </w:r>
            <w:r>
              <w:rPr>
                <w:rFonts w:hint="eastAsia"/>
                <w:sz w:val="28"/>
                <w:szCs w:val="28"/>
                <w:lang w:val="en-US" w:eastAsia="zh-CN"/>
              </w:rPr>
              <w:t>--</w:t>
            </w:r>
            <w:r>
              <w:rPr>
                <w:rFonts w:hint="eastAsia"/>
                <w:sz w:val="28"/>
                <w:szCs w:val="28"/>
              </w:rPr>
              <w:t>缝纫</w:t>
            </w:r>
            <w:r>
              <w:rPr>
                <w:rFonts w:hint="eastAsia"/>
                <w:sz w:val="28"/>
                <w:szCs w:val="28"/>
                <w:lang w:val="en-US" w:eastAsia="zh-CN"/>
              </w:rPr>
              <w:t>--</w:t>
            </w:r>
            <w:r>
              <w:rPr>
                <w:rFonts w:hint="eastAsia"/>
                <w:sz w:val="28"/>
                <w:szCs w:val="28"/>
              </w:rPr>
              <w:t>包装</w:t>
            </w:r>
          </w:p>
          <w:p>
            <w:pPr>
              <w:pStyle w:val="6"/>
              <w:ind w:left="0" w:leftChars="0" w:firstLine="0" w:firstLineChars="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食品包装用复合塑料</w:t>
            </w:r>
            <w:r>
              <w:rPr>
                <w:rFonts w:hint="eastAsia" w:ascii="宋体" w:hAnsi="宋体" w:eastAsia="宋体" w:cs="宋体"/>
                <w:kern w:val="0"/>
                <w:sz w:val="28"/>
                <w:szCs w:val="28"/>
                <w:lang w:val="en-US" w:eastAsia="zh-CN"/>
              </w:rPr>
              <w:t>编织</w:t>
            </w:r>
            <w:r>
              <w:rPr>
                <w:rFonts w:hint="eastAsia" w:ascii="宋体" w:hAnsi="宋体" w:eastAsia="宋体" w:cs="宋体"/>
                <w:kern w:val="0"/>
                <w:sz w:val="28"/>
                <w:szCs w:val="28"/>
              </w:rPr>
              <w:t>袋工艺流程图</w:t>
            </w:r>
          </w:p>
          <w:p>
            <w:r>
              <w:rPr>
                <w:rFonts w:hint="eastAsia"/>
                <w:sz w:val="28"/>
                <w:szCs w:val="28"/>
              </w:rPr>
              <w:t>混料</w:t>
            </w:r>
            <w:r>
              <w:rPr>
                <w:rFonts w:hint="eastAsia"/>
                <w:sz w:val="28"/>
                <w:szCs w:val="28"/>
                <w:lang w:val="en-US" w:eastAsia="zh-CN"/>
              </w:rPr>
              <w:t>--</w:t>
            </w:r>
            <w:r>
              <w:rPr>
                <w:rFonts w:hint="eastAsia"/>
                <w:sz w:val="28"/>
                <w:szCs w:val="28"/>
              </w:rPr>
              <w:t>拉丝</w:t>
            </w:r>
            <w:r>
              <w:rPr>
                <w:rFonts w:hint="eastAsia"/>
                <w:sz w:val="28"/>
                <w:szCs w:val="28"/>
                <w:lang w:val="en-US" w:eastAsia="zh-CN"/>
              </w:rPr>
              <w:t>--</w:t>
            </w:r>
            <w:r>
              <w:rPr>
                <w:rFonts w:hint="eastAsia"/>
                <w:sz w:val="28"/>
                <w:szCs w:val="28"/>
              </w:rPr>
              <w:t>编织</w:t>
            </w:r>
            <w:r>
              <w:rPr>
                <w:rFonts w:hint="eastAsia"/>
                <w:sz w:val="28"/>
                <w:szCs w:val="28"/>
                <w:lang w:val="en-US" w:eastAsia="zh-CN"/>
              </w:rPr>
              <w:t>--</w:t>
            </w:r>
            <w:r>
              <w:rPr>
                <w:rFonts w:hint="eastAsia"/>
                <w:sz w:val="28"/>
                <w:szCs w:val="28"/>
              </w:rPr>
              <w:t>印刷</w:t>
            </w:r>
            <w:r>
              <w:rPr>
                <w:rFonts w:hint="eastAsia"/>
                <w:sz w:val="28"/>
                <w:szCs w:val="28"/>
                <w:lang w:val="en-US" w:eastAsia="zh-CN"/>
              </w:rPr>
              <w:t>--覆膜--</w:t>
            </w:r>
            <w:r>
              <w:rPr>
                <w:rFonts w:hint="eastAsia"/>
                <w:sz w:val="28"/>
                <w:szCs w:val="28"/>
              </w:rPr>
              <w:t>裁切</w:t>
            </w:r>
            <w:r>
              <w:rPr>
                <w:rFonts w:hint="eastAsia"/>
                <w:sz w:val="28"/>
                <w:szCs w:val="28"/>
                <w:lang w:val="en-US" w:eastAsia="zh-CN"/>
              </w:rPr>
              <w:t>--</w:t>
            </w:r>
            <w:r>
              <w:rPr>
                <w:rFonts w:hint="eastAsia"/>
                <w:sz w:val="28"/>
                <w:szCs w:val="28"/>
              </w:rPr>
              <w:t>缝纫</w:t>
            </w:r>
            <w:r>
              <w:rPr>
                <w:rFonts w:hint="eastAsia"/>
                <w:sz w:val="28"/>
                <w:szCs w:val="28"/>
                <w:lang w:eastAsia="zh-CN"/>
              </w:rPr>
              <w:t>（</w:t>
            </w:r>
            <w:r>
              <w:rPr>
                <w:rFonts w:hint="eastAsia"/>
                <w:sz w:val="28"/>
                <w:szCs w:val="28"/>
                <w:lang w:val="en-US" w:eastAsia="zh-CN"/>
              </w:rPr>
              <w:t>粘合</w:t>
            </w:r>
            <w:r>
              <w:rPr>
                <w:rFonts w:hint="eastAsia"/>
                <w:sz w:val="28"/>
                <w:szCs w:val="28"/>
                <w:lang w:eastAsia="zh-CN"/>
              </w:rPr>
              <w:t>）</w:t>
            </w:r>
            <w:r>
              <w:rPr>
                <w:rFonts w:hint="eastAsia"/>
                <w:sz w:val="28"/>
                <w:szCs w:val="28"/>
                <w:lang w:val="en-US" w:eastAsia="zh-CN"/>
              </w:rPr>
              <w:t>--包装</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2022年05月23日 上午至2022年05月24日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hAnsi="宋体" w:eastAsia="宋体"/>
                <w:sz w:val="20"/>
              </w:rPr>
              <w:t>大名县阳平路西段北侧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食品用塑料编织袋的生产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09.01.02;14.02.02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河北华正塑料包装有限责任公司</w:t>
            </w:r>
          </w:p>
          <w:p>
            <w:pPr>
              <w:pStyle w:val="6"/>
              <w:rPr>
                <w:lang w:val="de-DE" w:eastAsia="ja-JP"/>
              </w:rPr>
            </w:pPr>
            <w:r>
              <w:rPr>
                <w:rFonts w:ascii="宋体" w:hAnsi="宋体" w:eastAsia="宋体"/>
                <w:sz w:val="20"/>
              </w:rPr>
              <w:t>大名县阳平路西段北侧</w:t>
            </w:r>
          </w:p>
        </w:tc>
        <w:tc>
          <w:tcPr>
            <w:tcW w:w="2267" w:type="dxa"/>
          </w:tcPr>
          <w:p>
            <w:pPr>
              <w:rPr>
                <w:lang w:val="de-DE" w:eastAsia="ja-JP"/>
              </w:rPr>
            </w:pPr>
            <w:r>
              <w:rPr>
                <w:rFonts w:ascii="宋体" w:hAnsi="宋体" w:eastAsia="宋体"/>
                <w:sz w:val="20"/>
              </w:rPr>
              <w:t>大名县阳平路西段北侧</w:t>
            </w:r>
          </w:p>
        </w:tc>
        <w:tc>
          <w:tcPr>
            <w:tcW w:w="571" w:type="dxa"/>
            <w:vAlign w:val="center"/>
          </w:tcPr>
          <w:p>
            <w:pPr>
              <w:rPr>
                <w:rFonts w:hint="eastAsia" w:eastAsia="宋体"/>
                <w:lang w:val="en-US" w:eastAsia="zh-CN"/>
              </w:rPr>
            </w:pPr>
            <w:r>
              <w:rPr>
                <w:rFonts w:hint="eastAsia"/>
                <w:lang w:val="en-US" w:eastAsia="zh-CN"/>
              </w:rPr>
              <w:t>220</w:t>
            </w:r>
          </w:p>
        </w:tc>
        <w:tc>
          <w:tcPr>
            <w:tcW w:w="2803" w:type="dxa"/>
            <w:vAlign w:val="center"/>
          </w:tcPr>
          <w:p>
            <w:pPr>
              <w:rPr>
                <w:lang w:eastAsia="ja-JP"/>
              </w:rPr>
            </w:pPr>
            <w:r>
              <w:t>食品用塑料编织袋的生产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09.01.02,14.02.02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tc>
        <w:tc>
          <w:tcPr>
            <w:tcW w:w="2179" w:type="dxa"/>
            <w:vAlign w:val="center"/>
          </w:tcPr>
          <w:p>
            <w:r>
              <w:t>14.02.02</w:t>
            </w:r>
          </w:p>
        </w:tc>
      </w:tr>
      <w:tr>
        <w:tblPrEx>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1"/>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1"/>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71550" cy="336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71550" cy="3365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ascii="宋体" w:hAnsi="宋体" w:eastAsia="宋体" w:cs="宋体"/>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4"/>
                <w:szCs w:val="24"/>
              </w:rPr>
              <w:t>科学管理     质量第一      用户满意      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财务中心、</w:t>
            </w:r>
            <w:r>
              <w:rPr>
                <w:rFonts w:hint="eastAsia" w:ascii="楷体" w:hAnsi="楷体" w:eastAsia="楷体" w:cs="楷体"/>
                <w:sz w:val="24"/>
                <w:szCs w:val="24"/>
              </w:rPr>
              <w:t>人资文化中心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w:t>
                  </w:r>
                  <w:r>
                    <w:rPr>
                      <w:rFonts w:hint="eastAsia"/>
                      <w:lang w:val="en-US" w:eastAsia="zh-CN"/>
                    </w:rPr>
                    <w:t>出现卫生事件</w:t>
                  </w:r>
                  <w:r>
                    <w:rPr>
                      <w:rFonts w:hint="eastAsia"/>
                    </w:rPr>
                    <w:t>。</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楷体" w:hAnsi="楷体" w:eastAsia="楷体" w:cs="楷体"/>
                      <w:sz w:val="24"/>
                      <w:szCs w:val="24"/>
                    </w:rPr>
                    <w:t>产品一次检验合格率99％</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w:t>
                  </w:r>
                  <w:r>
                    <w:rPr>
                      <w:rFonts w:hint="eastAsia"/>
                      <w:lang w:val="en-US" w:eastAsia="zh-CN"/>
                    </w:rPr>
                    <w:t>中心</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hAnsi="宋体" w:eastAsia="宋体" w:cs="宋体"/>
                    </w:rPr>
                    <w:t>顾客满意度≥9</w:t>
                  </w:r>
                  <w:r>
                    <w:rPr>
                      <w:rFonts w:hint="eastAsia" w:ascii="宋体" w:hAnsi="宋体" w:eastAsia="宋体" w:cs="宋体"/>
                      <w:lang w:val="en-US" w:eastAsia="zh-CN"/>
                    </w:rPr>
                    <w:t>0</w:t>
                  </w:r>
                  <w:r>
                    <w:rPr>
                      <w:rFonts w:hint="eastAsia" w:ascii="宋体" w:hAnsi="宋体" w:eastAsia="宋体" w:cs="宋体"/>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rPr>
                    <w:t>满意度测试分数/测试总分数*100%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营销中心</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4"/>
                      <w:szCs w:val="24"/>
                    </w:rPr>
                    <w:t>合同履行率100%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rPr>
                    <w:t>合同履行</w:t>
                  </w:r>
                  <w:r>
                    <w:rPr>
                      <w:rFonts w:hint="eastAsia" w:ascii="宋体" w:hAnsi="宋体" w:eastAsia="宋体" w:cs="宋体"/>
                      <w:lang w:val="en-US" w:eastAsia="zh-CN"/>
                    </w:rPr>
                    <w:t>数量/总合同数量</w:t>
                  </w:r>
                  <w:r>
                    <w:rPr>
                      <w:rFonts w:hint="eastAsia" w:ascii="宋体" w:hAnsi="宋体" w:eastAsia="宋体" w:cs="宋体"/>
                    </w:rPr>
                    <w:t>*100%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营销中心</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车间15000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w:t>
            </w:r>
            <w:r>
              <w:rPr>
                <w:rFonts w:hint="eastAsia"/>
                <w:lang w:val="en-US" w:eastAsia="zh-CN"/>
              </w:rPr>
              <w:t>5000平</w:t>
            </w:r>
            <w:r>
              <w:rPr>
                <w:rFonts w:hint="eastAsia"/>
              </w:rPr>
              <w:t>；实验室个；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4"/>
                <w:szCs w:val="24"/>
              </w:rPr>
              <w:t>圆织机、拉丝机、凹版印刷机、电子轴高速凹版印刷机、切缝一体机、电子轴高速凹版印刷机、新型凸轮式收卷机、分切机、双模头四辊复合机组等</w:t>
            </w:r>
            <w:r>
              <w:rPr>
                <w:rFonts w:hint="eastAsia" w:ascii="楷体" w:hAnsi="楷体" w:eastAsia="楷体" w:cs="楷体"/>
                <w:sz w:val="21"/>
                <w:szCs w:val="21"/>
              </w:rPr>
              <w:t>及辅助设施</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lang w:eastAsia="zh-CN"/>
              </w:rPr>
              <w:t>（</w:t>
            </w:r>
            <w:r>
              <w:rPr>
                <w:rFonts w:hint="eastAsia"/>
                <w:lang w:val="en-US" w:eastAsia="zh-CN"/>
              </w:rPr>
              <w:t>电动</w:t>
            </w:r>
            <w:r>
              <w:rPr>
                <w:rFonts w:hint="eastAsia"/>
                <w:lang w:eastAsia="zh-CN"/>
              </w:rPr>
              <w:t>）</w:t>
            </w:r>
          </w:p>
          <w:p>
            <w:pPr>
              <w:shd w:val="clear" w:color="auto" w:fill="C7DAF1" w:themeFill="text2" w:themeFillTint="32"/>
              <w:rPr>
                <w:rFonts w:hint="eastAsia" w:ascii="Wingdings" w:hAnsi="Wingdings"/>
                <w:lang w:val="en-US" w:eastAsia="zh-CN"/>
              </w:rPr>
            </w:pPr>
            <w:r>
              <w:rPr>
                <w:rFonts w:hint="eastAsia"/>
              </w:rPr>
              <w:t>特种设备管理：</w:t>
            </w:r>
            <w:r>
              <w:rPr>
                <w:rFonts w:hint="eastAsia" w:ascii="Wingdings" w:hAnsi="Wingdings"/>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楷体" w:hAnsi="楷体" w:eastAsia="楷体" w:cs="楷体"/>
                <w:color w:val="auto"/>
                <w:sz w:val="21"/>
                <w:szCs w:val="21"/>
                <w:u w:val="none"/>
                <w:lang w:val="en-US" w:eastAsia="zh-CN"/>
              </w:rPr>
              <w:t>电子天平、钢直尺、电子万能试验仪等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ascii="Wingdings" w:hAnsi="Wingdings"/>
                <w:lang w:val="en-US" w:eastAsia="zh-CN"/>
              </w:rPr>
              <w:t>产品运输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07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r>
                    <w:rPr>
                      <w:rFonts w:hint="eastAsia"/>
                    </w:rPr>
                    <w:t>产品/服务名称</w:t>
                  </w:r>
                </w:p>
              </w:tc>
              <w:tc>
                <w:tcPr>
                  <w:tcW w:w="307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r>
                    <w:t>食品用塑料编织袋的生产</w:t>
                  </w:r>
                </w:p>
              </w:tc>
              <w:tc>
                <w:tcPr>
                  <w:tcW w:w="3073" w:type="dxa"/>
                </w:tcPr>
                <w:p>
                  <w:pPr>
                    <w:shd w:val="clear" w:color="auto" w:fill="C7DAF1" w:themeFill="text2" w:themeFillTint="32"/>
                    <w:jc w:val="left"/>
                    <w:rPr>
                      <w:rFonts w:hint="eastAsia" w:eastAsia="宋体"/>
                      <w:lang w:val="en-US" w:eastAsia="zh-CN"/>
                    </w:rPr>
                  </w:pPr>
                  <w:r>
                    <w:rPr>
                      <w:rFonts w:hint="eastAsia"/>
                      <w:color w:val="auto"/>
                      <w:lang w:val="en-US" w:eastAsia="zh-CN"/>
                    </w:rPr>
                    <w:t>混料、拉丝、编织、印刷、原材料检验、过程检验、成品检验</w:t>
                  </w:r>
                </w:p>
              </w:tc>
              <w:tc>
                <w:tcPr>
                  <w:tcW w:w="3265" w:type="dxa"/>
                </w:tcPr>
                <w:p>
                  <w:pPr>
                    <w:shd w:val="clear" w:color="auto" w:fill="C7DAF1" w:themeFill="text2" w:themeFillTint="32"/>
                    <w:jc w:val="left"/>
                    <w:rPr>
                      <w:rFonts w:hint="eastAsia" w:eastAsia="宋体"/>
                      <w:lang w:val="en-US" w:eastAsia="zh-CN"/>
                    </w:rPr>
                  </w:pPr>
                  <w:r>
                    <w:rPr>
                      <w:rFonts w:hint="eastAsia" w:ascii="楷体" w:hAnsi="楷体" w:eastAsia="楷体" w:cs="楷体"/>
                      <w:sz w:val="21"/>
                      <w:szCs w:val="21"/>
                      <w:u w:val="none"/>
                      <w:lang w:val="en-US" w:eastAsia="zh-CN"/>
                    </w:rPr>
                    <w:t>外观、</w:t>
                  </w:r>
                  <w:r>
                    <w:rPr>
                      <w:rFonts w:hint="eastAsia" w:ascii="楷体" w:hAnsi="楷体" w:eastAsia="楷体" w:cs="楷体"/>
                      <w:sz w:val="21"/>
                      <w:szCs w:val="21"/>
                      <w:u w:val="none"/>
                    </w:rPr>
                    <w:t>尺寸、</w:t>
                  </w:r>
                  <w:r>
                    <w:rPr>
                      <w:rFonts w:hint="eastAsia" w:ascii="楷体" w:hAnsi="楷体" w:eastAsia="楷体" w:cs="楷体"/>
                      <w:sz w:val="21"/>
                      <w:szCs w:val="21"/>
                      <w:u w:val="none"/>
                      <w:lang w:val="en-US" w:eastAsia="zh-CN"/>
                    </w:rPr>
                    <w:t>拉伸强度、允差、卫生性能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p>
              </w:tc>
              <w:tc>
                <w:tcPr>
                  <w:tcW w:w="307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4" w:type="dxa"/>
                </w:tcPr>
                <w:p>
                  <w:pPr>
                    <w:shd w:val="clear" w:color="auto" w:fill="C7DAF1" w:themeFill="text2" w:themeFillTint="32"/>
                    <w:jc w:val="left"/>
                  </w:pPr>
                </w:p>
              </w:tc>
              <w:tc>
                <w:tcPr>
                  <w:tcW w:w="307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混料、挤出拉丝</w:t>
            </w:r>
            <w:r>
              <w:rPr>
                <w:rFonts w:hint="eastAsia"/>
              </w:rPr>
              <w:t>，</w:t>
            </w:r>
          </w:p>
          <w:p>
            <w:pPr>
              <w:shd w:val="clear" w:color="auto" w:fill="C7DAF1" w:themeFill="text2" w:themeFillTint="32"/>
              <w:jc w:val="left"/>
            </w:pPr>
            <w:r>
              <w:rPr>
                <w:rFonts w:hint="eastAsia" w:ascii="Wingdings" w:hAnsi="Wingdings"/>
              </w:rPr>
              <w:t>¨</w:t>
            </w:r>
            <w:r>
              <w:rPr>
                <w:rFonts w:hint="eastAsia" w:ascii="Wingdings" w:hAnsi="Wingdings"/>
                <w:lang w:val="en-US" w:eastAsia="zh-CN"/>
              </w:rPr>
              <w:t>对混料过程</w:t>
            </w:r>
            <w:r>
              <w:rPr>
                <w:rFonts w:hint="eastAsia"/>
              </w:rPr>
              <w:t>进行了有效的确认</w:t>
            </w:r>
            <w:r>
              <w:rPr>
                <w:rFonts w:hint="eastAsia" w:ascii="Wingdings" w:hAnsi="Wingdings"/>
              </w:rPr>
              <w:t>¨</w:t>
            </w:r>
            <w:r>
              <w:rPr>
                <w:rFonts w:hint="eastAsia"/>
                <w:lang w:val="en-US" w:eastAsia="zh-CN"/>
              </w:rPr>
              <w:t xml:space="preserve"> 未能提供挤出拉丝过程的确认记录，已开具不符合</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p>
      <w:pPr>
        <w:spacing w:before="40" w:after="40"/>
        <w:rPr>
          <w:rFonts w:hint="eastAsia" w:eastAsia="微软雅黑"/>
          <w:lang w:val="en-US" w:eastAsia="zh-CN"/>
        </w:rPr>
      </w:pPr>
      <w:r>
        <w:rPr>
          <w:rFonts w:hint="eastAsia" w:eastAsia="微软雅黑"/>
          <w:lang w:val="en-US" w:eastAsia="zh-CN"/>
        </w:rPr>
        <w:t xml:space="preserve"> </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40001" w:csb1="00000000"/>
  </w:font>
  <w:font w:name="方正彩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rif">
    <w:altName w:val="Segoe Print"/>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華康楷書體W3">
    <w:altName w:val="宋体"/>
    <w:panose1 w:val="00000000000000000000"/>
    <w:charset w:val="88"/>
    <w:family w:val="modern"/>
    <w:pitch w:val="default"/>
    <w:sig w:usb0="00000000" w:usb1="00000000" w:usb2="00000010" w:usb3="00000000" w:csb0="00100000"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1F4647D"/>
    <w:rsid w:val="752957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rPr>
      <w:szCs w:val="24"/>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
    <w:basedOn w:val="1"/>
    <w:qFormat/>
    <w:uiPriority w:val="34"/>
    <w:pPr>
      <w:ind w:firstLine="420" w:firstLineChars="200"/>
    </w:pPr>
  </w:style>
  <w:style w:type="character" w:customStyle="1" w:styleId="14">
    <w:name w:val="页眉 Char1"/>
    <w:basedOn w:val="9"/>
    <w:link w:val="5"/>
    <w:qFormat/>
    <w:uiPriority w:val="99"/>
    <w:rPr>
      <w:rFonts w:ascii="Times New Roman" w:hAnsi="Times New Roman" w:eastAsia="宋体" w:cs="Times New Roman"/>
      <w:sz w:val="18"/>
      <w:szCs w:val="18"/>
    </w:rPr>
  </w:style>
  <w:style w:type="character" w:customStyle="1" w:styleId="15">
    <w:name w:val="页脚 Char"/>
    <w:basedOn w:val="9"/>
    <w:link w:val="4"/>
    <w:qFormat/>
    <w:uiPriority w:val="99"/>
    <w:rPr>
      <w:rFonts w:ascii="Times New Roman" w:hAnsi="Times New Roman" w:eastAsia="宋体" w:cs="Times New Roman"/>
      <w:sz w:val="18"/>
      <w:szCs w:val="18"/>
    </w:rPr>
  </w:style>
  <w:style w:type="character" w:customStyle="1" w:styleId="16">
    <w:name w:val="批注框文本 Char"/>
    <w:basedOn w:val="9"/>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2022-05-24T23:32:34Z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