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EDA2" w14:textId="0C748ECB" w:rsidR="00067AD9" w:rsidRPr="00C71F8E" w:rsidRDefault="00C71F8E" w:rsidP="00A63062">
      <w:pPr>
        <w:spacing w:line="480" w:lineRule="exact"/>
        <w:jc w:val="center"/>
      </w:pPr>
      <w:r>
        <w:rPr>
          <w:rFonts w:ascii="隶书" w:eastAsia="隶书" w:hAnsi="宋体" w:hint="eastAsia"/>
          <w:bCs/>
          <w:color w:val="000000"/>
          <w:sz w:val="36"/>
          <w:szCs w:val="36"/>
        </w:rPr>
        <w:t xml:space="preserve"> </w:t>
      </w:r>
      <w:r>
        <w:rPr>
          <w:rFonts w:ascii="隶书" w:eastAsia="隶书" w:hAnsi="宋体"/>
          <w:bCs/>
          <w:color w:val="000000"/>
          <w:sz w:val="36"/>
          <w:szCs w:val="36"/>
        </w:rPr>
        <w:t xml:space="preserve">       </w:t>
      </w:r>
      <w:r w:rsidR="003F0C22" w:rsidRPr="00C71F8E">
        <w:rPr>
          <w:rFonts w:ascii="隶书" w:eastAsia="隶书" w:hAnsi="宋体" w:hint="eastAsia"/>
          <w:bCs/>
          <w:color w:val="000000"/>
          <w:sz w:val="36"/>
          <w:szCs w:val="36"/>
        </w:rPr>
        <w:t>管理体系审核记录表</w:t>
      </w:r>
      <w:r w:rsidR="003F0C22" w:rsidRPr="00C71F8E">
        <w:ptab w:relativeTo="margin" w:alignment="center" w:leader="none"/>
      </w: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11906"/>
        <w:gridCol w:w="843"/>
      </w:tblGrid>
      <w:tr w:rsidR="00647655" w:rsidRPr="00C71F8E" w14:paraId="1F2A0340" w14:textId="77777777" w:rsidTr="00A40E91">
        <w:trPr>
          <w:trHeight w:val="515"/>
        </w:trPr>
        <w:tc>
          <w:tcPr>
            <w:tcW w:w="1129" w:type="dxa"/>
            <w:vMerge w:val="restart"/>
            <w:vAlign w:val="center"/>
          </w:tcPr>
          <w:p w14:paraId="0A1C4D40" w14:textId="77777777" w:rsidR="00647655" w:rsidRPr="00C71F8E" w:rsidRDefault="00647655" w:rsidP="00067AD9">
            <w:pPr>
              <w:spacing w:before="120"/>
              <w:jc w:val="center"/>
              <w:rPr>
                <w:rFonts w:asciiTheme="minorEastAsia" w:eastAsiaTheme="minorEastAsia" w:hAnsiTheme="minorEastAsia"/>
                <w:szCs w:val="21"/>
              </w:rPr>
            </w:pPr>
            <w:r w:rsidRPr="00C71F8E">
              <w:rPr>
                <w:rFonts w:asciiTheme="minorEastAsia" w:eastAsiaTheme="minorEastAsia" w:hAnsiTheme="minorEastAsia" w:hint="eastAsia"/>
                <w:szCs w:val="21"/>
              </w:rPr>
              <w:t>过程与活动、</w:t>
            </w:r>
          </w:p>
          <w:p w14:paraId="7ACC4B37" w14:textId="77777777" w:rsidR="00647655" w:rsidRPr="00C71F8E" w:rsidRDefault="00647655" w:rsidP="00067AD9">
            <w:pPr>
              <w:jc w:val="center"/>
              <w:rPr>
                <w:rFonts w:asciiTheme="minorEastAsia" w:eastAsiaTheme="minorEastAsia" w:hAnsiTheme="minorEastAsia"/>
                <w:szCs w:val="21"/>
              </w:rPr>
            </w:pPr>
            <w:r w:rsidRPr="00C71F8E">
              <w:rPr>
                <w:rFonts w:asciiTheme="minorEastAsia" w:eastAsiaTheme="minorEastAsia" w:hAnsiTheme="minorEastAsia" w:hint="eastAsia"/>
                <w:szCs w:val="21"/>
              </w:rPr>
              <w:t>抽样计划</w:t>
            </w:r>
          </w:p>
        </w:tc>
        <w:tc>
          <w:tcPr>
            <w:tcW w:w="851" w:type="dxa"/>
            <w:vMerge w:val="restart"/>
            <w:vAlign w:val="center"/>
          </w:tcPr>
          <w:p w14:paraId="0A6E7B50"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涉及</w:t>
            </w:r>
          </w:p>
          <w:p w14:paraId="4B7D6921"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条款</w:t>
            </w:r>
          </w:p>
        </w:tc>
        <w:tc>
          <w:tcPr>
            <w:tcW w:w="11906" w:type="dxa"/>
            <w:vAlign w:val="center"/>
          </w:tcPr>
          <w:p w14:paraId="2536F241" w14:textId="6238F70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 xml:space="preserve">受审核部门：管理层     </w:t>
            </w:r>
            <w:r w:rsidR="00C71F8E" w:rsidRPr="00C71F8E">
              <w:rPr>
                <w:rFonts w:asciiTheme="minorEastAsia" w:eastAsiaTheme="minorEastAsia" w:hAnsiTheme="minorEastAsia"/>
                <w:szCs w:val="21"/>
              </w:rPr>
              <w:t xml:space="preserve">         </w:t>
            </w:r>
            <w:r w:rsidRPr="00C71F8E">
              <w:rPr>
                <w:rFonts w:asciiTheme="minorEastAsia" w:eastAsiaTheme="minorEastAsia" w:hAnsiTheme="minorEastAsia" w:hint="eastAsia"/>
                <w:szCs w:val="21"/>
              </w:rPr>
              <w:t>主管领导：</w:t>
            </w:r>
            <w:r w:rsidR="00476CFB" w:rsidRPr="00C71F8E">
              <w:rPr>
                <w:rFonts w:asciiTheme="minorEastAsia" w:eastAsiaTheme="minorEastAsia" w:hAnsiTheme="minorEastAsia" w:hint="eastAsia"/>
                <w:szCs w:val="21"/>
              </w:rPr>
              <w:t>王占军</w:t>
            </w:r>
            <w:r w:rsidR="00476CFB" w:rsidRPr="00C71F8E">
              <w:rPr>
                <w:rFonts w:asciiTheme="minorEastAsia" w:eastAsiaTheme="minorEastAsia" w:hAnsiTheme="minorEastAsia"/>
                <w:szCs w:val="21"/>
              </w:rPr>
              <w:t xml:space="preserve">            </w:t>
            </w:r>
            <w:r w:rsidR="00476CFB" w:rsidRPr="00C71F8E">
              <w:rPr>
                <w:rFonts w:asciiTheme="minorEastAsia" w:eastAsiaTheme="minorEastAsia" w:hAnsiTheme="minorEastAsia" w:hint="eastAsia"/>
                <w:szCs w:val="21"/>
              </w:rPr>
              <w:t>陪同人员：王颖</w:t>
            </w:r>
          </w:p>
        </w:tc>
        <w:tc>
          <w:tcPr>
            <w:tcW w:w="843" w:type="dxa"/>
            <w:vMerge w:val="restart"/>
            <w:vAlign w:val="center"/>
          </w:tcPr>
          <w:p w14:paraId="47F8643B"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判定</w:t>
            </w:r>
          </w:p>
        </w:tc>
      </w:tr>
      <w:tr w:rsidR="00647655" w:rsidRPr="00C71F8E" w14:paraId="4BF01035" w14:textId="77777777" w:rsidTr="00A40E91">
        <w:trPr>
          <w:trHeight w:val="403"/>
        </w:trPr>
        <w:tc>
          <w:tcPr>
            <w:tcW w:w="1129" w:type="dxa"/>
            <w:vMerge/>
            <w:vAlign w:val="center"/>
          </w:tcPr>
          <w:p w14:paraId="29CB8398" w14:textId="77777777" w:rsidR="00647655" w:rsidRPr="00C71F8E" w:rsidRDefault="00647655" w:rsidP="00067AD9">
            <w:pPr>
              <w:rPr>
                <w:rFonts w:asciiTheme="minorEastAsia" w:eastAsiaTheme="minorEastAsia" w:hAnsiTheme="minorEastAsia"/>
                <w:szCs w:val="21"/>
              </w:rPr>
            </w:pPr>
          </w:p>
        </w:tc>
        <w:tc>
          <w:tcPr>
            <w:tcW w:w="851" w:type="dxa"/>
            <w:vMerge/>
            <w:vAlign w:val="center"/>
          </w:tcPr>
          <w:p w14:paraId="7F8433C9" w14:textId="77777777" w:rsidR="00647655" w:rsidRPr="00C71F8E" w:rsidRDefault="00647655" w:rsidP="00067AD9">
            <w:pPr>
              <w:rPr>
                <w:rFonts w:asciiTheme="minorEastAsia" w:eastAsiaTheme="minorEastAsia" w:hAnsiTheme="minorEastAsia"/>
                <w:szCs w:val="21"/>
              </w:rPr>
            </w:pPr>
          </w:p>
        </w:tc>
        <w:tc>
          <w:tcPr>
            <w:tcW w:w="11906" w:type="dxa"/>
            <w:vAlign w:val="center"/>
          </w:tcPr>
          <w:p w14:paraId="0DC3907F" w14:textId="4172D137" w:rsidR="00647655" w:rsidRPr="00C71F8E" w:rsidRDefault="00647655" w:rsidP="00067AD9">
            <w:pPr>
              <w:spacing w:before="120"/>
              <w:rPr>
                <w:rFonts w:asciiTheme="minorEastAsia" w:eastAsiaTheme="minorEastAsia" w:hAnsiTheme="minorEastAsia"/>
                <w:szCs w:val="21"/>
              </w:rPr>
            </w:pPr>
            <w:r w:rsidRPr="00C71F8E">
              <w:rPr>
                <w:rFonts w:asciiTheme="minorEastAsia" w:eastAsiaTheme="minorEastAsia" w:hAnsiTheme="minorEastAsia" w:hint="eastAsia"/>
                <w:szCs w:val="21"/>
              </w:rPr>
              <w:t>审核员：</w:t>
            </w:r>
            <w:r w:rsidR="00476CFB" w:rsidRPr="00C71F8E">
              <w:rPr>
                <w:rFonts w:asciiTheme="minorEastAsia" w:eastAsiaTheme="minorEastAsia" w:hAnsiTheme="minorEastAsia"/>
                <w:szCs w:val="21"/>
              </w:rPr>
              <w:t>曲丽娜</w:t>
            </w:r>
            <w:r w:rsidR="00476CFB" w:rsidRPr="00C71F8E">
              <w:rPr>
                <w:rFonts w:asciiTheme="minorEastAsia" w:eastAsiaTheme="minorEastAsia" w:hAnsiTheme="minorEastAsia" w:hint="eastAsia"/>
                <w:szCs w:val="21"/>
              </w:rPr>
              <w:t xml:space="preserve"> 、王琳（实习）</w:t>
            </w:r>
            <w:r w:rsidRPr="00C71F8E">
              <w:rPr>
                <w:rFonts w:asciiTheme="minorEastAsia" w:eastAsiaTheme="minorEastAsia" w:hAnsiTheme="minorEastAsia" w:hint="eastAsia"/>
                <w:szCs w:val="21"/>
              </w:rPr>
              <w:t xml:space="preserve"> </w:t>
            </w:r>
            <w:r w:rsidR="00153EEE" w:rsidRPr="00C71F8E">
              <w:rPr>
                <w:rFonts w:asciiTheme="minorEastAsia" w:eastAsiaTheme="minorEastAsia" w:hAnsiTheme="minorEastAsia"/>
                <w:szCs w:val="21"/>
              </w:rPr>
              <w:t xml:space="preserve"> </w:t>
            </w:r>
            <w:r w:rsidR="00476CFB" w:rsidRPr="00C71F8E">
              <w:rPr>
                <w:rFonts w:asciiTheme="minorEastAsia" w:eastAsiaTheme="minorEastAsia" w:hAnsiTheme="minorEastAsia" w:hint="eastAsia"/>
                <w:szCs w:val="21"/>
              </w:rPr>
              <w:t>审核工具：</w:t>
            </w:r>
            <w:r w:rsidRPr="00C71F8E">
              <w:rPr>
                <w:rFonts w:asciiTheme="minorEastAsia" w:eastAsiaTheme="minorEastAsia" w:hAnsiTheme="minorEastAsia" w:hint="eastAsia"/>
                <w:szCs w:val="21"/>
              </w:rPr>
              <w:t>远程/</w:t>
            </w:r>
            <w:proofErr w:type="gramStart"/>
            <w:r w:rsidRPr="00C71F8E">
              <w:rPr>
                <w:rFonts w:asciiTheme="minorEastAsia" w:eastAsiaTheme="minorEastAsia" w:hAnsiTheme="minorEastAsia" w:hint="eastAsia"/>
                <w:szCs w:val="21"/>
              </w:rPr>
              <w:t>微信视频</w:t>
            </w:r>
            <w:proofErr w:type="gramEnd"/>
            <w:r w:rsidRPr="00C71F8E">
              <w:rPr>
                <w:rFonts w:asciiTheme="minorEastAsia" w:eastAsiaTheme="minorEastAsia" w:hAnsiTheme="minorEastAsia" w:hint="eastAsia"/>
                <w:szCs w:val="21"/>
              </w:rPr>
              <w:t xml:space="preserve">、语音、文件传输  </w:t>
            </w:r>
            <w:r w:rsidR="00C71F8E" w:rsidRPr="00C71F8E">
              <w:rPr>
                <w:rFonts w:asciiTheme="minorEastAsia" w:eastAsiaTheme="minorEastAsia" w:hAnsiTheme="minorEastAsia"/>
                <w:szCs w:val="21"/>
              </w:rPr>
              <w:t xml:space="preserve">   </w:t>
            </w:r>
            <w:r w:rsidRPr="00C71F8E">
              <w:rPr>
                <w:rFonts w:asciiTheme="minorEastAsia" w:eastAsiaTheme="minorEastAsia" w:hAnsiTheme="minorEastAsia" w:hint="eastAsia"/>
                <w:szCs w:val="21"/>
              </w:rPr>
              <w:t>审核时间：</w:t>
            </w:r>
            <w:r w:rsidR="00153EEE" w:rsidRPr="00C71F8E">
              <w:rPr>
                <w:rFonts w:asciiTheme="minorEastAsia" w:eastAsiaTheme="minorEastAsia" w:hAnsiTheme="minorEastAsia"/>
                <w:szCs w:val="21"/>
              </w:rPr>
              <w:t>20220601</w:t>
            </w:r>
          </w:p>
        </w:tc>
        <w:tc>
          <w:tcPr>
            <w:tcW w:w="843" w:type="dxa"/>
            <w:vMerge/>
          </w:tcPr>
          <w:p w14:paraId="228B0FF6" w14:textId="77777777" w:rsidR="00647655" w:rsidRPr="00C71F8E" w:rsidRDefault="00647655" w:rsidP="00067AD9">
            <w:pPr>
              <w:rPr>
                <w:rFonts w:asciiTheme="minorEastAsia" w:eastAsiaTheme="minorEastAsia" w:hAnsiTheme="minorEastAsia"/>
                <w:szCs w:val="21"/>
              </w:rPr>
            </w:pPr>
          </w:p>
        </w:tc>
      </w:tr>
      <w:tr w:rsidR="00647655" w:rsidRPr="00C71F8E" w14:paraId="0CFAC1D4" w14:textId="77777777" w:rsidTr="00A40E91">
        <w:trPr>
          <w:trHeight w:val="516"/>
        </w:trPr>
        <w:tc>
          <w:tcPr>
            <w:tcW w:w="1129" w:type="dxa"/>
            <w:vMerge/>
            <w:vAlign w:val="center"/>
          </w:tcPr>
          <w:p w14:paraId="53AA91CD" w14:textId="77777777" w:rsidR="00647655" w:rsidRPr="00C71F8E" w:rsidRDefault="00647655" w:rsidP="00067AD9">
            <w:pPr>
              <w:rPr>
                <w:rFonts w:asciiTheme="minorEastAsia" w:eastAsiaTheme="minorEastAsia" w:hAnsiTheme="minorEastAsia"/>
                <w:szCs w:val="21"/>
              </w:rPr>
            </w:pPr>
          </w:p>
        </w:tc>
        <w:tc>
          <w:tcPr>
            <w:tcW w:w="851" w:type="dxa"/>
            <w:vMerge/>
            <w:vAlign w:val="center"/>
          </w:tcPr>
          <w:p w14:paraId="51A8496D" w14:textId="77777777" w:rsidR="00647655" w:rsidRPr="00C71F8E" w:rsidRDefault="00647655" w:rsidP="00067AD9">
            <w:pPr>
              <w:rPr>
                <w:rFonts w:asciiTheme="minorEastAsia" w:eastAsiaTheme="minorEastAsia" w:hAnsiTheme="minorEastAsia"/>
                <w:szCs w:val="21"/>
              </w:rPr>
            </w:pPr>
          </w:p>
        </w:tc>
        <w:tc>
          <w:tcPr>
            <w:tcW w:w="11906" w:type="dxa"/>
            <w:vAlign w:val="center"/>
          </w:tcPr>
          <w:p w14:paraId="4015C047" w14:textId="3C56E19A" w:rsidR="00A63062" w:rsidRPr="00C71F8E" w:rsidRDefault="00647655" w:rsidP="00A63062">
            <w:pPr>
              <w:adjustRightInd w:val="0"/>
              <w:snapToGrid w:val="0"/>
              <w:spacing w:line="360" w:lineRule="auto"/>
              <w:rPr>
                <w:rFonts w:asciiTheme="minorEastAsia" w:eastAsiaTheme="minorEastAsia" w:hAnsiTheme="minorEastAsia"/>
                <w:szCs w:val="21"/>
              </w:rPr>
            </w:pPr>
            <w:r w:rsidRPr="00C71F8E">
              <w:rPr>
                <w:rFonts w:asciiTheme="minorEastAsia" w:eastAsiaTheme="minorEastAsia" w:hAnsiTheme="minorEastAsia" w:hint="eastAsia"/>
                <w:szCs w:val="21"/>
              </w:rPr>
              <w:t>审核条款：</w:t>
            </w:r>
            <w:r w:rsidR="00A63062" w:rsidRPr="00C71F8E">
              <w:rPr>
                <w:rFonts w:asciiTheme="minorEastAsia" w:eastAsiaTheme="minorEastAsia" w:hAnsiTheme="minorEastAsia" w:hint="eastAsia"/>
                <w:szCs w:val="21"/>
              </w:rPr>
              <w:t>QO4.1/4.2/4.3/4.4/5.1/5.2/5.3/6.1/6.2/7.1/9.3/10.1/10.3；Q6.3</w:t>
            </w:r>
          </w:p>
          <w:p w14:paraId="1D7E29EE" w14:textId="316E9F09" w:rsidR="00647655" w:rsidRPr="00C71F8E" w:rsidRDefault="00A63062" w:rsidP="00067AD9">
            <w:pPr>
              <w:adjustRightInd w:val="0"/>
              <w:snapToGrid w:val="0"/>
              <w:spacing w:line="360" w:lineRule="auto"/>
              <w:rPr>
                <w:rFonts w:asciiTheme="minorEastAsia" w:eastAsiaTheme="minorEastAsia" w:hAnsiTheme="minorEastAsia"/>
                <w:szCs w:val="21"/>
              </w:rPr>
            </w:pPr>
            <w:r w:rsidRPr="00C71F8E">
              <w:rPr>
                <w:rFonts w:asciiTheme="minorEastAsia" w:eastAsiaTheme="minorEastAsia" w:hAnsiTheme="minorEastAsia" w:hint="eastAsia"/>
                <w:bCs/>
                <w:szCs w:val="21"/>
              </w:rPr>
              <w:t>标准/规范/法规的执行情况、一阶段不符合项的验证、投诉或事故、监督抽查情况</w:t>
            </w:r>
          </w:p>
        </w:tc>
        <w:tc>
          <w:tcPr>
            <w:tcW w:w="843" w:type="dxa"/>
            <w:vMerge/>
          </w:tcPr>
          <w:p w14:paraId="0C1B438A" w14:textId="77777777" w:rsidR="00647655" w:rsidRPr="00C71F8E" w:rsidRDefault="00647655" w:rsidP="00067AD9">
            <w:pPr>
              <w:rPr>
                <w:rFonts w:asciiTheme="minorEastAsia" w:eastAsiaTheme="minorEastAsia" w:hAnsiTheme="minorEastAsia"/>
                <w:szCs w:val="21"/>
              </w:rPr>
            </w:pPr>
          </w:p>
        </w:tc>
      </w:tr>
      <w:tr w:rsidR="00647655" w:rsidRPr="00C71F8E" w14:paraId="383EC00D" w14:textId="77777777" w:rsidTr="00A40E91">
        <w:trPr>
          <w:trHeight w:val="516"/>
        </w:trPr>
        <w:tc>
          <w:tcPr>
            <w:tcW w:w="1129" w:type="dxa"/>
            <w:vAlign w:val="center"/>
          </w:tcPr>
          <w:p w14:paraId="0AEA9A71"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资质</w:t>
            </w:r>
          </w:p>
        </w:tc>
        <w:tc>
          <w:tcPr>
            <w:tcW w:w="851" w:type="dxa"/>
            <w:vAlign w:val="center"/>
          </w:tcPr>
          <w:p w14:paraId="65338BE8" w14:textId="77777777" w:rsidR="00647655" w:rsidRPr="00C71F8E" w:rsidRDefault="00647655" w:rsidP="00067AD9">
            <w:pPr>
              <w:rPr>
                <w:rFonts w:asciiTheme="minorEastAsia" w:eastAsiaTheme="minorEastAsia" w:hAnsiTheme="minorEastAsia"/>
                <w:szCs w:val="21"/>
              </w:rPr>
            </w:pPr>
          </w:p>
        </w:tc>
        <w:tc>
          <w:tcPr>
            <w:tcW w:w="11906" w:type="dxa"/>
            <w:vAlign w:val="center"/>
          </w:tcPr>
          <w:p w14:paraId="42167D4E" w14:textId="77777777" w:rsidR="00153EEE" w:rsidRPr="00C71F8E" w:rsidRDefault="00647655" w:rsidP="00153EEE">
            <w:pPr>
              <w:pStyle w:val="a9"/>
              <w:numPr>
                <w:ilvl w:val="0"/>
                <w:numId w:val="4"/>
              </w:numPr>
              <w:tabs>
                <w:tab w:val="left" w:pos="7380"/>
              </w:tabs>
              <w:ind w:firstLineChars="0"/>
              <w:rPr>
                <w:rFonts w:asciiTheme="minorEastAsia" w:eastAsiaTheme="minorEastAsia" w:hAnsiTheme="minorEastAsia"/>
                <w:szCs w:val="21"/>
              </w:rPr>
            </w:pPr>
            <w:r w:rsidRPr="00C71F8E">
              <w:rPr>
                <w:rFonts w:asciiTheme="minorEastAsia" w:eastAsiaTheme="minorEastAsia" w:hAnsiTheme="minorEastAsia" w:hint="eastAsia"/>
                <w:szCs w:val="21"/>
              </w:rPr>
              <w:t>受审方</w:t>
            </w:r>
            <w:r w:rsidR="00153EEE" w:rsidRPr="00C71F8E">
              <w:rPr>
                <w:rFonts w:asciiTheme="minorEastAsia" w:eastAsiaTheme="minorEastAsia" w:hAnsiTheme="minorEastAsia" w:hint="eastAsia"/>
                <w:szCs w:val="21"/>
              </w:rPr>
              <w:t>信息核对</w:t>
            </w:r>
          </w:p>
          <w:p w14:paraId="0394E284" w14:textId="185BC203" w:rsidR="00A63062" w:rsidRPr="00C71F8E" w:rsidRDefault="00153EEE" w:rsidP="00153EEE">
            <w:pPr>
              <w:tabs>
                <w:tab w:val="left" w:pos="7380"/>
              </w:tabs>
              <w:rPr>
                <w:rFonts w:asciiTheme="minorEastAsia" w:eastAsiaTheme="minorEastAsia" w:hAnsiTheme="minorEastAsia"/>
                <w:szCs w:val="21"/>
              </w:rPr>
            </w:pPr>
            <w:r w:rsidRPr="00C71F8E">
              <w:rPr>
                <w:rFonts w:asciiTheme="minorEastAsia" w:eastAsiaTheme="minorEastAsia" w:hAnsiTheme="minorEastAsia"/>
                <w:szCs w:val="21"/>
              </w:rPr>
              <w:t>--</w:t>
            </w:r>
            <w:r w:rsidRPr="00C71F8E">
              <w:rPr>
                <w:rFonts w:asciiTheme="minorEastAsia" w:eastAsiaTheme="minorEastAsia" w:hAnsiTheme="minorEastAsia" w:hint="eastAsia"/>
                <w:szCs w:val="21"/>
              </w:rPr>
              <w:t>企业</w:t>
            </w:r>
            <w:r w:rsidR="00647655" w:rsidRPr="00C71F8E">
              <w:rPr>
                <w:rFonts w:asciiTheme="minorEastAsia" w:eastAsiaTheme="minorEastAsia" w:hAnsiTheme="minorEastAsia" w:hint="eastAsia"/>
                <w:szCs w:val="21"/>
              </w:rPr>
              <w:t>名称：</w:t>
            </w:r>
            <w:r w:rsidR="00A63062" w:rsidRPr="00C71F8E">
              <w:rPr>
                <w:rFonts w:asciiTheme="minorEastAsia" w:eastAsiaTheme="minorEastAsia" w:hAnsiTheme="minorEastAsia" w:hint="eastAsia"/>
                <w:szCs w:val="21"/>
              </w:rPr>
              <w:t>河北中兴宏力钻头制造有限公司</w:t>
            </w:r>
          </w:p>
          <w:p w14:paraId="01C29C2D" w14:textId="0277F41D" w:rsidR="00A63062" w:rsidRPr="00C71F8E" w:rsidRDefault="00153EEE" w:rsidP="00A63062">
            <w:pPr>
              <w:tabs>
                <w:tab w:val="left" w:pos="7380"/>
              </w:tabs>
              <w:rPr>
                <w:rFonts w:asciiTheme="minorEastAsia" w:eastAsiaTheme="minorEastAsia" w:hAnsiTheme="minorEastAsia"/>
                <w:szCs w:val="21"/>
              </w:rPr>
            </w:pPr>
            <w:r w:rsidRPr="00C71F8E">
              <w:rPr>
                <w:rFonts w:asciiTheme="minorEastAsia" w:eastAsiaTheme="minorEastAsia" w:hAnsiTheme="minorEastAsia"/>
                <w:szCs w:val="21"/>
              </w:rPr>
              <w:t>--</w:t>
            </w:r>
            <w:r w:rsidR="00A63062" w:rsidRPr="00C71F8E">
              <w:rPr>
                <w:rFonts w:asciiTheme="minorEastAsia" w:eastAsiaTheme="minorEastAsia" w:hAnsiTheme="minorEastAsia" w:hint="eastAsia"/>
                <w:szCs w:val="21"/>
              </w:rPr>
              <w:t>注册地址：河北省沧州市河间市时村乡大店村</w:t>
            </w:r>
          </w:p>
          <w:p w14:paraId="0252227B" w14:textId="05E5B769" w:rsidR="00647655" w:rsidRPr="00C71F8E" w:rsidRDefault="00153EEE" w:rsidP="00A63062">
            <w:pPr>
              <w:rPr>
                <w:rFonts w:asciiTheme="minorEastAsia" w:eastAsiaTheme="minorEastAsia" w:hAnsiTheme="minorEastAsia"/>
                <w:szCs w:val="21"/>
              </w:rPr>
            </w:pPr>
            <w:r w:rsidRPr="00C71F8E">
              <w:rPr>
                <w:rFonts w:asciiTheme="minorEastAsia" w:eastAsiaTheme="minorEastAsia" w:hAnsiTheme="minorEastAsia"/>
                <w:szCs w:val="21"/>
              </w:rPr>
              <w:t>--</w:t>
            </w:r>
            <w:r w:rsidR="00A63062" w:rsidRPr="00C71F8E">
              <w:rPr>
                <w:rFonts w:asciiTheme="minorEastAsia" w:eastAsiaTheme="minorEastAsia" w:hAnsiTheme="minorEastAsia" w:hint="eastAsia"/>
                <w:szCs w:val="21"/>
              </w:rPr>
              <w:t>生产经营地址：河北省沧州市河间市时村乡大店村</w:t>
            </w:r>
          </w:p>
          <w:p w14:paraId="267352E0" w14:textId="7D289DDD" w:rsidR="00647655" w:rsidRPr="00C71F8E" w:rsidRDefault="00153EEE" w:rsidP="00153EEE">
            <w:pPr>
              <w:rPr>
                <w:rFonts w:asciiTheme="minorEastAsia" w:eastAsiaTheme="minorEastAsia" w:hAnsiTheme="minorEastAsia"/>
                <w:szCs w:val="21"/>
              </w:rPr>
            </w:pPr>
            <w:bookmarkStart w:id="0" w:name="审核范围"/>
            <w:r w:rsidRPr="00C71F8E">
              <w:rPr>
                <w:rFonts w:asciiTheme="minorEastAsia" w:eastAsiaTheme="minorEastAsia" w:hAnsiTheme="minorEastAsia"/>
                <w:szCs w:val="21"/>
              </w:rPr>
              <w:t>--</w:t>
            </w:r>
            <w:r w:rsidR="00A63062" w:rsidRPr="00C71F8E">
              <w:rPr>
                <w:rFonts w:asciiTheme="minorEastAsia" w:eastAsiaTheme="minorEastAsia" w:hAnsiTheme="minorEastAsia" w:hint="eastAsia"/>
                <w:szCs w:val="21"/>
              </w:rPr>
              <w:t>认证范围：</w:t>
            </w:r>
            <w:r w:rsidR="00A63062" w:rsidRPr="00C71F8E">
              <w:rPr>
                <w:rFonts w:asciiTheme="minorEastAsia" w:eastAsiaTheme="minorEastAsia" w:hAnsiTheme="minorEastAsia"/>
                <w:szCs w:val="21"/>
              </w:rPr>
              <w:t>Q：钻头的生产</w:t>
            </w:r>
            <w:r w:rsidRPr="00C71F8E">
              <w:rPr>
                <w:rFonts w:asciiTheme="minorEastAsia" w:eastAsiaTheme="minorEastAsia" w:hAnsiTheme="minorEastAsia" w:hint="eastAsia"/>
                <w:szCs w:val="21"/>
              </w:rPr>
              <w:t>；</w:t>
            </w:r>
            <w:r w:rsidR="00A63062" w:rsidRPr="00C71F8E">
              <w:rPr>
                <w:rFonts w:asciiTheme="minorEastAsia" w:eastAsiaTheme="minorEastAsia" w:hAnsiTheme="minorEastAsia"/>
                <w:szCs w:val="21"/>
              </w:rPr>
              <w:t>O：钻头的生产所涉及场所的相关职业健康安全管理活动</w:t>
            </w:r>
            <w:bookmarkEnd w:id="0"/>
          </w:p>
          <w:p w14:paraId="32D6F7F7" w14:textId="2AAAF472" w:rsidR="00647655" w:rsidRPr="00C71F8E" w:rsidRDefault="00153EEE"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szCs w:val="21"/>
              </w:rPr>
              <w:t>--</w:t>
            </w:r>
            <w:r w:rsidRPr="00C71F8E">
              <w:rPr>
                <w:rFonts w:asciiTheme="minorEastAsia" w:eastAsiaTheme="minorEastAsia" w:hAnsiTheme="minorEastAsia" w:hint="eastAsia"/>
                <w:szCs w:val="21"/>
              </w:rPr>
              <w:t>人员信息：</w:t>
            </w:r>
            <w:r w:rsidR="00647655" w:rsidRPr="00C71F8E">
              <w:rPr>
                <w:rFonts w:asciiTheme="minorEastAsia" w:eastAsiaTheme="minorEastAsia" w:hAnsiTheme="minorEastAsia" w:hint="eastAsia"/>
                <w:szCs w:val="21"/>
              </w:rPr>
              <w:t>总经理：</w:t>
            </w:r>
            <w:r w:rsidR="00A63062" w:rsidRPr="00C71F8E">
              <w:rPr>
                <w:rFonts w:asciiTheme="minorEastAsia" w:eastAsiaTheme="minorEastAsia" w:hAnsiTheme="minorEastAsia"/>
                <w:szCs w:val="21"/>
              </w:rPr>
              <w:t>王占军</w:t>
            </w:r>
            <w:r w:rsidR="00647655" w:rsidRPr="00C71F8E">
              <w:rPr>
                <w:rFonts w:asciiTheme="minorEastAsia" w:eastAsiaTheme="minorEastAsia" w:hAnsiTheme="minorEastAsia" w:hint="eastAsia"/>
                <w:szCs w:val="21"/>
              </w:rPr>
              <w:t>，管理者代表：</w:t>
            </w:r>
            <w:r w:rsidR="00A63062" w:rsidRPr="00C71F8E">
              <w:rPr>
                <w:rFonts w:asciiTheme="minorEastAsia" w:eastAsiaTheme="minorEastAsia" w:hAnsiTheme="minorEastAsia" w:hint="eastAsia"/>
                <w:szCs w:val="21"/>
              </w:rPr>
              <w:t>王颖</w:t>
            </w:r>
            <w:r w:rsidR="00476CFB" w:rsidRPr="00C71F8E">
              <w:rPr>
                <w:rFonts w:asciiTheme="minorEastAsia" w:eastAsiaTheme="minorEastAsia" w:hAnsiTheme="minorEastAsia" w:hint="eastAsia"/>
                <w:szCs w:val="21"/>
              </w:rPr>
              <w:t xml:space="preserve"> </w:t>
            </w:r>
            <w:r w:rsidR="00476CFB" w:rsidRPr="00C71F8E">
              <w:rPr>
                <w:rFonts w:asciiTheme="minorEastAsia" w:eastAsiaTheme="minorEastAsia" w:hAnsiTheme="minorEastAsia"/>
                <w:szCs w:val="21"/>
              </w:rPr>
              <w:t xml:space="preserve"> </w:t>
            </w:r>
            <w:r w:rsidR="00476CFB" w:rsidRPr="00C71F8E">
              <w:rPr>
                <w:rFonts w:asciiTheme="minorEastAsia" w:eastAsiaTheme="minorEastAsia" w:hAnsiTheme="minorEastAsia" w:hint="eastAsia"/>
                <w:szCs w:val="21"/>
              </w:rPr>
              <w:t>员工代表：王百龙</w:t>
            </w:r>
          </w:p>
          <w:p w14:paraId="005B6FBD" w14:textId="77777777" w:rsidR="00153EEE" w:rsidRPr="00C71F8E" w:rsidRDefault="00153EEE"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与企业沟通确认，上述信息无变化。</w:t>
            </w:r>
          </w:p>
          <w:p w14:paraId="02C19BFD" w14:textId="69B82C5B" w:rsidR="00153EEE" w:rsidRPr="00C71F8E" w:rsidRDefault="00153EEE" w:rsidP="00153EEE">
            <w:pPr>
              <w:pStyle w:val="a9"/>
              <w:numPr>
                <w:ilvl w:val="0"/>
                <w:numId w:val="4"/>
              </w:numPr>
              <w:ind w:left="0" w:firstLineChars="0" w:firstLine="0"/>
              <w:rPr>
                <w:rFonts w:asciiTheme="minorEastAsia" w:eastAsiaTheme="minorEastAsia" w:hAnsiTheme="minorEastAsia"/>
                <w:szCs w:val="21"/>
              </w:rPr>
            </w:pPr>
            <w:r w:rsidRPr="00C71F8E">
              <w:rPr>
                <w:rFonts w:asciiTheme="minorEastAsia" w:eastAsiaTheme="minorEastAsia" w:hAnsiTheme="minorEastAsia" w:hint="eastAsia"/>
                <w:szCs w:val="21"/>
              </w:rPr>
              <w:t>企业提供有营业执照，执照显示经营范围： 钻头生产销售；石油钻采专用设备租赁服务；五金产品、劳保用品、化学产品（不含危险化学品）销售；货物或技术进出口（国家禁止或涉及行政审批的货物和技术进出口除外）。（依法须经批准的项目，经相关部门批准后方可开展经营活动）。</w:t>
            </w:r>
          </w:p>
          <w:p w14:paraId="598A81E3" w14:textId="0AC79888" w:rsidR="00153EEE" w:rsidRPr="00C71F8E" w:rsidRDefault="00153EEE" w:rsidP="00153EEE">
            <w:pPr>
              <w:pStyle w:val="a9"/>
              <w:ind w:firstLineChars="0" w:firstLine="0"/>
              <w:rPr>
                <w:rFonts w:asciiTheme="minorEastAsia" w:eastAsiaTheme="minorEastAsia" w:hAnsiTheme="minorEastAsia"/>
                <w:szCs w:val="21"/>
              </w:rPr>
            </w:pPr>
            <w:r w:rsidRPr="00C71F8E">
              <w:rPr>
                <w:rFonts w:asciiTheme="minorEastAsia" w:eastAsiaTheme="minorEastAsia" w:hAnsiTheme="minorEastAsia" w:hint="eastAsia"/>
                <w:szCs w:val="21"/>
              </w:rPr>
              <w:t>营业执照范围能够覆盖企业申请的认证范围</w:t>
            </w:r>
            <w:r w:rsidR="00956AB0" w:rsidRPr="00C71F8E">
              <w:rPr>
                <w:rFonts w:asciiTheme="minorEastAsia" w:eastAsiaTheme="minorEastAsia" w:hAnsiTheme="minorEastAsia" w:hint="eastAsia"/>
                <w:szCs w:val="21"/>
              </w:rPr>
              <w:t>。</w:t>
            </w:r>
          </w:p>
          <w:p w14:paraId="26333F2C" w14:textId="0906E4A8" w:rsidR="00956AB0" w:rsidRPr="00C71F8E" w:rsidRDefault="00956AB0" w:rsidP="00956AB0">
            <w:pPr>
              <w:pStyle w:val="a9"/>
              <w:numPr>
                <w:ilvl w:val="0"/>
                <w:numId w:val="4"/>
              </w:numPr>
              <w:ind w:firstLineChars="0"/>
              <w:rPr>
                <w:rFonts w:asciiTheme="minorEastAsia" w:eastAsiaTheme="minorEastAsia" w:hAnsiTheme="minorEastAsia"/>
                <w:szCs w:val="21"/>
              </w:rPr>
            </w:pPr>
            <w:proofErr w:type="gramStart"/>
            <w:r w:rsidRPr="00C71F8E">
              <w:rPr>
                <w:rFonts w:asciiTheme="minorEastAsia" w:eastAsiaTheme="minorEastAsia" w:hAnsiTheme="minorEastAsia" w:hint="eastAsia"/>
                <w:szCs w:val="21"/>
              </w:rPr>
              <w:t>查国家</w:t>
            </w:r>
            <w:proofErr w:type="gramEnd"/>
            <w:r w:rsidRPr="00C71F8E">
              <w:rPr>
                <w:rFonts w:asciiTheme="minorEastAsia" w:eastAsiaTheme="minorEastAsia" w:hAnsiTheme="minorEastAsia" w:hint="eastAsia"/>
                <w:szCs w:val="21"/>
              </w:rPr>
              <w:t>企业信用信息公示系统，显示企业未被列入失信名单。</w:t>
            </w:r>
          </w:p>
          <w:p w14:paraId="5E628DC0" w14:textId="3CE914D6" w:rsidR="00153EEE" w:rsidRPr="00C71F8E" w:rsidRDefault="00153EEE" w:rsidP="00153EEE">
            <w:pPr>
              <w:pStyle w:val="a9"/>
              <w:tabs>
                <w:tab w:val="left" w:pos="7380"/>
              </w:tabs>
              <w:ind w:left="420" w:firstLineChars="0" w:firstLine="0"/>
              <w:rPr>
                <w:rFonts w:asciiTheme="minorEastAsia" w:eastAsiaTheme="minorEastAsia" w:hAnsiTheme="minorEastAsia"/>
                <w:szCs w:val="21"/>
              </w:rPr>
            </w:pPr>
            <w:r w:rsidRPr="00C71F8E">
              <w:rPr>
                <w:rFonts w:asciiTheme="minorEastAsia" w:eastAsiaTheme="minorEastAsia" w:hAnsiTheme="minorEastAsia"/>
                <w:noProof/>
                <w:szCs w:val="21"/>
              </w:rPr>
              <w:lastRenderedPageBreak/>
              <w:drawing>
                <wp:inline distT="0" distB="0" distL="0" distR="0" wp14:anchorId="4552F121" wp14:editId="2C4E5FE9">
                  <wp:extent cx="1103701" cy="1591120"/>
                  <wp:effectExtent l="0" t="0" r="12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0648" cy="1601135"/>
                          </a:xfrm>
                          <a:prstGeom prst="rect">
                            <a:avLst/>
                          </a:prstGeom>
                          <a:noFill/>
                          <a:ln>
                            <a:noFill/>
                          </a:ln>
                        </pic:spPr>
                      </pic:pic>
                    </a:graphicData>
                  </a:graphic>
                </wp:inline>
              </w:drawing>
            </w:r>
            <w:r w:rsidR="00956AB0" w:rsidRPr="00C71F8E">
              <w:rPr>
                <w:rFonts w:asciiTheme="minorEastAsia" w:eastAsiaTheme="minorEastAsia" w:hAnsiTheme="minorEastAsia" w:hint="eastAsia"/>
                <w:szCs w:val="21"/>
              </w:rPr>
              <w:t xml:space="preserve"> </w:t>
            </w:r>
            <w:r w:rsidR="00956AB0" w:rsidRPr="00C71F8E">
              <w:rPr>
                <w:rFonts w:asciiTheme="minorEastAsia" w:eastAsiaTheme="minorEastAsia" w:hAnsiTheme="minorEastAsia"/>
                <w:noProof/>
                <w:szCs w:val="21"/>
              </w:rPr>
              <w:drawing>
                <wp:inline distT="0" distB="0" distL="0" distR="0" wp14:anchorId="54D11E92" wp14:editId="5937F796">
                  <wp:extent cx="2607733" cy="1228203"/>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1875" cy="1234864"/>
                          </a:xfrm>
                          <a:prstGeom prst="rect">
                            <a:avLst/>
                          </a:prstGeom>
                        </pic:spPr>
                      </pic:pic>
                    </a:graphicData>
                  </a:graphic>
                </wp:inline>
              </w:drawing>
            </w:r>
          </w:p>
        </w:tc>
        <w:tc>
          <w:tcPr>
            <w:tcW w:w="843" w:type="dxa"/>
          </w:tcPr>
          <w:p w14:paraId="05E4DEA9"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lastRenderedPageBreak/>
              <w:t>Y</w:t>
            </w:r>
          </w:p>
        </w:tc>
      </w:tr>
      <w:tr w:rsidR="00647655" w:rsidRPr="00C71F8E" w14:paraId="14446BC9" w14:textId="77777777" w:rsidTr="00A40E91">
        <w:trPr>
          <w:trHeight w:val="516"/>
        </w:trPr>
        <w:tc>
          <w:tcPr>
            <w:tcW w:w="1129" w:type="dxa"/>
            <w:vAlign w:val="center"/>
          </w:tcPr>
          <w:p w14:paraId="5A5A9793"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监督专项审核</w:t>
            </w:r>
          </w:p>
        </w:tc>
        <w:tc>
          <w:tcPr>
            <w:tcW w:w="851" w:type="dxa"/>
            <w:vAlign w:val="center"/>
          </w:tcPr>
          <w:p w14:paraId="6075CEF9" w14:textId="77777777" w:rsidR="00647655" w:rsidRPr="00C71F8E" w:rsidRDefault="00647655" w:rsidP="00067AD9">
            <w:pPr>
              <w:rPr>
                <w:rFonts w:asciiTheme="minorEastAsia" w:eastAsiaTheme="minorEastAsia" w:hAnsiTheme="minorEastAsia"/>
                <w:szCs w:val="21"/>
              </w:rPr>
            </w:pPr>
          </w:p>
        </w:tc>
        <w:tc>
          <w:tcPr>
            <w:tcW w:w="11906" w:type="dxa"/>
            <w:vAlign w:val="center"/>
          </w:tcPr>
          <w:p w14:paraId="229207DE" w14:textId="5EFE533D" w:rsidR="00647655" w:rsidRPr="00C71F8E" w:rsidRDefault="00101090" w:rsidP="00101090">
            <w:pPr>
              <w:pStyle w:val="a9"/>
              <w:numPr>
                <w:ilvl w:val="0"/>
                <w:numId w:val="4"/>
              </w:numPr>
              <w:tabs>
                <w:tab w:val="left" w:pos="7380"/>
              </w:tabs>
              <w:ind w:firstLineChars="0"/>
              <w:rPr>
                <w:rFonts w:asciiTheme="minorEastAsia" w:eastAsiaTheme="minorEastAsia" w:hAnsiTheme="minorEastAsia"/>
                <w:szCs w:val="21"/>
              </w:rPr>
            </w:pPr>
            <w:r w:rsidRPr="00C71F8E">
              <w:rPr>
                <w:rFonts w:asciiTheme="minorEastAsia" w:eastAsiaTheme="minorEastAsia" w:hAnsiTheme="minorEastAsia" w:hint="eastAsia"/>
                <w:noProof/>
                <w:szCs w:val="21"/>
              </w:rPr>
              <w:t>与企业沟通确认：</w:t>
            </w:r>
          </w:p>
          <w:p w14:paraId="57448838" w14:textId="77777777" w:rsidR="00647655" w:rsidRPr="00C71F8E" w:rsidRDefault="00647655" w:rsidP="00647655">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法律法规：符合要求</w:t>
            </w:r>
          </w:p>
          <w:p w14:paraId="7B2AAB80" w14:textId="77777777" w:rsidR="00647655" w:rsidRPr="00C71F8E" w:rsidRDefault="00647655" w:rsidP="00647655">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顾客投诉情况：未发生</w:t>
            </w:r>
          </w:p>
          <w:p w14:paraId="2F024191" w14:textId="77777777" w:rsidR="00647655" w:rsidRPr="00C71F8E" w:rsidRDefault="00647655" w:rsidP="00647655">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上级检查情况：未发生</w:t>
            </w:r>
          </w:p>
          <w:p w14:paraId="049A1918" w14:textId="77777777" w:rsidR="00647655" w:rsidRPr="00C71F8E" w:rsidRDefault="00647655" w:rsidP="00647655">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主要用于投标，未发现违规使用证据</w:t>
            </w:r>
          </w:p>
          <w:p w14:paraId="26C150C9" w14:textId="77777777" w:rsidR="00647655" w:rsidRPr="00C71F8E" w:rsidRDefault="00647655" w:rsidP="00647655">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质量抽查：体系运行期间未进行抽查情况。</w:t>
            </w:r>
          </w:p>
          <w:p w14:paraId="61450928" w14:textId="77777777" w:rsidR="00647655" w:rsidRPr="00C71F8E" w:rsidRDefault="00647655" w:rsidP="00647655">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在体系运行期间未发生重大质量安全事故。</w:t>
            </w:r>
          </w:p>
          <w:p w14:paraId="307D3114" w14:textId="77777777" w:rsidR="00647655" w:rsidRPr="00C71F8E" w:rsidRDefault="00647655" w:rsidP="00647655">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变更：无</w:t>
            </w:r>
          </w:p>
          <w:p w14:paraId="4DD0952C" w14:textId="6E62277C" w:rsidR="00647655" w:rsidRPr="00C71F8E" w:rsidRDefault="00101090" w:rsidP="00101090">
            <w:pPr>
              <w:pStyle w:val="a9"/>
              <w:numPr>
                <w:ilvl w:val="0"/>
                <w:numId w:val="4"/>
              </w:numPr>
              <w:tabs>
                <w:tab w:val="left" w:pos="7380"/>
              </w:tabs>
              <w:ind w:firstLineChars="0"/>
              <w:rPr>
                <w:rFonts w:asciiTheme="minorEastAsia" w:eastAsiaTheme="minorEastAsia" w:hAnsiTheme="minorEastAsia"/>
                <w:szCs w:val="21"/>
              </w:rPr>
            </w:pPr>
            <w:r w:rsidRPr="00C71F8E">
              <w:rPr>
                <w:rFonts w:asciiTheme="minorEastAsia" w:eastAsiaTheme="minorEastAsia" w:hAnsiTheme="minorEastAsia" w:hint="eastAsia"/>
                <w:szCs w:val="21"/>
              </w:rPr>
              <w:t>一阶段</w:t>
            </w:r>
            <w:r w:rsidR="00647655" w:rsidRPr="00C71F8E">
              <w:rPr>
                <w:rFonts w:asciiTheme="minorEastAsia" w:eastAsiaTheme="minorEastAsia" w:hAnsiTheme="minorEastAsia" w:hint="eastAsia"/>
                <w:szCs w:val="21"/>
              </w:rPr>
              <w:t>不符合验证：上年度未开具</w:t>
            </w:r>
            <w:proofErr w:type="gramStart"/>
            <w:r w:rsidR="00647655" w:rsidRPr="00C71F8E">
              <w:rPr>
                <w:rFonts w:asciiTheme="minorEastAsia" w:eastAsiaTheme="minorEastAsia" w:hAnsiTheme="minorEastAsia" w:hint="eastAsia"/>
                <w:szCs w:val="21"/>
              </w:rPr>
              <w:t>书面不</w:t>
            </w:r>
            <w:proofErr w:type="gramEnd"/>
            <w:r w:rsidR="00647655" w:rsidRPr="00C71F8E">
              <w:rPr>
                <w:rFonts w:asciiTheme="minorEastAsia" w:eastAsiaTheme="minorEastAsia" w:hAnsiTheme="minorEastAsia" w:hint="eastAsia"/>
                <w:szCs w:val="21"/>
              </w:rPr>
              <w:t>符合</w:t>
            </w:r>
          </w:p>
        </w:tc>
        <w:tc>
          <w:tcPr>
            <w:tcW w:w="843" w:type="dxa"/>
          </w:tcPr>
          <w:p w14:paraId="55F788B5" w14:textId="77777777" w:rsidR="00647655" w:rsidRPr="00C71F8E" w:rsidRDefault="00647655" w:rsidP="00067AD9">
            <w:pPr>
              <w:rPr>
                <w:rFonts w:asciiTheme="minorEastAsia" w:eastAsiaTheme="minorEastAsia" w:hAnsiTheme="minorEastAsia"/>
                <w:szCs w:val="21"/>
              </w:rPr>
            </w:pPr>
          </w:p>
        </w:tc>
      </w:tr>
      <w:tr w:rsidR="00647655" w:rsidRPr="00C71F8E" w14:paraId="69844180" w14:textId="77777777" w:rsidTr="00A40E91">
        <w:trPr>
          <w:trHeight w:val="516"/>
        </w:trPr>
        <w:tc>
          <w:tcPr>
            <w:tcW w:w="1129" w:type="dxa"/>
          </w:tcPr>
          <w:p w14:paraId="1FE7C44E" w14:textId="77777777" w:rsidR="00647655" w:rsidRPr="00C71F8E" w:rsidRDefault="00647655" w:rsidP="00067AD9">
            <w:pPr>
              <w:tabs>
                <w:tab w:val="left" w:pos="7380"/>
              </w:tabs>
              <w:rPr>
                <w:rFonts w:asciiTheme="minorEastAsia" w:eastAsiaTheme="minorEastAsia" w:hAnsiTheme="minorEastAsia"/>
                <w:b/>
                <w:szCs w:val="21"/>
              </w:rPr>
            </w:pPr>
            <w:r w:rsidRPr="00C71F8E">
              <w:rPr>
                <w:rFonts w:asciiTheme="minorEastAsia" w:eastAsiaTheme="minorEastAsia" w:hAnsiTheme="minorEastAsia" w:hint="eastAsia"/>
                <w:szCs w:val="21"/>
              </w:rPr>
              <w:t>组织及其环境</w:t>
            </w:r>
          </w:p>
          <w:p w14:paraId="1962A65A" w14:textId="77777777" w:rsidR="00647655" w:rsidRPr="00C71F8E" w:rsidRDefault="00647655" w:rsidP="00067AD9">
            <w:pPr>
              <w:rPr>
                <w:rFonts w:asciiTheme="minorEastAsia" w:eastAsiaTheme="minorEastAsia" w:hAnsiTheme="minorEastAsia"/>
                <w:szCs w:val="21"/>
              </w:rPr>
            </w:pPr>
          </w:p>
        </w:tc>
        <w:tc>
          <w:tcPr>
            <w:tcW w:w="851" w:type="dxa"/>
          </w:tcPr>
          <w:p w14:paraId="73DE8DF9" w14:textId="16BC0042" w:rsidR="00647655" w:rsidRPr="00C71F8E" w:rsidRDefault="00647655" w:rsidP="000C5E77">
            <w:pPr>
              <w:tabs>
                <w:tab w:val="left" w:pos="7380"/>
              </w:tabs>
              <w:rPr>
                <w:rFonts w:asciiTheme="minorEastAsia" w:eastAsiaTheme="minorEastAsia" w:hAnsiTheme="minorEastAsia"/>
                <w:b/>
                <w:szCs w:val="21"/>
              </w:rPr>
            </w:pPr>
            <w:r w:rsidRPr="00C71F8E">
              <w:rPr>
                <w:rFonts w:asciiTheme="minorEastAsia" w:eastAsiaTheme="minorEastAsia" w:hAnsiTheme="minorEastAsia" w:hint="eastAsia"/>
                <w:szCs w:val="21"/>
              </w:rPr>
              <w:t>Q</w:t>
            </w:r>
            <w:r w:rsidR="0052617B" w:rsidRPr="00C71F8E">
              <w:rPr>
                <w:rFonts w:asciiTheme="minorEastAsia" w:eastAsiaTheme="minorEastAsia" w:hAnsiTheme="minorEastAsia"/>
                <w:szCs w:val="21"/>
              </w:rPr>
              <w:t>O</w:t>
            </w:r>
            <w:r w:rsidRPr="00C71F8E">
              <w:rPr>
                <w:rFonts w:asciiTheme="minorEastAsia" w:eastAsiaTheme="minorEastAsia" w:hAnsiTheme="minorEastAsia" w:hint="eastAsia"/>
                <w:szCs w:val="21"/>
              </w:rPr>
              <w:t>4.1</w:t>
            </w:r>
          </w:p>
        </w:tc>
        <w:tc>
          <w:tcPr>
            <w:tcW w:w="11906" w:type="dxa"/>
          </w:tcPr>
          <w:p w14:paraId="3BF97A13" w14:textId="6A565E95" w:rsidR="00647655" w:rsidRPr="00C71F8E" w:rsidRDefault="00647655" w:rsidP="00101090">
            <w:pPr>
              <w:pStyle w:val="Default"/>
              <w:numPr>
                <w:ilvl w:val="0"/>
                <w:numId w:val="4"/>
              </w:numPr>
              <w:ind w:left="0" w:firstLine="0"/>
              <w:rPr>
                <w:rFonts w:asciiTheme="minorEastAsia" w:eastAsiaTheme="minorEastAsia" w:hAnsiTheme="minorEastAsia"/>
                <w:sz w:val="21"/>
                <w:szCs w:val="21"/>
              </w:rPr>
            </w:pPr>
            <w:r w:rsidRPr="00C71F8E">
              <w:rPr>
                <w:rFonts w:asciiTheme="minorEastAsia" w:eastAsiaTheme="minorEastAsia" w:hAnsiTheme="minorEastAsia" w:hint="eastAsia"/>
                <w:sz w:val="21"/>
                <w:szCs w:val="21"/>
              </w:rPr>
              <w:t>公司</w:t>
            </w:r>
            <w:r w:rsidRPr="00C71F8E">
              <w:rPr>
                <w:rFonts w:asciiTheme="minorEastAsia" w:eastAsiaTheme="minorEastAsia" w:hAnsiTheme="minorEastAsia"/>
                <w:sz w:val="21"/>
                <w:szCs w:val="21"/>
              </w:rPr>
              <w:t>20</w:t>
            </w:r>
            <w:r w:rsidR="00B90EFF" w:rsidRPr="00C71F8E">
              <w:rPr>
                <w:rFonts w:asciiTheme="minorEastAsia" w:eastAsiaTheme="minorEastAsia" w:hAnsiTheme="minorEastAsia" w:hint="eastAsia"/>
                <w:sz w:val="21"/>
                <w:szCs w:val="21"/>
              </w:rPr>
              <w:t>22</w:t>
            </w:r>
            <w:r w:rsidRPr="00C71F8E">
              <w:rPr>
                <w:rFonts w:asciiTheme="minorEastAsia" w:eastAsiaTheme="minorEastAsia" w:hAnsiTheme="minorEastAsia"/>
                <w:sz w:val="21"/>
                <w:szCs w:val="21"/>
              </w:rPr>
              <w:t>年</w:t>
            </w:r>
            <w:r w:rsidR="00B90EFF" w:rsidRPr="00C71F8E">
              <w:rPr>
                <w:rFonts w:asciiTheme="minorEastAsia" w:eastAsiaTheme="minorEastAsia" w:hAnsiTheme="minorEastAsia" w:hint="eastAsia"/>
                <w:sz w:val="21"/>
                <w:szCs w:val="21"/>
              </w:rPr>
              <w:t>1</w:t>
            </w:r>
            <w:r w:rsidRPr="00C71F8E">
              <w:rPr>
                <w:rFonts w:asciiTheme="minorEastAsia" w:eastAsiaTheme="minorEastAsia" w:hAnsiTheme="minorEastAsia"/>
                <w:sz w:val="21"/>
                <w:szCs w:val="21"/>
              </w:rPr>
              <w:t>月</w:t>
            </w:r>
            <w:r w:rsidR="00C5154E" w:rsidRPr="00C71F8E">
              <w:rPr>
                <w:rFonts w:asciiTheme="minorEastAsia" w:eastAsiaTheme="minorEastAsia" w:hAnsiTheme="minorEastAsia"/>
                <w:sz w:val="21"/>
                <w:szCs w:val="21"/>
              </w:rPr>
              <w:t>8</w:t>
            </w:r>
            <w:r w:rsidRPr="00C71F8E">
              <w:rPr>
                <w:rFonts w:asciiTheme="minorEastAsia" w:eastAsiaTheme="minorEastAsia" w:hAnsiTheme="minorEastAsia"/>
                <w:sz w:val="21"/>
                <w:szCs w:val="21"/>
              </w:rPr>
              <w:t>日</w:t>
            </w:r>
            <w:r w:rsidRPr="00C71F8E">
              <w:rPr>
                <w:rFonts w:asciiTheme="minorEastAsia" w:eastAsiaTheme="minorEastAsia" w:hAnsiTheme="minorEastAsia" w:hint="eastAsia"/>
                <w:sz w:val="21"/>
                <w:szCs w:val="21"/>
              </w:rPr>
              <w:t>发布实施了管理手册</w:t>
            </w:r>
            <w:r w:rsidR="00C5154E" w:rsidRPr="00C71F8E">
              <w:rPr>
                <w:rFonts w:asciiTheme="minorEastAsia" w:eastAsiaTheme="minorEastAsia" w:hAnsiTheme="minorEastAsia"/>
                <w:sz w:val="21"/>
                <w:szCs w:val="21"/>
              </w:rPr>
              <w:t>(</w:t>
            </w:r>
            <w:r w:rsidR="00C5154E" w:rsidRPr="00C71F8E">
              <w:rPr>
                <w:rFonts w:asciiTheme="minorEastAsia" w:eastAsiaTheme="minorEastAsia" w:hAnsiTheme="minorEastAsia" w:hint="eastAsia"/>
                <w:sz w:val="21"/>
                <w:szCs w:val="21"/>
              </w:rPr>
              <w:t>文件编号：</w:t>
            </w:r>
            <w:r w:rsidR="00C5154E" w:rsidRPr="00C71F8E">
              <w:rPr>
                <w:rFonts w:asciiTheme="minorEastAsia" w:eastAsiaTheme="minorEastAsia" w:hAnsiTheme="minorEastAsia"/>
                <w:sz w:val="21"/>
                <w:szCs w:val="21"/>
              </w:rPr>
              <w:t>ZXHL/SC-2022)</w:t>
            </w:r>
            <w:r w:rsidRPr="00C71F8E">
              <w:rPr>
                <w:rFonts w:asciiTheme="minorEastAsia" w:eastAsiaTheme="minorEastAsia" w:hAnsiTheme="minorEastAsia" w:hint="eastAsia"/>
                <w:sz w:val="21"/>
                <w:szCs w:val="21"/>
              </w:rPr>
              <w:t>，管理手册</w:t>
            </w:r>
            <w:r w:rsidR="00C5154E" w:rsidRPr="00C71F8E">
              <w:rPr>
                <w:rFonts w:asciiTheme="minorEastAsia" w:eastAsiaTheme="minorEastAsia" w:hAnsiTheme="minorEastAsia" w:hint="eastAsia"/>
                <w:sz w:val="21"/>
                <w:szCs w:val="21"/>
              </w:rPr>
              <w:t>依据</w:t>
            </w:r>
            <w:r w:rsidR="00C5154E" w:rsidRPr="00C71F8E">
              <w:rPr>
                <w:rFonts w:asciiTheme="minorEastAsia" w:eastAsiaTheme="minorEastAsia" w:hAnsiTheme="minorEastAsia" w:cs="宋体" w:hint="eastAsia"/>
                <w:sz w:val="21"/>
                <w:szCs w:val="21"/>
              </w:rPr>
              <w:t xml:space="preserve"> </w:t>
            </w:r>
            <w:r w:rsidRPr="00C71F8E">
              <w:rPr>
                <w:rFonts w:asciiTheme="minorEastAsia" w:eastAsiaTheme="minorEastAsia" w:hAnsiTheme="minorEastAsia" w:cs="宋体" w:hint="eastAsia"/>
                <w:sz w:val="21"/>
                <w:szCs w:val="21"/>
              </w:rPr>
              <w:t>GB/T1</w:t>
            </w:r>
            <w:r w:rsidRPr="00C71F8E">
              <w:rPr>
                <w:rFonts w:asciiTheme="minorEastAsia" w:eastAsiaTheme="minorEastAsia" w:hAnsiTheme="minorEastAsia" w:hint="eastAsia"/>
                <w:noProof/>
                <w:sz w:val="21"/>
                <w:szCs w:val="21"/>
              </w:rPr>
              <w:t>9001-2016、GB/T</w:t>
            </w:r>
            <w:r w:rsidR="00C5154E" w:rsidRPr="00C71F8E">
              <w:rPr>
                <w:rFonts w:asciiTheme="minorEastAsia" w:eastAsiaTheme="minorEastAsia" w:hAnsiTheme="minorEastAsia"/>
                <w:noProof/>
                <w:sz w:val="21"/>
                <w:szCs w:val="21"/>
              </w:rPr>
              <w:t>45001-2020</w:t>
            </w:r>
            <w:r w:rsidRPr="00C71F8E">
              <w:rPr>
                <w:rFonts w:asciiTheme="minorEastAsia" w:eastAsiaTheme="minorEastAsia" w:hAnsiTheme="minorEastAsia" w:hint="eastAsia"/>
                <w:sz w:val="21"/>
                <w:szCs w:val="21"/>
              </w:rPr>
              <w:t>标准要求编制，由管理者代表组织人员编写，总经理批准实施。文件中描述了质量</w:t>
            </w:r>
            <w:r w:rsidR="00C5154E" w:rsidRPr="00C71F8E">
              <w:rPr>
                <w:rFonts w:asciiTheme="minorEastAsia" w:eastAsiaTheme="minorEastAsia" w:hAnsiTheme="minorEastAsia" w:hint="eastAsia"/>
                <w:sz w:val="21"/>
                <w:szCs w:val="21"/>
              </w:rPr>
              <w:t>、职业健康安全</w:t>
            </w:r>
            <w:r w:rsidRPr="00C71F8E">
              <w:rPr>
                <w:rFonts w:asciiTheme="minorEastAsia" w:eastAsiaTheme="minorEastAsia" w:hAnsiTheme="minorEastAsia" w:hint="eastAsia"/>
                <w:sz w:val="21"/>
                <w:szCs w:val="21"/>
              </w:rPr>
              <w:t>管理体系建立的原则及</w:t>
            </w:r>
            <w:r w:rsidR="00F91AEF" w:rsidRPr="00C71F8E">
              <w:rPr>
                <w:rFonts w:asciiTheme="minorEastAsia" w:eastAsiaTheme="minorEastAsia" w:hAnsiTheme="minorEastAsia" w:hint="eastAsia"/>
                <w:sz w:val="21"/>
                <w:szCs w:val="21"/>
              </w:rPr>
              <w:t>质量、职业健康安全管理体系</w:t>
            </w:r>
            <w:r w:rsidRPr="00C71F8E">
              <w:rPr>
                <w:rFonts w:asciiTheme="minorEastAsia" w:eastAsiaTheme="minorEastAsia" w:hAnsiTheme="minorEastAsia" w:hint="eastAsia"/>
                <w:sz w:val="21"/>
                <w:szCs w:val="21"/>
              </w:rPr>
              <w:t>的各个过程。确定了质量</w:t>
            </w:r>
            <w:r w:rsidR="00FC14BF" w:rsidRPr="00C71F8E">
              <w:rPr>
                <w:rFonts w:asciiTheme="minorEastAsia" w:eastAsiaTheme="minorEastAsia" w:hAnsiTheme="minorEastAsia" w:hint="eastAsia"/>
                <w:sz w:val="21"/>
                <w:szCs w:val="21"/>
              </w:rPr>
              <w:t>、职业健康安全</w:t>
            </w:r>
            <w:r w:rsidRPr="00C71F8E">
              <w:rPr>
                <w:rFonts w:asciiTheme="minorEastAsia" w:eastAsiaTheme="minorEastAsia" w:hAnsiTheme="minorEastAsia" w:hint="eastAsia"/>
                <w:sz w:val="21"/>
                <w:szCs w:val="21"/>
              </w:rPr>
              <w:t>管理体系的过程及控制方法，配备了所需设施及符合能力要求的各任职人员。对相关人员进行了培训，从而能更好的贯彻标准。</w:t>
            </w:r>
          </w:p>
          <w:p w14:paraId="6CCD050A" w14:textId="45629B20" w:rsidR="00647655" w:rsidRPr="00C71F8E" w:rsidRDefault="00647655" w:rsidP="00101090">
            <w:pPr>
              <w:pStyle w:val="Default"/>
              <w:numPr>
                <w:ilvl w:val="0"/>
                <w:numId w:val="4"/>
              </w:numPr>
              <w:ind w:left="0" w:firstLine="0"/>
              <w:rPr>
                <w:rFonts w:asciiTheme="minorEastAsia" w:eastAsiaTheme="minorEastAsia" w:hAnsiTheme="minorEastAsia"/>
                <w:sz w:val="21"/>
                <w:szCs w:val="21"/>
              </w:rPr>
            </w:pPr>
            <w:r w:rsidRPr="00C71F8E">
              <w:rPr>
                <w:rFonts w:asciiTheme="minorEastAsia" w:eastAsiaTheme="minorEastAsia" w:hAnsiTheme="minorEastAsia" w:hint="eastAsia"/>
                <w:sz w:val="21"/>
                <w:szCs w:val="21"/>
              </w:rPr>
              <w:t>公司识别、确定了与战略、目标相关、影响实现管理体系预期结果的内外部因素，并且关注不断变化的内外部信息</w:t>
            </w:r>
            <w:r w:rsidR="00101090" w:rsidRPr="00C71F8E">
              <w:rPr>
                <w:rFonts w:asciiTheme="minorEastAsia" w:eastAsiaTheme="minorEastAsia" w:hAnsiTheme="minorEastAsia" w:hint="eastAsia"/>
                <w:sz w:val="21"/>
                <w:szCs w:val="21"/>
              </w:rPr>
              <w:t>。提供有《组织内外部环境识别表》（编号：</w:t>
            </w:r>
            <w:r w:rsidR="00101090" w:rsidRPr="00C71F8E">
              <w:rPr>
                <w:rFonts w:asciiTheme="minorEastAsia" w:eastAsiaTheme="minorEastAsia" w:hAnsiTheme="minorEastAsia"/>
                <w:sz w:val="21"/>
                <w:szCs w:val="21"/>
              </w:rPr>
              <w:t>JL-4.1-01</w:t>
            </w:r>
            <w:r w:rsidR="00101090" w:rsidRPr="00C71F8E">
              <w:rPr>
                <w:rFonts w:asciiTheme="minorEastAsia" w:eastAsiaTheme="minorEastAsia" w:hAnsiTheme="minorEastAsia" w:hint="eastAsia"/>
                <w:sz w:val="21"/>
                <w:szCs w:val="21"/>
              </w:rPr>
              <w:t>）</w:t>
            </w:r>
            <w:r w:rsidR="00184CFD" w:rsidRPr="00C71F8E">
              <w:rPr>
                <w:rFonts w:asciiTheme="minorEastAsia" w:eastAsiaTheme="minorEastAsia" w:hAnsiTheme="minorEastAsia" w:hint="eastAsia"/>
                <w:sz w:val="21"/>
                <w:szCs w:val="21"/>
              </w:rPr>
              <w:t>，针对组织面临的内外部环境如国际社会因素国际经济影响、国家宏观产业政策、国家政局、地区或本地的法律法规、产品技术变更、市场竞争、公司企业文化、组织绩效、组织知识、佣工、疫情等，逐</w:t>
            </w:r>
            <w:r w:rsidR="000C5E77" w:rsidRPr="00C71F8E">
              <w:rPr>
                <w:rFonts w:asciiTheme="minorEastAsia" w:eastAsiaTheme="minorEastAsia" w:hAnsiTheme="minorEastAsia" w:hint="eastAsia"/>
                <w:sz w:val="21"/>
                <w:szCs w:val="21"/>
              </w:rPr>
              <w:t>项</w:t>
            </w:r>
            <w:r w:rsidR="00184CFD" w:rsidRPr="00C71F8E">
              <w:rPr>
                <w:rFonts w:asciiTheme="minorEastAsia" w:eastAsiaTheme="minorEastAsia" w:hAnsiTheme="minorEastAsia" w:hint="eastAsia"/>
                <w:sz w:val="21"/>
                <w:szCs w:val="21"/>
              </w:rPr>
              <w:t>分析了每个组织环境可能导致的风险和可能带来的机遇，</w:t>
            </w:r>
            <w:r w:rsidR="000C5E77" w:rsidRPr="00C71F8E">
              <w:rPr>
                <w:rFonts w:asciiTheme="minorEastAsia" w:eastAsiaTheme="minorEastAsia" w:hAnsiTheme="minorEastAsia" w:hint="eastAsia"/>
                <w:sz w:val="21"/>
                <w:szCs w:val="21"/>
              </w:rPr>
              <w:t>将组织环境分类为</w:t>
            </w:r>
            <w:proofErr w:type="gramStart"/>
            <w:r w:rsidR="000C5E77" w:rsidRPr="00C71F8E">
              <w:rPr>
                <w:rFonts w:asciiTheme="minorEastAsia" w:eastAsiaTheme="minorEastAsia" w:hAnsiTheme="minorEastAsia" w:hint="eastAsia"/>
                <w:sz w:val="21"/>
                <w:szCs w:val="21"/>
              </w:rPr>
              <w:t>“</w:t>
            </w:r>
            <w:proofErr w:type="gramEnd"/>
            <w:r w:rsidR="000C5E77" w:rsidRPr="00C71F8E">
              <w:rPr>
                <w:rFonts w:asciiTheme="minorEastAsia" w:eastAsiaTheme="minorEastAsia" w:hAnsiTheme="minorEastAsia" w:hint="eastAsia"/>
                <w:sz w:val="21"/>
                <w:szCs w:val="21"/>
              </w:rPr>
              <w:t>紧急重要、紧急不重要、重要不紧急、一般</w:t>
            </w:r>
            <w:r w:rsidR="000C5E77" w:rsidRPr="00C71F8E">
              <w:rPr>
                <w:rFonts w:asciiTheme="minorEastAsia" w:eastAsiaTheme="minorEastAsia" w:hAnsiTheme="minorEastAsia" w:hint="eastAsia"/>
                <w:sz w:val="21"/>
                <w:szCs w:val="21"/>
              </w:rPr>
              <w:lastRenderedPageBreak/>
              <w:t>重要、不重要</w:t>
            </w:r>
            <w:proofErr w:type="gramStart"/>
            <w:r w:rsidR="000C5E77" w:rsidRPr="00C71F8E">
              <w:rPr>
                <w:rFonts w:asciiTheme="minorEastAsia" w:eastAsiaTheme="minorEastAsia" w:hAnsiTheme="minorEastAsia" w:hint="eastAsia"/>
                <w:sz w:val="21"/>
                <w:szCs w:val="21"/>
              </w:rPr>
              <w:t>“</w:t>
            </w:r>
            <w:proofErr w:type="gramEnd"/>
            <w:r w:rsidR="000C5E77" w:rsidRPr="00C71F8E">
              <w:rPr>
                <w:rFonts w:asciiTheme="minorEastAsia" w:eastAsiaTheme="minorEastAsia" w:hAnsiTheme="minorEastAsia" w:hint="eastAsia"/>
                <w:sz w:val="21"/>
                <w:szCs w:val="21"/>
              </w:rPr>
              <w:t>五大类，识别出在目前情境下“紧急重要”的组织环境项为“疫情风险”。</w:t>
            </w:r>
          </w:p>
          <w:p w14:paraId="1095A463" w14:textId="76C42D22" w:rsidR="00647655" w:rsidRPr="00C71F8E" w:rsidRDefault="000C5E77" w:rsidP="00A40E91">
            <w:pPr>
              <w:pStyle w:val="Default"/>
              <w:rPr>
                <w:rFonts w:asciiTheme="minorEastAsia" w:eastAsiaTheme="minorEastAsia" w:hAnsiTheme="minorEastAsia"/>
                <w:sz w:val="21"/>
                <w:szCs w:val="21"/>
              </w:rPr>
            </w:pPr>
            <w:r w:rsidRPr="00C71F8E">
              <w:rPr>
                <w:rFonts w:asciiTheme="minorEastAsia" w:eastAsiaTheme="minorEastAsia" w:hAnsiTheme="minorEastAsia" w:hint="eastAsia"/>
                <w:sz w:val="21"/>
                <w:szCs w:val="21"/>
              </w:rPr>
              <w:t>组织的内外部环境识别基本符合要求。</w:t>
            </w:r>
          </w:p>
        </w:tc>
        <w:tc>
          <w:tcPr>
            <w:tcW w:w="843" w:type="dxa"/>
          </w:tcPr>
          <w:p w14:paraId="57D034BE"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lastRenderedPageBreak/>
              <w:t>Y</w:t>
            </w:r>
          </w:p>
        </w:tc>
      </w:tr>
      <w:tr w:rsidR="00647655" w:rsidRPr="00C71F8E" w14:paraId="4E6AC218" w14:textId="77777777" w:rsidTr="00A40E91">
        <w:trPr>
          <w:trHeight w:val="516"/>
        </w:trPr>
        <w:tc>
          <w:tcPr>
            <w:tcW w:w="1129" w:type="dxa"/>
          </w:tcPr>
          <w:p w14:paraId="11D1BB99" w14:textId="77777777" w:rsidR="00647655" w:rsidRPr="00C71F8E" w:rsidRDefault="00647655" w:rsidP="00067AD9">
            <w:pPr>
              <w:tabs>
                <w:tab w:val="left" w:pos="7380"/>
              </w:tabs>
              <w:rPr>
                <w:rFonts w:asciiTheme="minorEastAsia" w:eastAsiaTheme="minorEastAsia" w:hAnsiTheme="minorEastAsia"/>
                <w:b/>
                <w:szCs w:val="21"/>
              </w:rPr>
            </w:pPr>
            <w:r w:rsidRPr="00C71F8E">
              <w:rPr>
                <w:rFonts w:asciiTheme="minorEastAsia" w:eastAsiaTheme="minorEastAsia" w:hAnsiTheme="minorEastAsia" w:hint="eastAsia"/>
                <w:szCs w:val="21"/>
              </w:rPr>
              <w:t>相关方的需求和期望</w:t>
            </w:r>
          </w:p>
          <w:p w14:paraId="361685DE" w14:textId="77777777" w:rsidR="00647655" w:rsidRPr="00C71F8E" w:rsidRDefault="00647655" w:rsidP="00067AD9">
            <w:pPr>
              <w:rPr>
                <w:rFonts w:asciiTheme="minorEastAsia" w:eastAsiaTheme="minorEastAsia" w:hAnsiTheme="minorEastAsia"/>
                <w:szCs w:val="21"/>
              </w:rPr>
            </w:pPr>
          </w:p>
        </w:tc>
        <w:tc>
          <w:tcPr>
            <w:tcW w:w="851" w:type="dxa"/>
          </w:tcPr>
          <w:p w14:paraId="191A72B6" w14:textId="72A08008" w:rsidR="00647655" w:rsidRPr="00C71F8E" w:rsidRDefault="00647917"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QO</w:t>
            </w:r>
            <w:r w:rsidR="00647655" w:rsidRPr="00C71F8E">
              <w:rPr>
                <w:rFonts w:asciiTheme="minorEastAsia" w:eastAsiaTheme="minorEastAsia" w:hAnsiTheme="minorEastAsia" w:hint="eastAsia"/>
                <w:szCs w:val="21"/>
              </w:rPr>
              <w:t>4.2</w:t>
            </w:r>
          </w:p>
          <w:p w14:paraId="26AF7A86" w14:textId="77777777" w:rsidR="00647655" w:rsidRPr="00C71F8E" w:rsidRDefault="00647655" w:rsidP="00067AD9">
            <w:pPr>
              <w:tabs>
                <w:tab w:val="left" w:pos="7380"/>
              </w:tabs>
              <w:rPr>
                <w:rFonts w:asciiTheme="minorEastAsia" w:eastAsiaTheme="minorEastAsia" w:hAnsiTheme="minorEastAsia"/>
                <w:b/>
                <w:szCs w:val="21"/>
              </w:rPr>
            </w:pPr>
          </w:p>
        </w:tc>
        <w:tc>
          <w:tcPr>
            <w:tcW w:w="11906" w:type="dxa"/>
          </w:tcPr>
          <w:p w14:paraId="565F312E" w14:textId="5F2AD8D8" w:rsidR="00304BA9" w:rsidRPr="00C71F8E" w:rsidRDefault="00304BA9" w:rsidP="002E465C">
            <w:pPr>
              <w:pStyle w:val="a9"/>
              <w:numPr>
                <w:ilvl w:val="0"/>
                <w:numId w:val="4"/>
              </w:numPr>
              <w:ind w:left="35" w:firstLineChars="0" w:hanging="35"/>
              <w:rPr>
                <w:rFonts w:asciiTheme="minorEastAsia" w:eastAsiaTheme="minorEastAsia" w:hAnsiTheme="minorEastAsia"/>
                <w:szCs w:val="21"/>
              </w:rPr>
            </w:pPr>
            <w:r w:rsidRPr="00C71F8E">
              <w:rPr>
                <w:rFonts w:asciiTheme="minorEastAsia" w:eastAsiaTheme="minorEastAsia" w:hAnsiTheme="minorEastAsia" w:hint="eastAsia"/>
                <w:szCs w:val="21"/>
              </w:rPr>
              <w:t>提供有《相关方及相关方要求清单》（编号：JL-4.2-01）</w:t>
            </w:r>
            <w:r w:rsidR="00091055" w:rsidRPr="00C71F8E">
              <w:rPr>
                <w:rFonts w:asciiTheme="minorEastAsia" w:eastAsiaTheme="minorEastAsia" w:hAnsiTheme="minorEastAsia" w:hint="eastAsia"/>
                <w:szCs w:val="21"/>
              </w:rPr>
              <w:t>。公司识别并确定了影响公司提供产品和服务能力的利益相关方，主要有：客户、供方、员工、审核机构、政府机构、行业</w:t>
            </w:r>
            <w:r w:rsidR="002E465C" w:rsidRPr="00C71F8E">
              <w:rPr>
                <w:rFonts w:asciiTheme="minorEastAsia" w:eastAsiaTheme="minorEastAsia" w:hAnsiTheme="minorEastAsia" w:hint="eastAsia"/>
                <w:szCs w:val="21"/>
              </w:rPr>
              <w:t>协会、银行。对各相关方的需求和期望进行了分析，并制定了监视指标、监视频次和监视部门，评审结果显示企业目前能满足各相关方的需求和期望。</w:t>
            </w:r>
          </w:p>
          <w:p w14:paraId="44E8CB9E" w14:textId="15E0FDE5" w:rsidR="00647655" w:rsidRPr="00C71F8E" w:rsidRDefault="00304BA9" w:rsidP="00067AD9">
            <w:pPr>
              <w:rPr>
                <w:rFonts w:asciiTheme="minorEastAsia" w:eastAsiaTheme="minorEastAsia" w:hAnsiTheme="minorEastAsia"/>
                <w:szCs w:val="21"/>
              </w:rPr>
            </w:pPr>
            <w:r w:rsidRPr="00C71F8E">
              <w:rPr>
                <w:rFonts w:asciiTheme="minorEastAsia" w:eastAsiaTheme="minorEastAsia" w:hAnsiTheme="minorEastAsia"/>
                <w:noProof/>
                <w:szCs w:val="21"/>
              </w:rPr>
              <w:drawing>
                <wp:inline distT="0" distB="0" distL="0" distR="0" wp14:anchorId="24E15EAD" wp14:editId="64BBEAFB">
                  <wp:extent cx="3619500" cy="1961363"/>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5571" cy="1986328"/>
                          </a:xfrm>
                          <a:prstGeom prst="rect">
                            <a:avLst/>
                          </a:prstGeom>
                        </pic:spPr>
                      </pic:pic>
                    </a:graphicData>
                  </a:graphic>
                </wp:inline>
              </w:drawing>
            </w:r>
            <w:r w:rsidRPr="00C71F8E">
              <w:rPr>
                <w:rFonts w:asciiTheme="minorEastAsia" w:eastAsiaTheme="minorEastAsia" w:hAnsiTheme="minorEastAsia" w:hint="eastAsia"/>
                <w:szCs w:val="21"/>
              </w:rPr>
              <w:t xml:space="preserve"> </w:t>
            </w:r>
          </w:p>
        </w:tc>
        <w:tc>
          <w:tcPr>
            <w:tcW w:w="843" w:type="dxa"/>
          </w:tcPr>
          <w:p w14:paraId="31D834B5"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Y</w:t>
            </w:r>
          </w:p>
        </w:tc>
      </w:tr>
      <w:tr w:rsidR="00647655" w:rsidRPr="00C71F8E" w14:paraId="183E600F" w14:textId="77777777" w:rsidTr="00A40E91">
        <w:trPr>
          <w:trHeight w:val="516"/>
        </w:trPr>
        <w:tc>
          <w:tcPr>
            <w:tcW w:w="1129" w:type="dxa"/>
          </w:tcPr>
          <w:p w14:paraId="70A4F15A" w14:textId="77777777" w:rsidR="00647655" w:rsidRPr="00C71F8E" w:rsidRDefault="00647655" w:rsidP="00067AD9">
            <w:pPr>
              <w:tabs>
                <w:tab w:val="left" w:pos="7380"/>
              </w:tabs>
              <w:rPr>
                <w:rFonts w:asciiTheme="minorEastAsia" w:eastAsiaTheme="minorEastAsia" w:hAnsiTheme="minorEastAsia"/>
                <w:b/>
                <w:szCs w:val="21"/>
              </w:rPr>
            </w:pPr>
            <w:r w:rsidRPr="00C71F8E">
              <w:rPr>
                <w:rFonts w:asciiTheme="minorEastAsia" w:eastAsiaTheme="minorEastAsia" w:hAnsiTheme="minorEastAsia" w:hint="eastAsia"/>
                <w:szCs w:val="21"/>
              </w:rPr>
              <w:t>管理体系的范围</w:t>
            </w:r>
          </w:p>
          <w:p w14:paraId="02CBF359" w14:textId="77777777" w:rsidR="00647655" w:rsidRPr="00C71F8E" w:rsidRDefault="00647655" w:rsidP="00067AD9">
            <w:pPr>
              <w:rPr>
                <w:rFonts w:asciiTheme="minorEastAsia" w:eastAsiaTheme="minorEastAsia" w:hAnsiTheme="minorEastAsia"/>
                <w:szCs w:val="21"/>
              </w:rPr>
            </w:pPr>
          </w:p>
        </w:tc>
        <w:tc>
          <w:tcPr>
            <w:tcW w:w="851" w:type="dxa"/>
          </w:tcPr>
          <w:p w14:paraId="6543554D" w14:textId="06256F64" w:rsidR="00647655" w:rsidRPr="00C71F8E" w:rsidRDefault="00647917"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QO</w:t>
            </w:r>
            <w:r w:rsidR="00647655" w:rsidRPr="00C71F8E">
              <w:rPr>
                <w:rFonts w:asciiTheme="minorEastAsia" w:eastAsiaTheme="minorEastAsia" w:hAnsiTheme="minorEastAsia" w:hint="eastAsia"/>
                <w:szCs w:val="21"/>
              </w:rPr>
              <w:t>4.3</w:t>
            </w:r>
          </w:p>
          <w:p w14:paraId="632C5F1D" w14:textId="77777777" w:rsidR="00647655" w:rsidRPr="00C71F8E" w:rsidRDefault="00647655" w:rsidP="00067AD9">
            <w:pPr>
              <w:tabs>
                <w:tab w:val="left" w:pos="7380"/>
              </w:tabs>
              <w:rPr>
                <w:rFonts w:asciiTheme="minorEastAsia" w:eastAsiaTheme="minorEastAsia" w:hAnsiTheme="minorEastAsia"/>
                <w:b/>
                <w:szCs w:val="21"/>
              </w:rPr>
            </w:pPr>
          </w:p>
        </w:tc>
        <w:tc>
          <w:tcPr>
            <w:tcW w:w="11906" w:type="dxa"/>
          </w:tcPr>
          <w:p w14:paraId="3849BAD8"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公司按照标准要求编写了体系文件，管理体系文件包括管理手册、程序文件、作业文件和记录表格等内容，管理手册中包括了管理方针和管理目标，并给出了各级文件的接口。</w:t>
            </w:r>
          </w:p>
          <w:p w14:paraId="7F91CC1A" w14:textId="7813CC2D" w:rsidR="00647655" w:rsidRPr="00C71F8E" w:rsidRDefault="00647655" w:rsidP="00067AD9">
            <w:pPr>
              <w:tabs>
                <w:tab w:val="left" w:pos="7380"/>
              </w:tabs>
              <w:rPr>
                <w:rFonts w:asciiTheme="minorEastAsia" w:eastAsiaTheme="minorEastAsia" w:hAnsiTheme="minorEastAsia" w:cs="宋体"/>
                <w:color w:val="000000"/>
                <w:kern w:val="0"/>
                <w:szCs w:val="21"/>
              </w:rPr>
            </w:pPr>
            <w:r w:rsidRPr="00C71F8E">
              <w:rPr>
                <w:rFonts w:asciiTheme="minorEastAsia" w:eastAsiaTheme="minorEastAsia" w:hAnsiTheme="minorEastAsia" w:hint="eastAsia"/>
                <w:szCs w:val="21"/>
              </w:rPr>
              <w:t>管理手册中明确了</w:t>
            </w:r>
            <w:r w:rsidRPr="00C71F8E">
              <w:rPr>
                <w:rFonts w:asciiTheme="minorEastAsia" w:eastAsiaTheme="minorEastAsia" w:hAnsiTheme="minorEastAsia" w:cs="宋体" w:hint="eastAsia"/>
                <w:color w:val="000000"/>
                <w:kern w:val="0"/>
                <w:szCs w:val="21"/>
              </w:rPr>
              <w:t>体系的范围。公司明确了</w:t>
            </w:r>
            <w:r w:rsidR="00F91AEF" w:rsidRPr="00C71F8E">
              <w:rPr>
                <w:rFonts w:asciiTheme="minorEastAsia" w:eastAsiaTheme="minorEastAsia" w:hAnsiTheme="minorEastAsia" w:cs="宋体" w:hint="eastAsia"/>
                <w:color w:val="000000"/>
                <w:kern w:val="0"/>
                <w:szCs w:val="21"/>
              </w:rPr>
              <w:t>质量、职业健康安全管理体系</w:t>
            </w:r>
            <w:r w:rsidRPr="00C71F8E">
              <w:rPr>
                <w:rFonts w:asciiTheme="minorEastAsia" w:eastAsiaTheme="minorEastAsia" w:hAnsiTheme="minorEastAsia" w:cs="宋体" w:hint="eastAsia"/>
                <w:color w:val="000000"/>
                <w:kern w:val="0"/>
                <w:szCs w:val="21"/>
              </w:rPr>
              <w:t>的边界、范围，在确定</w:t>
            </w:r>
            <w:r w:rsidR="00F91AEF" w:rsidRPr="00C71F8E">
              <w:rPr>
                <w:rFonts w:asciiTheme="minorEastAsia" w:eastAsiaTheme="minorEastAsia" w:hAnsiTheme="minorEastAsia" w:cs="宋体" w:hint="eastAsia"/>
                <w:color w:val="000000"/>
                <w:kern w:val="0"/>
                <w:szCs w:val="21"/>
              </w:rPr>
              <w:t>质量、职业健康安全管理体系</w:t>
            </w:r>
            <w:r w:rsidRPr="00C71F8E">
              <w:rPr>
                <w:rFonts w:asciiTheme="minorEastAsia" w:eastAsiaTheme="minorEastAsia" w:hAnsiTheme="minorEastAsia" w:cs="宋体" w:hint="eastAsia"/>
                <w:color w:val="000000"/>
                <w:kern w:val="0"/>
                <w:szCs w:val="21"/>
              </w:rPr>
              <w:t>的范围时考虑了公司的内外部因素和相关方的需求和期望，考虑了公司的产品和服务，与公司的宗旨和战略方向一致。符合标准要求。</w:t>
            </w:r>
          </w:p>
          <w:p w14:paraId="17500745" w14:textId="77777777" w:rsidR="00647655" w:rsidRPr="00C71F8E" w:rsidRDefault="00647655" w:rsidP="00067AD9">
            <w:pPr>
              <w:rPr>
                <w:rFonts w:asciiTheme="minorEastAsia" w:eastAsiaTheme="minorEastAsia" w:hAnsiTheme="minorEastAsia" w:cs="宋体"/>
                <w:color w:val="000000"/>
                <w:kern w:val="0"/>
                <w:szCs w:val="21"/>
              </w:rPr>
            </w:pPr>
            <w:r w:rsidRPr="00C71F8E">
              <w:rPr>
                <w:rFonts w:asciiTheme="minorEastAsia" w:eastAsiaTheme="minorEastAsia" w:hAnsiTheme="minorEastAsia" w:cs="宋体" w:hint="eastAsia"/>
                <w:color w:val="000000"/>
                <w:kern w:val="0"/>
                <w:szCs w:val="21"/>
              </w:rPr>
              <w:t>过程或活动：</w:t>
            </w:r>
          </w:p>
          <w:p w14:paraId="5DB1CA2F" w14:textId="77777777" w:rsidR="00F91AEF" w:rsidRPr="00C71F8E" w:rsidRDefault="00F91AEF" w:rsidP="00067AD9">
            <w:pPr>
              <w:tabs>
                <w:tab w:val="left" w:pos="7380"/>
              </w:tabs>
              <w:rPr>
                <w:rFonts w:asciiTheme="minorEastAsia" w:eastAsiaTheme="minorEastAsia" w:hAnsiTheme="minorEastAsia"/>
                <w:noProof/>
                <w:szCs w:val="21"/>
              </w:rPr>
            </w:pPr>
            <w:r w:rsidRPr="00C71F8E">
              <w:rPr>
                <w:rFonts w:asciiTheme="minorEastAsia" w:eastAsiaTheme="minorEastAsia" w:hAnsiTheme="minorEastAsia" w:hint="eastAsia"/>
                <w:noProof/>
                <w:szCs w:val="21"/>
              </w:rPr>
              <w:t>Q：钻头的生产；</w:t>
            </w:r>
          </w:p>
          <w:p w14:paraId="72DDB86C" w14:textId="77777777" w:rsidR="00F91AEF" w:rsidRPr="00C71F8E" w:rsidRDefault="00F91AEF" w:rsidP="00067AD9">
            <w:pPr>
              <w:tabs>
                <w:tab w:val="left" w:pos="7380"/>
              </w:tabs>
              <w:rPr>
                <w:rFonts w:asciiTheme="minorEastAsia" w:eastAsiaTheme="minorEastAsia" w:hAnsiTheme="minorEastAsia"/>
                <w:noProof/>
                <w:szCs w:val="21"/>
              </w:rPr>
            </w:pPr>
            <w:r w:rsidRPr="00C71F8E">
              <w:rPr>
                <w:rFonts w:asciiTheme="minorEastAsia" w:eastAsiaTheme="minorEastAsia" w:hAnsiTheme="minorEastAsia" w:hint="eastAsia"/>
                <w:noProof/>
                <w:szCs w:val="21"/>
              </w:rPr>
              <w:t>O：钻头的生产所涉及场所的相关职业健康安全管理活动</w:t>
            </w:r>
          </w:p>
          <w:p w14:paraId="43C146FB" w14:textId="1A76FC09" w:rsidR="00647655" w:rsidRPr="00C71F8E" w:rsidRDefault="00647655" w:rsidP="00067AD9">
            <w:pPr>
              <w:tabs>
                <w:tab w:val="left" w:pos="7380"/>
              </w:tabs>
              <w:rPr>
                <w:rFonts w:asciiTheme="minorEastAsia" w:eastAsiaTheme="minorEastAsia" w:hAnsiTheme="minorEastAsia"/>
                <w:noProof/>
                <w:szCs w:val="21"/>
                <w:lang w:val="en-GB"/>
              </w:rPr>
            </w:pPr>
            <w:r w:rsidRPr="00C71F8E">
              <w:rPr>
                <w:rFonts w:asciiTheme="minorEastAsia" w:eastAsiaTheme="minorEastAsia" w:hAnsiTheme="minorEastAsia" w:cs="宋体" w:hint="eastAsia"/>
                <w:color w:val="000000"/>
                <w:kern w:val="0"/>
                <w:szCs w:val="21"/>
              </w:rPr>
              <w:t>涉及场所：</w:t>
            </w:r>
            <w:r w:rsidR="00F91AEF" w:rsidRPr="00C71F8E">
              <w:rPr>
                <w:rFonts w:asciiTheme="minorEastAsia" w:eastAsiaTheme="minorEastAsia" w:hAnsiTheme="minorEastAsia" w:cs="宋体" w:hint="eastAsia"/>
                <w:color w:val="000000"/>
                <w:kern w:val="0"/>
                <w:szCs w:val="21"/>
              </w:rPr>
              <w:t>河北省沧州市河间市时村乡大店村</w:t>
            </w:r>
          </w:p>
        </w:tc>
        <w:tc>
          <w:tcPr>
            <w:tcW w:w="843" w:type="dxa"/>
          </w:tcPr>
          <w:p w14:paraId="68CCEA1E"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Y</w:t>
            </w:r>
          </w:p>
        </w:tc>
      </w:tr>
      <w:tr w:rsidR="00647655" w:rsidRPr="00C71F8E" w14:paraId="58CD98DE" w14:textId="77777777" w:rsidTr="00A40E91">
        <w:trPr>
          <w:trHeight w:val="516"/>
        </w:trPr>
        <w:tc>
          <w:tcPr>
            <w:tcW w:w="1129" w:type="dxa"/>
          </w:tcPr>
          <w:p w14:paraId="2BF7ED27" w14:textId="77777777" w:rsidR="00647655" w:rsidRPr="00C71F8E" w:rsidRDefault="00647655" w:rsidP="00067AD9">
            <w:pPr>
              <w:tabs>
                <w:tab w:val="left" w:pos="7380"/>
              </w:tabs>
              <w:rPr>
                <w:rFonts w:asciiTheme="minorEastAsia" w:eastAsiaTheme="minorEastAsia" w:hAnsiTheme="minorEastAsia"/>
                <w:b/>
                <w:szCs w:val="21"/>
              </w:rPr>
            </w:pPr>
            <w:r w:rsidRPr="00C71F8E">
              <w:rPr>
                <w:rFonts w:asciiTheme="minorEastAsia" w:eastAsiaTheme="minorEastAsia" w:hAnsiTheme="minorEastAsia" w:hint="eastAsia"/>
                <w:szCs w:val="21"/>
              </w:rPr>
              <w:t>管理体系及其过程</w:t>
            </w:r>
          </w:p>
          <w:p w14:paraId="6151B281" w14:textId="77777777" w:rsidR="00647655" w:rsidRPr="00C71F8E" w:rsidRDefault="00647655" w:rsidP="00067AD9">
            <w:pPr>
              <w:rPr>
                <w:rFonts w:asciiTheme="minorEastAsia" w:eastAsiaTheme="minorEastAsia" w:hAnsiTheme="minorEastAsia"/>
                <w:szCs w:val="21"/>
              </w:rPr>
            </w:pPr>
          </w:p>
        </w:tc>
        <w:tc>
          <w:tcPr>
            <w:tcW w:w="851" w:type="dxa"/>
          </w:tcPr>
          <w:p w14:paraId="1639E7B1" w14:textId="5A34ABDB" w:rsidR="00647655" w:rsidRPr="00C71F8E" w:rsidRDefault="00647917" w:rsidP="00067AD9">
            <w:pPr>
              <w:tabs>
                <w:tab w:val="left" w:pos="7380"/>
              </w:tabs>
              <w:ind w:firstLineChars="1" w:firstLine="2"/>
              <w:rPr>
                <w:rFonts w:asciiTheme="minorEastAsia" w:eastAsiaTheme="minorEastAsia" w:hAnsiTheme="minorEastAsia"/>
                <w:color w:val="000000"/>
                <w:szCs w:val="21"/>
              </w:rPr>
            </w:pPr>
            <w:r w:rsidRPr="00C71F8E">
              <w:rPr>
                <w:rFonts w:asciiTheme="minorEastAsia" w:eastAsiaTheme="minorEastAsia" w:hAnsiTheme="minorEastAsia" w:hint="eastAsia"/>
                <w:color w:val="000000"/>
                <w:szCs w:val="21"/>
              </w:rPr>
              <w:lastRenderedPageBreak/>
              <w:t>QO</w:t>
            </w:r>
            <w:r w:rsidR="00647655" w:rsidRPr="00C71F8E">
              <w:rPr>
                <w:rFonts w:asciiTheme="minorEastAsia" w:eastAsiaTheme="minorEastAsia" w:hAnsiTheme="minorEastAsia" w:hint="eastAsia"/>
                <w:color w:val="000000"/>
                <w:szCs w:val="21"/>
              </w:rPr>
              <w:t>4.4</w:t>
            </w:r>
          </w:p>
          <w:p w14:paraId="467A2932" w14:textId="77777777" w:rsidR="00647655" w:rsidRPr="00C71F8E" w:rsidRDefault="00647655" w:rsidP="00067AD9">
            <w:pPr>
              <w:tabs>
                <w:tab w:val="left" w:pos="7380"/>
              </w:tabs>
              <w:rPr>
                <w:rFonts w:asciiTheme="minorEastAsia" w:eastAsiaTheme="minorEastAsia" w:hAnsiTheme="minorEastAsia"/>
                <w:b/>
                <w:szCs w:val="21"/>
              </w:rPr>
            </w:pPr>
          </w:p>
        </w:tc>
        <w:tc>
          <w:tcPr>
            <w:tcW w:w="11906" w:type="dxa"/>
          </w:tcPr>
          <w:p w14:paraId="578B5055" w14:textId="084F0BEF"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cs="宋体" w:hint="eastAsia"/>
                <w:kern w:val="0"/>
                <w:szCs w:val="21"/>
              </w:rPr>
              <w:t>依据GB/T1</w:t>
            </w:r>
            <w:r w:rsidRPr="00C71F8E">
              <w:rPr>
                <w:rFonts w:asciiTheme="minorEastAsia" w:eastAsiaTheme="minorEastAsia" w:hAnsiTheme="minorEastAsia" w:hint="eastAsia"/>
                <w:noProof/>
                <w:szCs w:val="21"/>
              </w:rPr>
              <w:t>9001-2016、</w:t>
            </w:r>
            <w:r w:rsidR="00C23468" w:rsidRPr="00C71F8E">
              <w:rPr>
                <w:rFonts w:asciiTheme="minorEastAsia" w:eastAsiaTheme="minorEastAsia" w:hAnsiTheme="minorEastAsia" w:hint="eastAsia"/>
                <w:noProof/>
                <w:szCs w:val="21"/>
              </w:rPr>
              <w:t>GB/T45001-2020</w:t>
            </w:r>
            <w:r w:rsidRPr="00C71F8E">
              <w:rPr>
                <w:rFonts w:asciiTheme="minorEastAsia" w:eastAsiaTheme="minorEastAsia" w:hAnsiTheme="minorEastAsia" w:hint="eastAsia"/>
                <w:noProof/>
                <w:szCs w:val="21"/>
              </w:rPr>
              <w:t>标准</w:t>
            </w:r>
            <w:r w:rsidRPr="00C71F8E">
              <w:rPr>
                <w:rFonts w:asciiTheme="minorEastAsia" w:eastAsiaTheme="minorEastAsia" w:hAnsiTheme="minorEastAsia" w:cs="宋体" w:hint="eastAsia"/>
                <w:kern w:val="0"/>
                <w:szCs w:val="21"/>
              </w:rPr>
              <w:t>要求，并结合企业产品特点对管理体系进行了策划，策划基本体现了PDCA的思路。</w:t>
            </w:r>
          </w:p>
          <w:p w14:paraId="1695BFAC"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公司对过程及相互关系进行了理顺，确定了组织机构，明确了职责，确定管理体系的边界和适用性，考虑了内外部问题、组织单</w:t>
            </w:r>
            <w:r w:rsidRPr="00C71F8E">
              <w:rPr>
                <w:rFonts w:asciiTheme="minorEastAsia" w:eastAsiaTheme="minorEastAsia" w:hAnsiTheme="minorEastAsia" w:hint="eastAsia"/>
                <w:szCs w:val="21"/>
              </w:rPr>
              <w:lastRenderedPageBreak/>
              <w:t>元、职能和物理边界、活动、产品和服务、包括实施控制与施加影响的权限和能力，据此建立了文件化的管理体系，以确保体系在运行中的完整性。 配备了各种资源满足体系运行的需要。 确立了监视测量的方法。</w:t>
            </w:r>
          </w:p>
          <w:p w14:paraId="09E6E774" w14:textId="20B949C9"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公司外包过程为</w:t>
            </w:r>
            <w:r w:rsidR="003D1629" w:rsidRPr="00C71F8E">
              <w:rPr>
                <w:rFonts w:asciiTheme="minorEastAsia" w:eastAsiaTheme="minorEastAsia" w:hAnsiTheme="minorEastAsia" w:hint="eastAsia"/>
                <w:szCs w:val="21"/>
              </w:rPr>
              <w:t>：</w:t>
            </w:r>
            <w:r w:rsidR="00C23468" w:rsidRPr="00C71F8E">
              <w:rPr>
                <w:rFonts w:asciiTheme="minorEastAsia" w:eastAsiaTheme="minorEastAsia" w:hAnsiTheme="minorEastAsia" w:hint="eastAsia"/>
                <w:szCs w:val="21"/>
              </w:rPr>
              <w:t>锻件和热处理。</w:t>
            </w:r>
          </w:p>
          <w:p w14:paraId="7A4A08EE" w14:textId="3EE0775A"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不适用条款</w:t>
            </w:r>
            <w:r w:rsidR="00C23468" w:rsidRPr="00C71F8E">
              <w:rPr>
                <w:rFonts w:asciiTheme="minorEastAsia" w:eastAsiaTheme="minorEastAsia" w:hAnsiTheme="minorEastAsia" w:hint="eastAsia"/>
                <w:szCs w:val="21"/>
              </w:rPr>
              <w:t>：Q</w:t>
            </w:r>
            <w:r w:rsidR="00C23468" w:rsidRPr="00C71F8E">
              <w:rPr>
                <w:rFonts w:asciiTheme="minorEastAsia" w:eastAsiaTheme="minorEastAsia" w:hAnsiTheme="minorEastAsia"/>
                <w:szCs w:val="21"/>
              </w:rPr>
              <w:t>8.3</w:t>
            </w:r>
            <w:r w:rsidR="00C23468" w:rsidRPr="00C71F8E">
              <w:rPr>
                <w:rFonts w:asciiTheme="minorEastAsia" w:eastAsiaTheme="minorEastAsia" w:hAnsiTheme="minorEastAsia" w:hint="eastAsia"/>
                <w:szCs w:val="21"/>
              </w:rPr>
              <w:t>条款。</w:t>
            </w:r>
          </w:p>
        </w:tc>
        <w:tc>
          <w:tcPr>
            <w:tcW w:w="843" w:type="dxa"/>
          </w:tcPr>
          <w:p w14:paraId="054590B8"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lastRenderedPageBreak/>
              <w:t>Y</w:t>
            </w:r>
          </w:p>
        </w:tc>
      </w:tr>
      <w:tr w:rsidR="00647655" w:rsidRPr="00C71F8E" w14:paraId="4465CFFD" w14:textId="77777777" w:rsidTr="00A40E91">
        <w:trPr>
          <w:trHeight w:val="516"/>
        </w:trPr>
        <w:tc>
          <w:tcPr>
            <w:tcW w:w="1129" w:type="dxa"/>
          </w:tcPr>
          <w:p w14:paraId="626E5510"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cs="宋体" w:hint="eastAsia"/>
                <w:kern w:val="0"/>
                <w:szCs w:val="21"/>
              </w:rPr>
              <w:t>领导作用和承诺\</w:t>
            </w:r>
            <w:r w:rsidRPr="00C71F8E">
              <w:rPr>
                <w:rFonts w:asciiTheme="minorEastAsia" w:eastAsiaTheme="minorEastAsia" w:hAnsiTheme="minorEastAsia" w:hint="eastAsia"/>
                <w:szCs w:val="21"/>
              </w:rPr>
              <w:t>以顾客为关注焦点</w:t>
            </w:r>
          </w:p>
          <w:p w14:paraId="3DC22D8A" w14:textId="77777777" w:rsidR="00647655" w:rsidRPr="00C71F8E" w:rsidRDefault="00647655" w:rsidP="00067AD9">
            <w:pPr>
              <w:rPr>
                <w:rFonts w:asciiTheme="minorEastAsia" w:eastAsiaTheme="minorEastAsia" w:hAnsiTheme="minorEastAsia"/>
                <w:szCs w:val="21"/>
              </w:rPr>
            </w:pPr>
          </w:p>
        </w:tc>
        <w:tc>
          <w:tcPr>
            <w:tcW w:w="851" w:type="dxa"/>
          </w:tcPr>
          <w:p w14:paraId="5D59E218" w14:textId="0FB979AF" w:rsidR="00647655" w:rsidRPr="00C71F8E" w:rsidRDefault="00647917" w:rsidP="00067AD9">
            <w:pPr>
              <w:tabs>
                <w:tab w:val="left" w:pos="7380"/>
              </w:tabs>
              <w:rPr>
                <w:rFonts w:asciiTheme="minorEastAsia" w:eastAsiaTheme="minorEastAsia" w:hAnsiTheme="minorEastAsia"/>
                <w:b/>
                <w:szCs w:val="21"/>
              </w:rPr>
            </w:pPr>
            <w:r w:rsidRPr="00C71F8E">
              <w:rPr>
                <w:rFonts w:asciiTheme="minorEastAsia" w:eastAsiaTheme="minorEastAsia" w:hAnsiTheme="minorEastAsia" w:hint="eastAsia"/>
                <w:szCs w:val="21"/>
              </w:rPr>
              <w:t>QO</w:t>
            </w:r>
            <w:r w:rsidR="00647655" w:rsidRPr="00C71F8E">
              <w:rPr>
                <w:rFonts w:asciiTheme="minorEastAsia" w:eastAsiaTheme="minorEastAsia" w:hAnsiTheme="minorEastAsia" w:hint="eastAsia"/>
                <w:szCs w:val="21"/>
              </w:rPr>
              <w:t>5.1</w:t>
            </w:r>
          </w:p>
        </w:tc>
        <w:tc>
          <w:tcPr>
            <w:tcW w:w="11906" w:type="dxa"/>
          </w:tcPr>
          <w:p w14:paraId="5C43A030" w14:textId="77777777" w:rsidR="00647655" w:rsidRPr="00C71F8E" w:rsidRDefault="00647655" w:rsidP="00A40E91">
            <w:pPr>
              <w:pStyle w:val="a9"/>
              <w:numPr>
                <w:ilvl w:val="0"/>
                <w:numId w:val="4"/>
              </w:numPr>
              <w:spacing w:line="276" w:lineRule="auto"/>
              <w:ind w:firstLineChars="0"/>
              <w:rPr>
                <w:rFonts w:asciiTheme="minorEastAsia" w:eastAsiaTheme="minorEastAsia" w:hAnsiTheme="minorEastAsia"/>
                <w:szCs w:val="21"/>
              </w:rPr>
            </w:pPr>
            <w:r w:rsidRPr="00C71F8E">
              <w:rPr>
                <w:rFonts w:asciiTheme="minorEastAsia" w:eastAsiaTheme="minorEastAsia" w:hAnsiTheme="minorEastAsia" w:cs="宋体" w:hint="eastAsia"/>
                <w:kern w:val="0"/>
                <w:szCs w:val="21"/>
              </w:rPr>
              <w:t>企业</w:t>
            </w:r>
            <w:r w:rsidRPr="00C71F8E">
              <w:rPr>
                <w:rFonts w:asciiTheme="minorEastAsia" w:eastAsiaTheme="minorEastAsia" w:hAnsiTheme="minorEastAsia" w:hint="eastAsia"/>
                <w:szCs w:val="21"/>
              </w:rPr>
              <w:t>最高管理者对管理体系的领导作用和承诺主要通过以下方面体现：</w:t>
            </w:r>
          </w:p>
          <w:p w14:paraId="2B64DB82" w14:textId="301DEBA4"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对管理体系运行的有效性负责；促进使用过程方法和基于风险的思维确保管理体系要求融入企业的业务过程；确保建立的管理体系与组织内外部环境、战略方向保持一致</w:t>
            </w:r>
            <w:r w:rsidRPr="00C71F8E">
              <w:rPr>
                <w:rFonts w:asciiTheme="minorEastAsia" w:eastAsiaTheme="minorEastAsia" w:hAnsiTheme="minorEastAsia" w:hint="eastAsia"/>
                <w:szCs w:val="21"/>
                <w:lang w:val="en-GB"/>
              </w:rPr>
              <w:t>的</w:t>
            </w:r>
            <w:r w:rsidRPr="00C71F8E">
              <w:rPr>
                <w:rFonts w:asciiTheme="minorEastAsia" w:eastAsiaTheme="minorEastAsia" w:hAnsiTheme="minorEastAsia" w:hint="eastAsia"/>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鼓励工作人员报告事件、危险源、风险和机遇，并保护其免</w:t>
            </w:r>
            <w:r w:rsidRPr="00C71F8E">
              <w:rPr>
                <w:rFonts w:asciiTheme="minorEastAsia" w:eastAsiaTheme="minorEastAsia" w:hAnsiTheme="minorEastAsia"/>
                <w:szCs w:val="21"/>
              </w:rPr>
              <w:t>遭</w:t>
            </w:r>
            <w:r w:rsidRPr="00C71F8E">
              <w:rPr>
                <w:rFonts w:asciiTheme="minorEastAsia" w:eastAsiaTheme="minorEastAsia" w:hAnsiTheme="minorEastAsia" w:hint="eastAsia"/>
                <w:szCs w:val="21"/>
              </w:rPr>
              <w:t>报复；支持相关管理者在其职责范围内发挥领导作用，推动改进等。</w:t>
            </w:r>
          </w:p>
          <w:p w14:paraId="2B04031F" w14:textId="32CDF316" w:rsidR="00647655" w:rsidRPr="00C71F8E" w:rsidRDefault="00647655" w:rsidP="002F779F">
            <w:pPr>
              <w:pStyle w:val="a9"/>
              <w:numPr>
                <w:ilvl w:val="0"/>
                <w:numId w:val="4"/>
              </w:numPr>
              <w:tabs>
                <w:tab w:val="left" w:pos="7380"/>
              </w:tabs>
              <w:ind w:firstLineChars="0"/>
              <w:rPr>
                <w:rFonts w:asciiTheme="minorEastAsia" w:eastAsiaTheme="minorEastAsia" w:hAnsiTheme="minorEastAsia"/>
                <w:szCs w:val="21"/>
              </w:rPr>
            </w:pPr>
            <w:r w:rsidRPr="00C71F8E">
              <w:rPr>
                <w:rFonts w:asciiTheme="minorEastAsia" w:eastAsiaTheme="minorEastAsia" w:hAnsiTheme="minorEastAsia" w:hint="eastAsia"/>
                <w:szCs w:val="21"/>
              </w:rPr>
              <w:t>以顾客为关注焦点：公司通过投标、市场调研等方式了解顾客的需求，确定他们关心的产品特性，特别是产品的关键特性。通过定期对顾客满意度进行测量、售后服务了解顾客对产品的意见。</w:t>
            </w:r>
          </w:p>
          <w:p w14:paraId="53F892E1" w14:textId="77777777" w:rsidR="00647655" w:rsidRPr="00C71F8E" w:rsidRDefault="00647655" w:rsidP="00A40E91">
            <w:pPr>
              <w:pStyle w:val="a9"/>
              <w:numPr>
                <w:ilvl w:val="0"/>
                <w:numId w:val="4"/>
              </w:numPr>
              <w:tabs>
                <w:tab w:val="left" w:pos="7380"/>
              </w:tabs>
              <w:ind w:firstLineChars="0"/>
              <w:rPr>
                <w:rFonts w:asciiTheme="minorEastAsia" w:eastAsiaTheme="minorEastAsia" w:hAnsiTheme="minorEastAsia"/>
                <w:szCs w:val="21"/>
              </w:rPr>
            </w:pPr>
            <w:r w:rsidRPr="00C71F8E">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843" w:type="dxa"/>
          </w:tcPr>
          <w:p w14:paraId="02279AAF"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Y</w:t>
            </w:r>
          </w:p>
        </w:tc>
      </w:tr>
      <w:tr w:rsidR="00647655" w:rsidRPr="00C71F8E" w14:paraId="4305150A" w14:textId="77777777" w:rsidTr="00A40E91">
        <w:trPr>
          <w:trHeight w:val="516"/>
        </w:trPr>
        <w:tc>
          <w:tcPr>
            <w:tcW w:w="1129" w:type="dxa"/>
          </w:tcPr>
          <w:p w14:paraId="10E90165"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方针</w:t>
            </w:r>
          </w:p>
          <w:p w14:paraId="55E73A0F" w14:textId="77777777" w:rsidR="00647655" w:rsidRPr="00C71F8E" w:rsidRDefault="00647655" w:rsidP="00067AD9">
            <w:pPr>
              <w:rPr>
                <w:rFonts w:asciiTheme="minorEastAsia" w:eastAsiaTheme="minorEastAsia" w:hAnsiTheme="minorEastAsia"/>
                <w:szCs w:val="21"/>
              </w:rPr>
            </w:pPr>
          </w:p>
        </w:tc>
        <w:tc>
          <w:tcPr>
            <w:tcW w:w="851" w:type="dxa"/>
          </w:tcPr>
          <w:p w14:paraId="22AB3E66" w14:textId="4CA0C68B" w:rsidR="00647655" w:rsidRPr="00C71F8E" w:rsidRDefault="00647917"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QO</w:t>
            </w:r>
            <w:r w:rsidR="00647655" w:rsidRPr="00C71F8E">
              <w:rPr>
                <w:rFonts w:asciiTheme="minorEastAsia" w:eastAsiaTheme="minorEastAsia" w:hAnsiTheme="minorEastAsia" w:hint="eastAsia"/>
                <w:szCs w:val="21"/>
              </w:rPr>
              <w:t>5.2</w:t>
            </w:r>
          </w:p>
          <w:p w14:paraId="1E858694" w14:textId="77777777" w:rsidR="00647655" w:rsidRPr="00C71F8E" w:rsidRDefault="00647655" w:rsidP="00067AD9">
            <w:pPr>
              <w:tabs>
                <w:tab w:val="left" w:pos="7380"/>
              </w:tabs>
              <w:rPr>
                <w:rFonts w:asciiTheme="minorEastAsia" w:eastAsiaTheme="minorEastAsia" w:hAnsiTheme="minorEastAsia"/>
                <w:b/>
                <w:szCs w:val="21"/>
              </w:rPr>
            </w:pPr>
          </w:p>
        </w:tc>
        <w:tc>
          <w:tcPr>
            <w:tcW w:w="11906" w:type="dxa"/>
          </w:tcPr>
          <w:p w14:paraId="25FC7455" w14:textId="232D040C" w:rsidR="00556C9B" w:rsidRPr="00C71F8E" w:rsidRDefault="00556C9B" w:rsidP="003C6DB3">
            <w:pPr>
              <w:pStyle w:val="a9"/>
              <w:numPr>
                <w:ilvl w:val="0"/>
                <w:numId w:val="7"/>
              </w:numPr>
              <w:tabs>
                <w:tab w:val="left" w:pos="7380"/>
              </w:tabs>
              <w:ind w:firstLineChars="0"/>
              <w:rPr>
                <w:rFonts w:asciiTheme="minorEastAsia" w:eastAsiaTheme="minorEastAsia" w:hAnsiTheme="minorEastAsia"/>
                <w:szCs w:val="21"/>
              </w:rPr>
            </w:pPr>
            <w:r w:rsidRPr="00C71F8E">
              <w:rPr>
                <w:rFonts w:asciiTheme="minorEastAsia" w:eastAsiaTheme="minorEastAsia" w:hAnsiTheme="minorEastAsia" w:cs="Tahoma" w:hint="eastAsia"/>
                <w:szCs w:val="21"/>
              </w:rPr>
              <w:t>公司的管理</w:t>
            </w:r>
            <w:r w:rsidR="00647655" w:rsidRPr="00C71F8E">
              <w:rPr>
                <w:rFonts w:asciiTheme="minorEastAsia" w:eastAsiaTheme="minorEastAsia" w:hAnsiTheme="minorEastAsia" w:cs="Tahoma" w:hint="eastAsia"/>
                <w:szCs w:val="21"/>
              </w:rPr>
              <w:t>方针：</w:t>
            </w:r>
            <w:r w:rsidRPr="00C71F8E">
              <w:rPr>
                <w:rFonts w:asciiTheme="minorEastAsia" w:eastAsiaTheme="minorEastAsia" w:hAnsiTheme="minorEastAsia" w:hint="eastAsia"/>
                <w:szCs w:val="21"/>
              </w:rPr>
              <w:t>确保质量为根本、顾客满意为目标 ，注重环境污染，保护员工健康安全。</w:t>
            </w:r>
          </w:p>
          <w:p w14:paraId="30D3C9DC" w14:textId="1E5B0C88" w:rsidR="00647655" w:rsidRPr="00C71F8E" w:rsidRDefault="00647655" w:rsidP="00556C9B">
            <w:pPr>
              <w:tabs>
                <w:tab w:val="left" w:pos="7380"/>
              </w:tabs>
              <w:rPr>
                <w:rFonts w:asciiTheme="minorEastAsia" w:eastAsiaTheme="minorEastAsia" w:hAnsiTheme="minorEastAsia" w:cs="Tahoma"/>
                <w:szCs w:val="21"/>
              </w:rPr>
            </w:pPr>
            <w:r w:rsidRPr="00C71F8E">
              <w:rPr>
                <w:rFonts w:asciiTheme="minorEastAsia" w:eastAsiaTheme="minorEastAsia" w:hAnsiTheme="minorEastAsia" w:hint="eastAsia"/>
                <w:szCs w:val="21"/>
              </w:rPr>
              <w:t>方针在管理手册中予以规定，经总经理批准实施。</w:t>
            </w:r>
          </w:p>
          <w:p w14:paraId="47F3CFDE" w14:textId="77777777" w:rsidR="00647655" w:rsidRPr="00C71F8E" w:rsidRDefault="00647655" w:rsidP="00A40E91">
            <w:pPr>
              <w:pStyle w:val="a9"/>
              <w:numPr>
                <w:ilvl w:val="0"/>
                <w:numId w:val="7"/>
              </w:numPr>
              <w:tabs>
                <w:tab w:val="left" w:pos="7380"/>
              </w:tabs>
              <w:ind w:firstLineChars="0"/>
              <w:rPr>
                <w:rFonts w:asciiTheme="minorEastAsia" w:eastAsiaTheme="minorEastAsia" w:hAnsiTheme="minorEastAsia"/>
                <w:szCs w:val="21"/>
              </w:rPr>
            </w:pPr>
            <w:r w:rsidRPr="00C71F8E">
              <w:rPr>
                <w:rFonts w:asciiTheme="minorEastAsia" w:eastAsiaTheme="minorEastAsia" w:hAnsiTheme="minorEastAsia" w:hint="eastAsia"/>
                <w:szCs w:val="21"/>
              </w:rPr>
              <w:t>管理方针体现了标准的要求，包括：公司的宗旨和环境并支持其战略方向，为目标制定了框架，满足适用要求的承诺，持续改进质量环境职业健康安全管理体系的承诺，通过会议、文件、张贴、网络宣传等形式进行贯彻，可为相关方获取。管理方针基本适宜。</w:t>
            </w:r>
          </w:p>
        </w:tc>
        <w:tc>
          <w:tcPr>
            <w:tcW w:w="843" w:type="dxa"/>
          </w:tcPr>
          <w:p w14:paraId="6F7A5468"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Y</w:t>
            </w:r>
          </w:p>
        </w:tc>
      </w:tr>
      <w:tr w:rsidR="00647655" w:rsidRPr="00C71F8E" w14:paraId="43F71217" w14:textId="77777777" w:rsidTr="00A40E91">
        <w:trPr>
          <w:trHeight w:val="516"/>
        </w:trPr>
        <w:tc>
          <w:tcPr>
            <w:tcW w:w="1129" w:type="dxa"/>
          </w:tcPr>
          <w:p w14:paraId="3504F2D5" w14:textId="77777777" w:rsidR="00647655" w:rsidRPr="00C71F8E" w:rsidRDefault="00647655" w:rsidP="00067AD9">
            <w:pPr>
              <w:tabs>
                <w:tab w:val="left" w:pos="7380"/>
              </w:tabs>
              <w:rPr>
                <w:rFonts w:asciiTheme="minorEastAsia" w:eastAsiaTheme="minorEastAsia" w:hAnsiTheme="minorEastAsia"/>
                <w:b/>
                <w:szCs w:val="21"/>
              </w:rPr>
            </w:pPr>
            <w:r w:rsidRPr="00C71F8E">
              <w:rPr>
                <w:rFonts w:asciiTheme="minorEastAsia" w:eastAsiaTheme="minorEastAsia" w:hAnsiTheme="minorEastAsia" w:hint="eastAsia"/>
                <w:szCs w:val="21"/>
              </w:rPr>
              <w:t>组织的角色、职责的权限</w:t>
            </w:r>
          </w:p>
        </w:tc>
        <w:tc>
          <w:tcPr>
            <w:tcW w:w="851" w:type="dxa"/>
          </w:tcPr>
          <w:p w14:paraId="19E492D3" w14:textId="0B2C1115" w:rsidR="00647655" w:rsidRPr="00C71F8E" w:rsidRDefault="00647917"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QO</w:t>
            </w:r>
            <w:r w:rsidR="00647655" w:rsidRPr="00C71F8E">
              <w:rPr>
                <w:rFonts w:asciiTheme="minorEastAsia" w:eastAsiaTheme="minorEastAsia" w:hAnsiTheme="minorEastAsia" w:hint="eastAsia"/>
                <w:szCs w:val="21"/>
              </w:rPr>
              <w:t>5.3</w:t>
            </w:r>
          </w:p>
          <w:p w14:paraId="70E15A07" w14:textId="77777777" w:rsidR="00647655" w:rsidRPr="00C71F8E" w:rsidRDefault="00647655" w:rsidP="00067AD9">
            <w:pPr>
              <w:tabs>
                <w:tab w:val="left" w:pos="7380"/>
              </w:tabs>
              <w:rPr>
                <w:rFonts w:asciiTheme="minorEastAsia" w:eastAsiaTheme="minorEastAsia" w:hAnsiTheme="minorEastAsia"/>
                <w:b/>
                <w:szCs w:val="21"/>
              </w:rPr>
            </w:pPr>
          </w:p>
        </w:tc>
        <w:tc>
          <w:tcPr>
            <w:tcW w:w="11906" w:type="dxa"/>
          </w:tcPr>
          <w:p w14:paraId="1047B349" w14:textId="503ACCAE"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公司编制了岗位职责和任职要求，</w:t>
            </w:r>
            <w:r w:rsidR="009B5978" w:rsidRPr="00C71F8E">
              <w:rPr>
                <w:rFonts w:asciiTheme="minorEastAsia" w:eastAsiaTheme="minorEastAsia" w:hAnsiTheme="minorEastAsia" w:hint="eastAsia"/>
                <w:szCs w:val="21"/>
              </w:rPr>
              <w:t>在质量手册中体现，</w:t>
            </w:r>
            <w:r w:rsidRPr="00C71F8E">
              <w:rPr>
                <w:rFonts w:asciiTheme="minorEastAsia" w:eastAsiaTheme="minorEastAsia" w:hAnsiTheme="minorEastAsia" w:hint="eastAsia"/>
                <w:szCs w:val="21"/>
              </w:rPr>
              <w:t>经总经理批准后通过培训和发受控文件的形式使职责得到沟通。</w:t>
            </w:r>
          </w:p>
          <w:p w14:paraId="29B5AAFF" w14:textId="77777777" w:rsidR="00647655" w:rsidRPr="00C71F8E" w:rsidRDefault="00647655" w:rsidP="00067AD9">
            <w:pPr>
              <w:tabs>
                <w:tab w:val="left" w:pos="7380"/>
              </w:tabs>
              <w:rPr>
                <w:rFonts w:asciiTheme="minorEastAsia" w:eastAsiaTheme="minorEastAsia" w:hAnsiTheme="minorEastAsia"/>
                <w:b/>
                <w:szCs w:val="21"/>
              </w:rPr>
            </w:pPr>
            <w:r w:rsidRPr="00C71F8E">
              <w:rPr>
                <w:rFonts w:asciiTheme="minorEastAsia" w:eastAsiaTheme="minorEastAsia" w:hAnsiTheme="minorEastAsia" w:hint="eastAsia"/>
                <w:szCs w:val="21"/>
              </w:rPr>
              <w:t>各部门的职责情况详见各部门5.3审核记录</w:t>
            </w:r>
          </w:p>
        </w:tc>
        <w:tc>
          <w:tcPr>
            <w:tcW w:w="843" w:type="dxa"/>
          </w:tcPr>
          <w:p w14:paraId="396DCA4F"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Y</w:t>
            </w:r>
          </w:p>
        </w:tc>
      </w:tr>
      <w:tr w:rsidR="00647655" w:rsidRPr="00C71F8E" w14:paraId="2B18A72D" w14:textId="77777777" w:rsidTr="00A40E91">
        <w:trPr>
          <w:trHeight w:val="516"/>
        </w:trPr>
        <w:tc>
          <w:tcPr>
            <w:tcW w:w="1129" w:type="dxa"/>
          </w:tcPr>
          <w:p w14:paraId="787DCA94"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策划</w:t>
            </w:r>
          </w:p>
          <w:p w14:paraId="0CD181E3"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应对风险和机遇的措施</w:t>
            </w:r>
          </w:p>
          <w:p w14:paraId="5C708727" w14:textId="77777777" w:rsidR="00647655" w:rsidRPr="00C71F8E" w:rsidRDefault="00647655" w:rsidP="00067AD9">
            <w:pPr>
              <w:rPr>
                <w:rFonts w:asciiTheme="minorEastAsia" w:eastAsiaTheme="minorEastAsia" w:hAnsiTheme="minorEastAsia"/>
                <w:szCs w:val="21"/>
              </w:rPr>
            </w:pPr>
          </w:p>
        </w:tc>
        <w:tc>
          <w:tcPr>
            <w:tcW w:w="851" w:type="dxa"/>
          </w:tcPr>
          <w:p w14:paraId="63FDCB04" w14:textId="71DB72AA" w:rsidR="00647655" w:rsidRPr="00C71F8E" w:rsidRDefault="00647655" w:rsidP="00067AD9">
            <w:pPr>
              <w:autoSpaceDE w:val="0"/>
              <w:autoSpaceDN w:val="0"/>
              <w:adjustRightInd w:val="0"/>
              <w:snapToGrid w:val="0"/>
              <w:spacing w:line="260" w:lineRule="exact"/>
              <w:jc w:val="left"/>
              <w:rPr>
                <w:rFonts w:asciiTheme="minorEastAsia" w:eastAsiaTheme="minorEastAsia" w:hAnsiTheme="minorEastAsia"/>
                <w:color w:val="000000"/>
                <w:kern w:val="0"/>
                <w:szCs w:val="21"/>
              </w:rPr>
            </w:pPr>
            <w:r w:rsidRPr="00C71F8E">
              <w:rPr>
                <w:rFonts w:asciiTheme="minorEastAsia" w:eastAsiaTheme="minorEastAsia" w:hAnsiTheme="minorEastAsia" w:hint="eastAsia"/>
                <w:szCs w:val="21"/>
              </w:rPr>
              <w:lastRenderedPageBreak/>
              <w:t>Q</w:t>
            </w:r>
            <w:r w:rsidRPr="00C71F8E">
              <w:rPr>
                <w:rFonts w:asciiTheme="minorEastAsia" w:eastAsiaTheme="minorEastAsia" w:hAnsiTheme="minorEastAsia" w:hint="eastAsia"/>
                <w:color w:val="000000"/>
                <w:kern w:val="0"/>
                <w:szCs w:val="21"/>
              </w:rPr>
              <w:t>6.1</w:t>
            </w:r>
          </w:p>
          <w:p w14:paraId="0ACADAE6" w14:textId="6DA6DE64" w:rsidR="00EF5603" w:rsidRPr="00C71F8E" w:rsidRDefault="00EF5603" w:rsidP="00067AD9">
            <w:pPr>
              <w:autoSpaceDE w:val="0"/>
              <w:autoSpaceDN w:val="0"/>
              <w:adjustRightInd w:val="0"/>
              <w:snapToGrid w:val="0"/>
              <w:spacing w:line="260" w:lineRule="exact"/>
              <w:jc w:val="left"/>
              <w:rPr>
                <w:rFonts w:asciiTheme="minorEastAsia" w:eastAsiaTheme="minorEastAsia" w:hAnsiTheme="minorEastAsia"/>
                <w:color w:val="000000"/>
                <w:kern w:val="0"/>
                <w:szCs w:val="21"/>
              </w:rPr>
            </w:pPr>
            <w:r w:rsidRPr="00C71F8E">
              <w:rPr>
                <w:rFonts w:asciiTheme="minorEastAsia" w:eastAsiaTheme="minorEastAsia" w:hAnsiTheme="minorEastAsia" w:hint="eastAsia"/>
                <w:color w:val="000000"/>
                <w:kern w:val="0"/>
                <w:szCs w:val="21"/>
              </w:rPr>
              <w:t>O</w:t>
            </w:r>
            <w:r w:rsidRPr="00C71F8E">
              <w:rPr>
                <w:rFonts w:asciiTheme="minorEastAsia" w:eastAsiaTheme="minorEastAsia" w:hAnsiTheme="minorEastAsia"/>
                <w:color w:val="000000"/>
                <w:kern w:val="0"/>
                <w:szCs w:val="21"/>
              </w:rPr>
              <w:t>6.1.1</w:t>
            </w:r>
          </w:p>
          <w:p w14:paraId="4885C6FF" w14:textId="77777777" w:rsidR="00647655" w:rsidRPr="00C71F8E" w:rsidRDefault="00647655" w:rsidP="00067AD9">
            <w:pPr>
              <w:autoSpaceDE w:val="0"/>
              <w:autoSpaceDN w:val="0"/>
              <w:adjustRightInd w:val="0"/>
              <w:snapToGrid w:val="0"/>
              <w:spacing w:line="260" w:lineRule="exact"/>
              <w:jc w:val="left"/>
              <w:rPr>
                <w:rFonts w:asciiTheme="minorEastAsia" w:eastAsiaTheme="minorEastAsia" w:hAnsiTheme="minorEastAsia"/>
                <w:color w:val="000000"/>
                <w:kern w:val="0"/>
                <w:szCs w:val="21"/>
              </w:rPr>
            </w:pPr>
          </w:p>
          <w:p w14:paraId="4F30128E" w14:textId="77777777" w:rsidR="00647655" w:rsidRPr="00C71F8E" w:rsidRDefault="00647655" w:rsidP="00067AD9">
            <w:pPr>
              <w:rPr>
                <w:rFonts w:asciiTheme="minorEastAsia" w:eastAsiaTheme="minorEastAsia" w:hAnsiTheme="minorEastAsia"/>
                <w:b/>
                <w:szCs w:val="21"/>
              </w:rPr>
            </w:pPr>
          </w:p>
        </w:tc>
        <w:tc>
          <w:tcPr>
            <w:tcW w:w="11906" w:type="dxa"/>
          </w:tcPr>
          <w:p w14:paraId="0244BD56" w14:textId="4996262F" w:rsidR="00647655" w:rsidRPr="00C71F8E" w:rsidRDefault="00647655" w:rsidP="00A40E91">
            <w:pPr>
              <w:pStyle w:val="a9"/>
              <w:numPr>
                <w:ilvl w:val="0"/>
                <w:numId w:val="4"/>
              </w:numPr>
              <w:ind w:left="0" w:firstLineChars="0" w:firstLine="0"/>
              <w:rPr>
                <w:rFonts w:asciiTheme="minorEastAsia" w:eastAsiaTheme="minorEastAsia" w:hAnsiTheme="minorEastAsia"/>
                <w:szCs w:val="21"/>
              </w:rPr>
            </w:pPr>
            <w:r w:rsidRPr="00C71F8E">
              <w:rPr>
                <w:rFonts w:asciiTheme="minorEastAsia" w:eastAsiaTheme="minorEastAsia" w:hAnsiTheme="minorEastAsia" w:hint="eastAsia"/>
                <w:szCs w:val="21"/>
              </w:rPr>
              <w:t>企业有对风险和机遇的措施进行了识别和控制</w:t>
            </w:r>
            <w:r w:rsidR="009B5978" w:rsidRPr="00C71F8E">
              <w:rPr>
                <w:rFonts w:asciiTheme="minorEastAsia" w:eastAsiaTheme="minorEastAsia" w:hAnsiTheme="minorEastAsia" w:hint="eastAsia"/>
                <w:szCs w:val="21"/>
              </w:rPr>
              <w:t>，提供有《风险和机遇清单及管理措施》（编号：</w:t>
            </w:r>
            <w:r w:rsidR="009B5978" w:rsidRPr="00C71F8E">
              <w:rPr>
                <w:rFonts w:asciiTheme="minorEastAsia" w:eastAsiaTheme="minorEastAsia" w:hAnsiTheme="minorEastAsia"/>
                <w:szCs w:val="21"/>
              </w:rPr>
              <w:t>JL-6.1-01</w:t>
            </w:r>
            <w:r w:rsidR="009B5978" w:rsidRPr="00C71F8E">
              <w:rPr>
                <w:rFonts w:asciiTheme="minorEastAsia" w:eastAsiaTheme="minorEastAsia" w:hAnsiTheme="minorEastAsia" w:hint="eastAsia"/>
                <w:szCs w:val="21"/>
              </w:rPr>
              <w:t>）</w:t>
            </w:r>
            <w:r w:rsidR="00E36287" w:rsidRPr="00C71F8E">
              <w:rPr>
                <w:rFonts w:asciiTheme="minorEastAsia" w:eastAsiaTheme="minorEastAsia" w:hAnsiTheme="minorEastAsia" w:hint="eastAsia"/>
                <w:szCs w:val="21"/>
              </w:rPr>
              <w:t>，</w:t>
            </w:r>
            <w:r w:rsidR="005B184B" w:rsidRPr="00C71F8E">
              <w:rPr>
                <w:rFonts w:asciiTheme="minorEastAsia" w:eastAsiaTheme="minorEastAsia" w:hAnsiTheme="minorEastAsia" w:hint="eastAsia"/>
                <w:szCs w:val="21"/>
              </w:rPr>
              <w:t>对</w:t>
            </w:r>
            <w:r w:rsidR="00E36287" w:rsidRPr="00C71F8E">
              <w:rPr>
                <w:rFonts w:asciiTheme="minorEastAsia" w:eastAsiaTheme="minorEastAsia" w:hAnsiTheme="minorEastAsia" w:hint="eastAsia"/>
                <w:szCs w:val="21"/>
              </w:rPr>
              <w:t>客户开发、合同评审过程、生产计划、生产过程、产品交付、顾客</w:t>
            </w:r>
            <w:r w:rsidR="004636A2" w:rsidRPr="00C71F8E">
              <w:rPr>
                <w:rFonts w:asciiTheme="minorEastAsia" w:eastAsiaTheme="minorEastAsia" w:hAnsiTheme="minorEastAsia" w:hint="eastAsia"/>
                <w:szCs w:val="21"/>
              </w:rPr>
              <w:t>投诉</w:t>
            </w:r>
            <w:r w:rsidR="00E36287" w:rsidRPr="00C71F8E">
              <w:rPr>
                <w:rFonts w:asciiTheme="minorEastAsia" w:eastAsiaTheme="minorEastAsia" w:hAnsiTheme="minorEastAsia" w:hint="eastAsia"/>
                <w:szCs w:val="21"/>
              </w:rPr>
              <w:t>、</w:t>
            </w:r>
            <w:r w:rsidR="004636A2" w:rsidRPr="00C71F8E">
              <w:rPr>
                <w:rFonts w:asciiTheme="minorEastAsia" w:eastAsiaTheme="minorEastAsia" w:hAnsiTheme="minorEastAsia" w:hint="eastAsia"/>
                <w:szCs w:val="21"/>
              </w:rPr>
              <w:t>经营计划管理、内部审核、持续改进过程、组织环境及相关方管理、信息交流、文件管理、人力资源管理、设备管理、采购管理、仓库管理、工作环境管理等2</w:t>
            </w:r>
            <w:r w:rsidR="004636A2" w:rsidRPr="00C71F8E">
              <w:rPr>
                <w:rFonts w:asciiTheme="minorEastAsia" w:eastAsiaTheme="minorEastAsia" w:hAnsiTheme="minorEastAsia"/>
                <w:szCs w:val="21"/>
              </w:rPr>
              <w:t>2</w:t>
            </w:r>
            <w:r w:rsidR="004636A2" w:rsidRPr="00C71F8E">
              <w:rPr>
                <w:rFonts w:asciiTheme="minorEastAsia" w:eastAsiaTheme="minorEastAsia" w:hAnsiTheme="minorEastAsia" w:hint="eastAsia"/>
                <w:szCs w:val="21"/>
              </w:rPr>
              <w:t>项</w:t>
            </w:r>
            <w:r w:rsidR="005B184B" w:rsidRPr="00C71F8E">
              <w:rPr>
                <w:rFonts w:asciiTheme="minorEastAsia" w:eastAsiaTheme="minorEastAsia" w:hAnsiTheme="minorEastAsia" w:hint="eastAsia"/>
                <w:szCs w:val="21"/>
              </w:rPr>
              <w:t>作业活动/过程进行了风险和机遇分析，通过严重程度、发生概率、不可探测性、风险系数几个维度打分，根据打分将风险进行分级</w:t>
            </w:r>
            <w:r w:rsidR="0050042D" w:rsidRPr="00C71F8E">
              <w:rPr>
                <w:rFonts w:asciiTheme="minorEastAsia" w:eastAsiaTheme="minorEastAsia" w:hAnsiTheme="minorEastAsia" w:hint="eastAsia"/>
                <w:szCs w:val="21"/>
              </w:rPr>
              <w:t>，并针对每项风险制定了管理</w:t>
            </w:r>
            <w:r w:rsidR="0050042D" w:rsidRPr="00C71F8E">
              <w:rPr>
                <w:rFonts w:asciiTheme="minorEastAsia" w:eastAsiaTheme="minorEastAsia" w:hAnsiTheme="minorEastAsia" w:hint="eastAsia"/>
                <w:szCs w:val="21"/>
              </w:rPr>
              <w:lastRenderedPageBreak/>
              <w:t>措施</w:t>
            </w:r>
            <w:r w:rsidR="0050042D" w:rsidRPr="00C71F8E">
              <w:rPr>
                <w:rFonts w:asciiTheme="minorEastAsia" w:eastAsiaTheme="minorEastAsia" w:hAnsiTheme="minorEastAsia" w:hint="eastAsia"/>
                <w:szCs w:val="21"/>
              </w:rPr>
              <w:tab/>
              <w:t>、责任部门和实施时间。</w:t>
            </w:r>
          </w:p>
          <w:p w14:paraId="27019632" w14:textId="4A5ADDFE" w:rsidR="0050042D" w:rsidRPr="00C71F8E" w:rsidRDefault="0050042D" w:rsidP="00E7200A">
            <w:pPr>
              <w:pStyle w:val="a9"/>
              <w:numPr>
                <w:ilvl w:val="0"/>
                <w:numId w:val="4"/>
              </w:numPr>
              <w:tabs>
                <w:tab w:val="left" w:pos="7380"/>
              </w:tabs>
              <w:ind w:firstLineChars="0"/>
              <w:rPr>
                <w:rFonts w:asciiTheme="minorEastAsia" w:eastAsiaTheme="minorEastAsia" w:hAnsiTheme="minorEastAsia"/>
                <w:szCs w:val="21"/>
              </w:rPr>
            </w:pPr>
            <w:r w:rsidRPr="00C71F8E">
              <w:rPr>
                <w:rFonts w:asciiTheme="minorEastAsia" w:eastAsiaTheme="minorEastAsia" w:hAnsiTheme="minorEastAsia" w:hint="eastAsia"/>
                <w:szCs w:val="21"/>
              </w:rPr>
              <w:t>针对</w:t>
            </w:r>
            <w:r w:rsidRPr="00C71F8E">
              <w:rPr>
                <w:rFonts w:asciiTheme="minorEastAsia" w:eastAsiaTheme="minorEastAsia" w:hAnsiTheme="minorEastAsia" w:hint="eastAsia"/>
                <w:b/>
                <w:bCs/>
                <w:szCs w:val="21"/>
              </w:rPr>
              <w:t>疫情</w:t>
            </w:r>
            <w:r w:rsidRPr="00C71F8E">
              <w:rPr>
                <w:rFonts w:asciiTheme="minorEastAsia" w:eastAsiaTheme="minorEastAsia" w:hAnsiTheme="minorEastAsia" w:hint="eastAsia"/>
                <w:szCs w:val="21"/>
              </w:rPr>
              <w:t>风险，</w:t>
            </w:r>
            <w:r w:rsidR="0080056C" w:rsidRPr="00C71F8E">
              <w:rPr>
                <w:rFonts w:asciiTheme="minorEastAsia" w:eastAsiaTheme="minorEastAsia" w:hAnsiTheme="minorEastAsia" w:hint="eastAsia"/>
                <w:szCs w:val="21"/>
              </w:rPr>
              <w:t>制定了管理措施：1.建立员工健康检测机制；2.人员及时发放防疫物资；3.定期消毒。</w:t>
            </w:r>
          </w:p>
          <w:p w14:paraId="4ADAABFF" w14:textId="2043C63F" w:rsidR="00E7200A" w:rsidRPr="00C71F8E" w:rsidRDefault="0080056C"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责任部门为办公室，实施时间为2</w:t>
            </w:r>
            <w:r w:rsidRPr="00C71F8E">
              <w:rPr>
                <w:rFonts w:asciiTheme="minorEastAsia" w:eastAsiaTheme="minorEastAsia" w:hAnsiTheme="minorEastAsia"/>
                <w:szCs w:val="21"/>
              </w:rPr>
              <w:t>022</w:t>
            </w:r>
            <w:r w:rsidRPr="00C71F8E">
              <w:rPr>
                <w:rFonts w:asciiTheme="minorEastAsia" w:eastAsiaTheme="minorEastAsia" w:hAnsiTheme="minorEastAsia" w:hint="eastAsia"/>
                <w:szCs w:val="21"/>
              </w:rPr>
              <w:t>年1月至1</w:t>
            </w:r>
            <w:r w:rsidRPr="00C71F8E">
              <w:rPr>
                <w:rFonts w:asciiTheme="minorEastAsia" w:eastAsiaTheme="minorEastAsia" w:hAnsiTheme="minorEastAsia"/>
                <w:szCs w:val="21"/>
              </w:rPr>
              <w:t>2</w:t>
            </w:r>
            <w:r w:rsidRPr="00C71F8E">
              <w:rPr>
                <w:rFonts w:asciiTheme="minorEastAsia" w:eastAsiaTheme="minorEastAsia" w:hAnsiTheme="minorEastAsia" w:hint="eastAsia"/>
                <w:szCs w:val="21"/>
              </w:rPr>
              <w:t>月。</w:t>
            </w:r>
          </w:p>
          <w:p w14:paraId="4B5E7A54" w14:textId="598DBFC8" w:rsidR="00E7200A" w:rsidRPr="00C71F8E" w:rsidRDefault="00E7200A" w:rsidP="00E7200A">
            <w:pPr>
              <w:pStyle w:val="a9"/>
              <w:numPr>
                <w:ilvl w:val="0"/>
                <w:numId w:val="6"/>
              </w:numPr>
              <w:tabs>
                <w:tab w:val="left" w:pos="7380"/>
              </w:tabs>
              <w:ind w:firstLineChars="0"/>
              <w:rPr>
                <w:rFonts w:asciiTheme="minorEastAsia" w:eastAsiaTheme="minorEastAsia" w:hAnsiTheme="minorEastAsia"/>
                <w:szCs w:val="21"/>
              </w:rPr>
            </w:pPr>
            <w:r w:rsidRPr="00C71F8E">
              <w:rPr>
                <w:rFonts w:asciiTheme="minorEastAsia" w:eastAsiaTheme="minorEastAsia" w:hAnsiTheme="minorEastAsia" w:hint="eastAsia"/>
                <w:szCs w:val="21"/>
              </w:rPr>
              <w:t>风险和机遇管理基本符合要求。</w:t>
            </w:r>
          </w:p>
        </w:tc>
        <w:tc>
          <w:tcPr>
            <w:tcW w:w="843" w:type="dxa"/>
          </w:tcPr>
          <w:p w14:paraId="0287B433"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lastRenderedPageBreak/>
              <w:t>Y</w:t>
            </w:r>
          </w:p>
        </w:tc>
      </w:tr>
      <w:tr w:rsidR="00647655" w:rsidRPr="00C71F8E" w14:paraId="476C61FB" w14:textId="77777777" w:rsidTr="00A40E91">
        <w:trPr>
          <w:trHeight w:val="516"/>
        </w:trPr>
        <w:tc>
          <w:tcPr>
            <w:tcW w:w="1129" w:type="dxa"/>
          </w:tcPr>
          <w:p w14:paraId="64FF6A91"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目标及其实现的策划</w:t>
            </w:r>
          </w:p>
          <w:p w14:paraId="35A8208E" w14:textId="77777777" w:rsidR="00647655" w:rsidRPr="00C71F8E" w:rsidRDefault="00647655" w:rsidP="00067AD9">
            <w:pPr>
              <w:rPr>
                <w:rFonts w:asciiTheme="minorEastAsia" w:eastAsiaTheme="minorEastAsia" w:hAnsiTheme="minorEastAsia"/>
                <w:szCs w:val="21"/>
              </w:rPr>
            </w:pPr>
          </w:p>
        </w:tc>
        <w:tc>
          <w:tcPr>
            <w:tcW w:w="851" w:type="dxa"/>
          </w:tcPr>
          <w:p w14:paraId="0DF5C64C" w14:textId="49BFF655"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Q</w:t>
            </w:r>
            <w:r w:rsidR="0066762B" w:rsidRPr="00C71F8E">
              <w:rPr>
                <w:rFonts w:asciiTheme="minorEastAsia" w:eastAsiaTheme="minorEastAsia" w:hAnsiTheme="minorEastAsia"/>
                <w:szCs w:val="21"/>
              </w:rPr>
              <w:t>O</w:t>
            </w:r>
            <w:r w:rsidRPr="00C71F8E">
              <w:rPr>
                <w:rFonts w:asciiTheme="minorEastAsia" w:eastAsiaTheme="minorEastAsia" w:hAnsiTheme="minorEastAsia" w:hint="eastAsia"/>
                <w:szCs w:val="21"/>
              </w:rPr>
              <w:t>6.2</w:t>
            </w:r>
          </w:p>
          <w:p w14:paraId="28C51BDD" w14:textId="3F3A2918" w:rsidR="00647655" w:rsidRPr="00C71F8E" w:rsidRDefault="00647655" w:rsidP="00067AD9">
            <w:pPr>
              <w:tabs>
                <w:tab w:val="left" w:pos="7380"/>
              </w:tabs>
              <w:rPr>
                <w:rFonts w:asciiTheme="minorEastAsia" w:eastAsiaTheme="minorEastAsia" w:hAnsiTheme="minorEastAsia"/>
                <w:szCs w:val="21"/>
              </w:rPr>
            </w:pPr>
          </w:p>
          <w:p w14:paraId="2CCAC75A" w14:textId="77777777" w:rsidR="00647655" w:rsidRPr="00C71F8E" w:rsidRDefault="00647655" w:rsidP="00067AD9">
            <w:pPr>
              <w:rPr>
                <w:rFonts w:asciiTheme="minorEastAsia" w:eastAsiaTheme="minorEastAsia" w:hAnsiTheme="minorEastAsia"/>
                <w:szCs w:val="21"/>
              </w:rPr>
            </w:pPr>
          </w:p>
        </w:tc>
        <w:tc>
          <w:tcPr>
            <w:tcW w:w="11906" w:type="dxa"/>
          </w:tcPr>
          <w:p w14:paraId="7A4E87E8" w14:textId="2A6C044A" w:rsidR="00647655" w:rsidRPr="00C71F8E" w:rsidRDefault="00647655" w:rsidP="005F72B0">
            <w:pPr>
              <w:pStyle w:val="a9"/>
              <w:numPr>
                <w:ilvl w:val="0"/>
                <w:numId w:val="6"/>
              </w:numPr>
              <w:ind w:firstLineChars="0"/>
              <w:rPr>
                <w:rFonts w:asciiTheme="minorEastAsia" w:eastAsiaTheme="minorEastAsia" w:hAnsiTheme="minorEastAsia"/>
                <w:szCs w:val="21"/>
              </w:rPr>
            </w:pPr>
            <w:r w:rsidRPr="00C71F8E">
              <w:rPr>
                <w:rFonts w:asciiTheme="minorEastAsia" w:eastAsiaTheme="minorEastAsia" w:hAnsiTheme="minorEastAsia" w:hint="eastAsia"/>
                <w:szCs w:val="21"/>
              </w:rPr>
              <w:t>管理手册中明确了</w:t>
            </w:r>
            <w:r w:rsidR="00C26BA6" w:rsidRPr="00C71F8E">
              <w:rPr>
                <w:rFonts w:asciiTheme="minorEastAsia" w:eastAsiaTheme="minorEastAsia" w:hAnsiTheme="minorEastAsia" w:hint="eastAsia"/>
                <w:szCs w:val="21"/>
              </w:rPr>
              <w:t>管理目标</w:t>
            </w:r>
            <w:r w:rsidRPr="00C71F8E">
              <w:rPr>
                <w:rFonts w:asciiTheme="minorEastAsia" w:eastAsiaTheme="minorEastAsia" w:hAnsiTheme="minorEastAsia" w:hint="eastAsia"/>
                <w:szCs w:val="21"/>
              </w:rPr>
              <w:t>质量管理</w:t>
            </w:r>
            <w:r w:rsidR="00EF5603" w:rsidRPr="00C71F8E">
              <w:rPr>
                <w:rFonts w:asciiTheme="minorEastAsia" w:eastAsiaTheme="minorEastAsia" w:hAnsiTheme="minorEastAsia" w:hint="eastAsia"/>
                <w:szCs w:val="21"/>
              </w:rPr>
              <w:t>体系</w:t>
            </w:r>
            <w:r w:rsidRPr="00C71F8E">
              <w:rPr>
                <w:rFonts w:asciiTheme="minorEastAsia" w:eastAsiaTheme="minorEastAsia" w:hAnsiTheme="minorEastAsia" w:hint="eastAsia"/>
                <w:szCs w:val="21"/>
              </w:rPr>
              <w:t>目标为：</w:t>
            </w:r>
          </w:p>
          <w:p w14:paraId="061E3571" w14:textId="77777777" w:rsidR="00EF5603" w:rsidRPr="00C71F8E" w:rsidRDefault="00EF5603" w:rsidP="00EF5603">
            <w:pPr>
              <w:rPr>
                <w:rFonts w:asciiTheme="minorEastAsia" w:eastAsiaTheme="minorEastAsia" w:hAnsiTheme="minorEastAsia"/>
                <w:szCs w:val="21"/>
              </w:rPr>
            </w:pPr>
            <w:r w:rsidRPr="00C71F8E">
              <w:rPr>
                <w:rFonts w:asciiTheme="minorEastAsia" w:eastAsiaTheme="minorEastAsia" w:hAnsiTheme="minorEastAsia" w:hint="eastAsia"/>
                <w:szCs w:val="21"/>
              </w:rPr>
              <w:t xml:space="preserve">a）一次交检合格率达98％以上； </w:t>
            </w:r>
          </w:p>
          <w:p w14:paraId="4FF4ED6B" w14:textId="77777777" w:rsidR="00EF5603" w:rsidRPr="00C71F8E" w:rsidRDefault="00EF5603" w:rsidP="00EF5603">
            <w:pPr>
              <w:rPr>
                <w:rFonts w:asciiTheme="minorEastAsia" w:eastAsiaTheme="minorEastAsia" w:hAnsiTheme="minorEastAsia"/>
                <w:szCs w:val="21"/>
              </w:rPr>
            </w:pPr>
            <w:r w:rsidRPr="00C71F8E">
              <w:rPr>
                <w:rFonts w:asciiTheme="minorEastAsia" w:eastAsiaTheme="minorEastAsia" w:hAnsiTheme="minorEastAsia" w:hint="eastAsia"/>
                <w:szCs w:val="21"/>
              </w:rPr>
              <w:t>b）产品交货及时率达98%以上；</w:t>
            </w:r>
          </w:p>
          <w:p w14:paraId="47558001" w14:textId="5DE1C941" w:rsidR="00EF5603" w:rsidRPr="00C71F8E" w:rsidRDefault="00EF5603" w:rsidP="00EF5603">
            <w:pPr>
              <w:rPr>
                <w:rFonts w:asciiTheme="minorEastAsia" w:eastAsiaTheme="minorEastAsia" w:hAnsiTheme="minorEastAsia"/>
                <w:szCs w:val="21"/>
              </w:rPr>
            </w:pPr>
            <w:r w:rsidRPr="00C71F8E">
              <w:rPr>
                <w:rFonts w:asciiTheme="minorEastAsia" w:eastAsiaTheme="minorEastAsia" w:hAnsiTheme="minorEastAsia" w:hint="eastAsia"/>
                <w:szCs w:val="21"/>
              </w:rPr>
              <w:t>c）顾客满意率达95%以上。</w:t>
            </w:r>
          </w:p>
          <w:p w14:paraId="0B3010EA" w14:textId="77777777" w:rsidR="00D279C2" w:rsidRPr="00C71F8E" w:rsidRDefault="00D279C2" w:rsidP="00D279C2">
            <w:pPr>
              <w:pStyle w:val="a9"/>
              <w:numPr>
                <w:ilvl w:val="0"/>
                <w:numId w:val="6"/>
              </w:numPr>
              <w:ind w:firstLineChars="0"/>
              <w:rPr>
                <w:rFonts w:asciiTheme="minorEastAsia" w:eastAsiaTheme="minorEastAsia" w:hAnsiTheme="minorEastAsia"/>
                <w:szCs w:val="21"/>
              </w:rPr>
            </w:pPr>
            <w:r w:rsidRPr="00C71F8E">
              <w:rPr>
                <w:rFonts w:asciiTheme="minorEastAsia" w:eastAsiaTheme="minorEastAsia" w:hAnsiTheme="minorEastAsia" w:hint="eastAsia"/>
                <w:szCs w:val="21"/>
              </w:rPr>
              <w:t>职业健康安全管理体系目标为：</w:t>
            </w:r>
          </w:p>
          <w:p w14:paraId="4E058965" w14:textId="77777777" w:rsidR="00D279C2" w:rsidRPr="00C71F8E" w:rsidRDefault="00D279C2" w:rsidP="00D279C2">
            <w:pPr>
              <w:rPr>
                <w:rFonts w:asciiTheme="minorEastAsia" w:eastAsiaTheme="minorEastAsia" w:hAnsiTheme="minorEastAsia"/>
                <w:szCs w:val="21"/>
              </w:rPr>
            </w:pPr>
            <w:r w:rsidRPr="00C71F8E">
              <w:rPr>
                <w:rFonts w:asciiTheme="minorEastAsia" w:eastAsiaTheme="minorEastAsia" w:hAnsiTheme="minorEastAsia" w:hint="eastAsia"/>
                <w:szCs w:val="21"/>
              </w:rPr>
              <w:t>a）死亡率为零，重伤率为零，轻伤不超过2起；</w:t>
            </w:r>
          </w:p>
          <w:p w14:paraId="4574BDDC" w14:textId="77777777" w:rsidR="00D279C2" w:rsidRPr="00C71F8E" w:rsidRDefault="00D279C2" w:rsidP="00D279C2">
            <w:pPr>
              <w:rPr>
                <w:rFonts w:asciiTheme="minorEastAsia" w:eastAsiaTheme="minorEastAsia" w:hAnsiTheme="minorEastAsia"/>
                <w:szCs w:val="21"/>
              </w:rPr>
            </w:pPr>
            <w:r w:rsidRPr="00C71F8E">
              <w:rPr>
                <w:rFonts w:asciiTheme="minorEastAsia" w:eastAsiaTheme="minorEastAsia" w:hAnsiTheme="minorEastAsia" w:hint="eastAsia"/>
                <w:szCs w:val="21"/>
              </w:rPr>
              <w:t>b）职业病0例。</w:t>
            </w:r>
          </w:p>
          <w:p w14:paraId="025FA404" w14:textId="5C65FCDA" w:rsidR="00D279C2" w:rsidRPr="00C71F8E" w:rsidRDefault="002406CC" w:rsidP="002406CC">
            <w:pPr>
              <w:pStyle w:val="a9"/>
              <w:numPr>
                <w:ilvl w:val="0"/>
                <w:numId w:val="6"/>
              </w:numPr>
              <w:ind w:left="35" w:firstLineChars="0" w:firstLine="0"/>
              <w:rPr>
                <w:rFonts w:asciiTheme="minorEastAsia" w:eastAsiaTheme="minorEastAsia" w:hAnsiTheme="minorEastAsia"/>
                <w:szCs w:val="21"/>
              </w:rPr>
            </w:pPr>
            <w:r w:rsidRPr="00C71F8E">
              <w:rPr>
                <w:rFonts w:asciiTheme="minorEastAsia" w:eastAsiaTheme="minorEastAsia" w:hAnsiTheme="minorEastAsia" w:hint="eastAsia"/>
                <w:szCs w:val="21"/>
              </w:rPr>
              <w:t>质量管理目标已分解到了办公室和生产部。</w:t>
            </w:r>
            <w:r w:rsidR="00D279C2" w:rsidRPr="00C71F8E">
              <w:rPr>
                <w:rFonts w:asciiTheme="minorEastAsia" w:eastAsiaTheme="minorEastAsia" w:hAnsiTheme="minorEastAsia" w:hint="eastAsia"/>
                <w:szCs w:val="21"/>
              </w:rPr>
              <w:t>提供有《</w:t>
            </w:r>
            <w:r w:rsidR="00D279C2" w:rsidRPr="00C71F8E">
              <w:rPr>
                <w:rFonts w:asciiTheme="minorEastAsia" w:eastAsiaTheme="minorEastAsia" w:hAnsiTheme="minorEastAsia" w:hint="eastAsia"/>
              </w:rPr>
              <w:t>质量、安全目标完成情况检查及考核办法</w:t>
            </w:r>
            <w:r w:rsidR="00D279C2" w:rsidRPr="00C71F8E">
              <w:rPr>
                <w:rFonts w:asciiTheme="minorEastAsia" w:eastAsiaTheme="minorEastAsia" w:hAnsiTheme="minorEastAsia" w:hint="eastAsia"/>
                <w:szCs w:val="21"/>
              </w:rPr>
              <w:t>》（编号：</w:t>
            </w:r>
            <w:r w:rsidR="00D279C2" w:rsidRPr="00C71F8E">
              <w:rPr>
                <w:rFonts w:asciiTheme="minorEastAsia" w:eastAsiaTheme="minorEastAsia" w:hAnsiTheme="minorEastAsia" w:hint="eastAsia"/>
                <w:color w:val="000000"/>
              </w:rPr>
              <w:t>JL-6.2-01</w:t>
            </w:r>
            <w:r w:rsidR="00D279C2" w:rsidRPr="00C71F8E">
              <w:rPr>
                <w:rFonts w:asciiTheme="minorEastAsia" w:eastAsiaTheme="minorEastAsia" w:hAnsiTheme="minorEastAsia" w:hint="eastAsia"/>
                <w:szCs w:val="21"/>
              </w:rPr>
              <w:t>），表中针对各部门的各个分目标，列出了所需资源、实施方法、评价方法、统计周期和负责人。</w:t>
            </w:r>
          </w:p>
          <w:p w14:paraId="0538F8B1" w14:textId="0A78FA73" w:rsidR="00C26BA6" w:rsidRPr="00C71F8E" w:rsidRDefault="006013C2" w:rsidP="002406CC">
            <w:pPr>
              <w:pStyle w:val="a9"/>
              <w:numPr>
                <w:ilvl w:val="0"/>
                <w:numId w:val="6"/>
              </w:numPr>
              <w:ind w:left="35" w:firstLineChars="0" w:firstLine="0"/>
              <w:rPr>
                <w:rFonts w:asciiTheme="minorEastAsia" w:eastAsiaTheme="minorEastAsia" w:hAnsiTheme="minorEastAsia"/>
                <w:szCs w:val="21"/>
              </w:rPr>
            </w:pPr>
            <w:r w:rsidRPr="00C71F8E">
              <w:rPr>
                <w:rFonts w:asciiTheme="minorEastAsia" w:eastAsiaTheme="minorEastAsia" w:hAnsiTheme="minorEastAsia" w:hint="eastAsia"/>
                <w:szCs w:val="21"/>
              </w:rPr>
              <w:t>公司对</w:t>
            </w:r>
            <w:r w:rsidR="002406CC" w:rsidRPr="00C71F8E">
              <w:rPr>
                <w:rFonts w:asciiTheme="minorEastAsia" w:eastAsiaTheme="minorEastAsia" w:hAnsiTheme="minorEastAsia" w:hint="eastAsia"/>
                <w:szCs w:val="21"/>
              </w:rPr>
              <w:t>2</w:t>
            </w:r>
            <w:r w:rsidR="002406CC" w:rsidRPr="00C71F8E">
              <w:rPr>
                <w:rFonts w:asciiTheme="minorEastAsia" w:eastAsiaTheme="minorEastAsia" w:hAnsiTheme="minorEastAsia"/>
                <w:szCs w:val="21"/>
              </w:rPr>
              <w:t>022</w:t>
            </w:r>
            <w:r w:rsidR="002406CC" w:rsidRPr="00C71F8E">
              <w:rPr>
                <w:rFonts w:asciiTheme="minorEastAsia" w:eastAsiaTheme="minorEastAsia" w:hAnsiTheme="minorEastAsia" w:hint="eastAsia"/>
                <w:szCs w:val="21"/>
              </w:rPr>
              <w:t>年</w:t>
            </w:r>
            <w:r w:rsidRPr="00C71F8E">
              <w:rPr>
                <w:rFonts w:asciiTheme="minorEastAsia" w:eastAsiaTheme="minorEastAsia" w:hAnsiTheme="minorEastAsia" w:hint="eastAsia"/>
                <w:szCs w:val="21"/>
              </w:rPr>
              <w:t>第一季度</w:t>
            </w:r>
            <w:r w:rsidR="002406CC" w:rsidRPr="00C71F8E">
              <w:rPr>
                <w:rFonts w:asciiTheme="minorEastAsia" w:eastAsiaTheme="minorEastAsia" w:hAnsiTheme="minorEastAsia" w:hint="eastAsia"/>
                <w:szCs w:val="21"/>
              </w:rPr>
              <w:t>目标达成情况进行了考核，提供有《目标分解检查考核记录》（编号：</w:t>
            </w:r>
            <w:r w:rsidR="002406CC" w:rsidRPr="00C71F8E">
              <w:rPr>
                <w:rFonts w:asciiTheme="minorEastAsia" w:eastAsiaTheme="minorEastAsia" w:hAnsiTheme="minorEastAsia"/>
                <w:szCs w:val="21"/>
              </w:rPr>
              <w:t>JL-ZXHL-75</w:t>
            </w:r>
            <w:r w:rsidR="002406CC" w:rsidRPr="00C71F8E">
              <w:rPr>
                <w:rFonts w:asciiTheme="minorEastAsia" w:eastAsiaTheme="minorEastAsia" w:hAnsiTheme="minorEastAsia" w:hint="eastAsia"/>
                <w:szCs w:val="21"/>
              </w:rPr>
              <w:t>）</w:t>
            </w:r>
            <w:r w:rsidR="001968F4" w:rsidRPr="00C71F8E">
              <w:rPr>
                <w:rFonts w:asciiTheme="minorEastAsia" w:eastAsiaTheme="minorEastAsia" w:hAnsiTheme="minorEastAsia" w:hint="eastAsia"/>
                <w:szCs w:val="21"/>
              </w:rPr>
              <w:t>。</w:t>
            </w:r>
          </w:p>
          <w:p w14:paraId="26C85DEF" w14:textId="6B7DEF9E" w:rsidR="002406CC" w:rsidRPr="00C71F8E" w:rsidRDefault="0066762B" w:rsidP="002406CC">
            <w:pPr>
              <w:rPr>
                <w:rFonts w:asciiTheme="minorEastAsia" w:eastAsiaTheme="minorEastAsia" w:hAnsiTheme="minorEastAsia"/>
                <w:szCs w:val="21"/>
              </w:rPr>
            </w:pPr>
            <w:r w:rsidRPr="00C71F8E">
              <w:rPr>
                <w:rFonts w:asciiTheme="minorEastAsia" w:eastAsiaTheme="minorEastAsia" w:hAnsiTheme="minorEastAsia" w:hint="eastAsia"/>
                <w:szCs w:val="21"/>
              </w:rPr>
              <w:t>企业目标管理及策划基本符合要求。</w:t>
            </w:r>
          </w:p>
          <w:p w14:paraId="14CBB0F2" w14:textId="52D60705" w:rsidR="00647655" w:rsidRPr="00C71F8E" w:rsidRDefault="0066762B" w:rsidP="00A40E91">
            <w:pPr>
              <w:rPr>
                <w:rFonts w:asciiTheme="minorEastAsia" w:eastAsiaTheme="minorEastAsia" w:hAnsiTheme="minorEastAsia"/>
                <w:szCs w:val="21"/>
              </w:rPr>
            </w:pPr>
            <w:r w:rsidRPr="00C71F8E">
              <w:rPr>
                <w:rFonts w:asciiTheme="minorEastAsia" w:eastAsiaTheme="minorEastAsia" w:hAnsiTheme="minorEastAsia"/>
                <w:noProof/>
                <w:szCs w:val="21"/>
              </w:rPr>
              <w:drawing>
                <wp:inline distT="0" distB="0" distL="0" distR="0" wp14:anchorId="6BD2075D" wp14:editId="5F66D585">
                  <wp:extent cx="2742403" cy="1676400"/>
                  <wp:effectExtent l="0" t="0" r="127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4954" cy="1690185"/>
                          </a:xfrm>
                          <a:prstGeom prst="rect">
                            <a:avLst/>
                          </a:prstGeom>
                        </pic:spPr>
                      </pic:pic>
                    </a:graphicData>
                  </a:graphic>
                </wp:inline>
              </w:drawing>
            </w:r>
            <w:r w:rsidR="009E6DD9" w:rsidRPr="00C71F8E">
              <w:rPr>
                <w:rFonts w:asciiTheme="minorEastAsia" w:eastAsiaTheme="minorEastAsia" w:hAnsiTheme="minorEastAsia"/>
                <w:noProof/>
                <w:szCs w:val="21"/>
              </w:rPr>
              <w:t xml:space="preserve"> </w:t>
            </w:r>
            <w:r w:rsidR="002406CC" w:rsidRPr="00C71F8E">
              <w:rPr>
                <w:rFonts w:asciiTheme="minorEastAsia" w:eastAsiaTheme="minorEastAsia" w:hAnsiTheme="minorEastAsia"/>
                <w:noProof/>
                <w:szCs w:val="21"/>
              </w:rPr>
              <w:drawing>
                <wp:inline distT="0" distB="0" distL="0" distR="0" wp14:anchorId="31300345" wp14:editId="00AF718B">
                  <wp:extent cx="2802255" cy="1633207"/>
                  <wp:effectExtent l="0" t="0" r="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6807"/>
                          <a:stretch/>
                        </pic:blipFill>
                        <pic:spPr bwMode="auto">
                          <a:xfrm>
                            <a:off x="0" y="0"/>
                            <a:ext cx="2856913" cy="1665063"/>
                          </a:xfrm>
                          <a:prstGeom prst="rect">
                            <a:avLst/>
                          </a:prstGeom>
                          <a:ln>
                            <a:noFill/>
                          </a:ln>
                          <a:extLst>
                            <a:ext uri="{53640926-AAD7-44D8-BBD7-CCE9431645EC}">
                              <a14:shadowObscured xmlns:a14="http://schemas.microsoft.com/office/drawing/2010/main"/>
                            </a:ext>
                          </a:extLst>
                        </pic:spPr>
                      </pic:pic>
                    </a:graphicData>
                  </a:graphic>
                </wp:inline>
              </w:drawing>
            </w:r>
          </w:p>
        </w:tc>
        <w:tc>
          <w:tcPr>
            <w:tcW w:w="843" w:type="dxa"/>
          </w:tcPr>
          <w:p w14:paraId="654FF4BA"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Y</w:t>
            </w:r>
          </w:p>
        </w:tc>
      </w:tr>
      <w:tr w:rsidR="00647655" w:rsidRPr="00C71F8E" w14:paraId="4D49945E" w14:textId="77777777" w:rsidTr="00A40E91">
        <w:trPr>
          <w:trHeight w:val="516"/>
        </w:trPr>
        <w:tc>
          <w:tcPr>
            <w:tcW w:w="1129" w:type="dxa"/>
          </w:tcPr>
          <w:p w14:paraId="23F7AEEE"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变更的策划</w:t>
            </w:r>
          </w:p>
          <w:p w14:paraId="6FFEA4A5" w14:textId="77777777" w:rsidR="00647655" w:rsidRPr="00C71F8E" w:rsidRDefault="00647655" w:rsidP="00067AD9">
            <w:pPr>
              <w:rPr>
                <w:rFonts w:asciiTheme="minorEastAsia" w:eastAsiaTheme="minorEastAsia" w:hAnsiTheme="minorEastAsia"/>
                <w:szCs w:val="21"/>
              </w:rPr>
            </w:pPr>
          </w:p>
        </w:tc>
        <w:tc>
          <w:tcPr>
            <w:tcW w:w="851" w:type="dxa"/>
          </w:tcPr>
          <w:p w14:paraId="16FF3306"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lastRenderedPageBreak/>
              <w:t>Q6.3</w:t>
            </w:r>
          </w:p>
        </w:tc>
        <w:tc>
          <w:tcPr>
            <w:tcW w:w="11906" w:type="dxa"/>
          </w:tcPr>
          <w:p w14:paraId="57552201"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管理手册中对管理体系的变更需求及时机、内容、影响方面进行了策划，变更的时机包括了：管理体系的建立和实施的初始阶段；组织机构、环境发生变化；利益相关方的需求和期望方面的任何变化等。</w:t>
            </w:r>
          </w:p>
          <w:p w14:paraId="78065C5F"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lastRenderedPageBreak/>
              <w:t>受审核</w:t>
            </w:r>
            <w:proofErr w:type="gramStart"/>
            <w:r w:rsidRPr="00C71F8E">
              <w:rPr>
                <w:rFonts w:asciiTheme="minorEastAsia" w:eastAsiaTheme="minorEastAsia" w:hAnsiTheme="minorEastAsia" w:hint="eastAsia"/>
                <w:szCs w:val="21"/>
              </w:rPr>
              <w:t>方明确</w:t>
            </w:r>
            <w:proofErr w:type="gramEnd"/>
            <w:r w:rsidRPr="00C71F8E">
              <w:rPr>
                <w:rFonts w:asciiTheme="minorEastAsia" w:eastAsiaTheme="minorEastAsia" w:hAnsiTheme="minorEastAsia" w:hint="eastAsia"/>
                <w:szCs w:val="21"/>
              </w:rPr>
              <w:t>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14:paraId="2712AAD0"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自体系运行以来，未发生变更情况。</w:t>
            </w:r>
          </w:p>
        </w:tc>
        <w:tc>
          <w:tcPr>
            <w:tcW w:w="843" w:type="dxa"/>
          </w:tcPr>
          <w:p w14:paraId="122FC29C"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lastRenderedPageBreak/>
              <w:t>Y</w:t>
            </w:r>
          </w:p>
        </w:tc>
      </w:tr>
      <w:tr w:rsidR="00647655" w:rsidRPr="00C71F8E" w14:paraId="65D498B0" w14:textId="77777777" w:rsidTr="00A40E91">
        <w:trPr>
          <w:trHeight w:val="516"/>
        </w:trPr>
        <w:tc>
          <w:tcPr>
            <w:tcW w:w="1129" w:type="dxa"/>
          </w:tcPr>
          <w:p w14:paraId="1ACDAEBF" w14:textId="77777777"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资源总则</w:t>
            </w:r>
          </w:p>
          <w:p w14:paraId="5FB58BA2" w14:textId="77777777" w:rsidR="00647655" w:rsidRPr="00C71F8E" w:rsidRDefault="00647655" w:rsidP="00067AD9">
            <w:pPr>
              <w:rPr>
                <w:rFonts w:asciiTheme="minorEastAsia" w:eastAsiaTheme="minorEastAsia" w:hAnsiTheme="minorEastAsia"/>
                <w:szCs w:val="21"/>
              </w:rPr>
            </w:pPr>
          </w:p>
        </w:tc>
        <w:tc>
          <w:tcPr>
            <w:tcW w:w="851" w:type="dxa"/>
          </w:tcPr>
          <w:p w14:paraId="52BAB32C" w14:textId="06D24876"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Q</w:t>
            </w:r>
            <w:r w:rsidR="004C01F2" w:rsidRPr="00C71F8E">
              <w:rPr>
                <w:rFonts w:asciiTheme="minorEastAsia" w:eastAsiaTheme="minorEastAsia" w:hAnsiTheme="minorEastAsia"/>
                <w:szCs w:val="21"/>
              </w:rPr>
              <w:t>O</w:t>
            </w:r>
            <w:r w:rsidRPr="00C71F8E">
              <w:rPr>
                <w:rFonts w:asciiTheme="minorEastAsia" w:eastAsiaTheme="minorEastAsia" w:hAnsiTheme="minorEastAsia" w:hint="eastAsia"/>
                <w:szCs w:val="21"/>
              </w:rPr>
              <w:t>7.1</w:t>
            </w:r>
          </w:p>
          <w:p w14:paraId="5F787959" w14:textId="3007838D" w:rsidR="00647655" w:rsidRPr="00C71F8E" w:rsidRDefault="00443243"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szCs w:val="21"/>
              </w:rPr>
              <w:t>O</w:t>
            </w:r>
            <w:r w:rsidR="00647655" w:rsidRPr="00C71F8E">
              <w:rPr>
                <w:rFonts w:asciiTheme="minorEastAsia" w:eastAsiaTheme="minorEastAsia" w:hAnsiTheme="minorEastAsia" w:hint="eastAsia"/>
                <w:szCs w:val="21"/>
              </w:rPr>
              <w:t>7.1</w:t>
            </w:r>
          </w:p>
          <w:p w14:paraId="2BD4276C" w14:textId="77777777" w:rsidR="00647655" w:rsidRPr="00C71F8E" w:rsidRDefault="00647655" w:rsidP="00067AD9">
            <w:pPr>
              <w:tabs>
                <w:tab w:val="left" w:pos="7380"/>
              </w:tabs>
              <w:rPr>
                <w:rFonts w:asciiTheme="minorEastAsia" w:eastAsiaTheme="minorEastAsia" w:hAnsiTheme="minorEastAsia"/>
                <w:szCs w:val="21"/>
              </w:rPr>
            </w:pPr>
          </w:p>
        </w:tc>
        <w:tc>
          <w:tcPr>
            <w:tcW w:w="11906" w:type="dxa"/>
          </w:tcPr>
          <w:p w14:paraId="3C759B44" w14:textId="77777777" w:rsidR="004C01F2" w:rsidRPr="00C71F8E" w:rsidRDefault="00647655" w:rsidP="00062687">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体系运行有关的人员</w:t>
            </w:r>
            <w:r w:rsidR="00EF5603" w:rsidRPr="00C71F8E">
              <w:rPr>
                <w:rFonts w:asciiTheme="minorEastAsia" w:eastAsiaTheme="minorEastAsia" w:hAnsiTheme="minorEastAsia"/>
                <w:szCs w:val="21"/>
              </w:rPr>
              <w:t>2</w:t>
            </w:r>
            <w:r w:rsidR="00A40E91" w:rsidRPr="00C71F8E">
              <w:rPr>
                <w:rFonts w:asciiTheme="minorEastAsia" w:eastAsiaTheme="minorEastAsia" w:hAnsiTheme="minorEastAsia"/>
                <w:szCs w:val="21"/>
              </w:rPr>
              <w:t>5</w:t>
            </w:r>
            <w:r w:rsidRPr="00C71F8E">
              <w:rPr>
                <w:rFonts w:asciiTheme="minorEastAsia" w:eastAsiaTheme="minorEastAsia" w:hAnsiTheme="minorEastAsia" w:hint="eastAsia"/>
                <w:szCs w:val="21"/>
              </w:rPr>
              <w:t>人，公司设置了</w:t>
            </w:r>
            <w:r w:rsidR="00443243" w:rsidRPr="00C71F8E">
              <w:rPr>
                <w:rFonts w:asciiTheme="minorEastAsia" w:eastAsiaTheme="minorEastAsia" w:hAnsiTheme="minorEastAsia" w:hint="eastAsia"/>
                <w:szCs w:val="21"/>
              </w:rPr>
              <w:t>总经理、</w:t>
            </w:r>
            <w:r w:rsidR="00846655" w:rsidRPr="00C71F8E">
              <w:rPr>
                <w:rFonts w:asciiTheme="minorEastAsia" w:eastAsiaTheme="minorEastAsia" w:hAnsiTheme="minorEastAsia" w:hint="eastAsia"/>
                <w:szCs w:val="21"/>
              </w:rPr>
              <w:t>办公室</w:t>
            </w:r>
            <w:r w:rsidR="00443243" w:rsidRPr="00C71F8E">
              <w:rPr>
                <w:rFonts w:asciiTheme="minorEastAsia" w:eastAsiaTheme="minorEastAsia" w:hAnsiTheme="minorEastAsia" w:hint="eastAsia"/>
                <w:szCs w:val="21"/>
              </w:rPr>
              <w:t>和生产部</w:t>
            </w:r>
            <w:r w:rsidRPr="00C71F8E">
              <w:rPr>
                <w:rFonts w:asciiTheme="minorEastAsia" w:eastAsiaTheme="minorEastAsia" w:hAnsiTheme="minorEastAsia" w:hint="eastAsia"/>
                <w:szCs w:val="21"/>
              </w:rPr>
              <w:t>，各部门职责</w:t>
            </w:r>
            <w:r w:rsidR="00A40E91" w:rsidRPr="00C71F8E">
              <w:rPr>
                <w:rFonts w:asciiTheme="minorEastAsia" w:eastAsiaTheme="minorEastAsia" w:hAnsiTheme="minorEastAsia" w:hint="eastAsia"/>
                <w:szCs w:val="21"/>
              </w:rPr>
              <w:t>清晰</w:t>
            </w:r>
            <w:r w:rsidRPr="00C71F8E">
              <w:rPr>
                <w:rFonts w:asciiTheme="minorEastAsia" w:eastAsiaTheme="minorEastAsia" w:hAnsiTheme="minorEastAsia" w:hint="eastAsia"/>
                <w:szCs w:val="21"/>
              </w:rPr>
              <w:t>、分工明确</w:t>
            </w:r>
            <w:r w:rsidR="004C01F2" w:rsidRPr="00C71F8E">
              <w:rPr>
                <w:rFonts w:asciiTheme="minorEastAsia" w:eastAsiaTheme="minorEastAsia" w:hAnsiTheme="minorEastAsia" w:hint="eastAsia"/>
                <w:szCs w:val="21"/>
              </w:rPr>
              <w:t>。</w:t>
            </w:r>
          </w:p>
          <w:p w14:paraId="08BFA780" w14:textId="2B872B9E" w:rsidR="00062687" w:rsidRPr="00C71F8E" w:rsidRDefault="00562111" w:rsidP="00062687">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企业办公区域大约有140平米，配备有打印机，台式电脑等办公设备，生产区域大约有360平米。</w:t>
            </w:r>
            <w:r w:rsidR="00062687" w:rsidRPr="00C71F8E">
              <w:rPr>
                <w:rFonts w:asciiTheme="minorEastAsia" w:eastAsiaTheme="minorEastAsia" w:hAnsiTheme="minorEastAsia" w:hint="eastAsia"/>
                <w:szCs w:val="21"/>
              </w:rPr>
              <w:t>主要生产设备有电焊机、铣床、钻床、外圆磨、工具磨、液压机、车床等。</w:t>
            </w:r>
          </w:p>
          <w:p w14:paraId="62EBA124" w14:textId="77777777" w:rsidR="00647655" w:rsidRPr="00C71F8E" w:rsidRDefault="00647655" w:rsidP="00062687">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公司所提供的内外部资源基本能满足管理体系运行的需要.</w:t>
            </w:r>
          </w:p>
        </w:tc>
        <w:tc>
          <w:tcPr>
            <w:tcW w:w="843" w:type="dxa"/>
          </w:tcPr>
          <w:p w14:paraId="0491BB8C"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Y</w:t>
            </w:r>
          </w:p>
        </w:tc>
      </w:tr>
      <w:tr w:rsidR="00647655" w:rsidRPr="00C71F8E" w14:paraId="2935873F" w14:textId="77777777" w:rsidTr="00A40E91">
        <w:trPr>
          <w:trHeight w:val="516"/>
        </w:trPr>
        <w:tc>
          <w:tcPr>
            <w:tcW w:w="1129" w:type="dxa"/>
          </w:tcPr>
          <w:p w14:paraId="6C71BC13" w14:textId="77777777" w:rsidR="00647655" w:rsidRPr="00C71F8E" w:rsidRDefault="00647655" w:rsidP="00067AD9">
            <w:pPr>
              <w:tabs>
                <w:tab w:val="left" w:pos="7380"/>
              </w:tabs>
              <w:rPr>
                <w:rFonts w:asciiTheme="minorEastAsia" w:eastAsiaTheme="minorEastAsia" w:hAnsiTheme="minorEastAsia" w:cs="Tahoma"/>
                <w:szCs w:val="21"/>
              </w:rPr>
            </w:pPr>
            <w:r w:rsidRPr="00C71F8E">
              <w:rPr>
                <w:rFonts w:asciiTheme="minorEastAsia" w:eastAsiaTheme="minorEastAsia" w:hAnsiTheme="minorEastAsia" w:cs="Tahoma" w:hint="eastAsia"/>
                <w:szCs w:val="21"/>
              </w:rPr>
              <w:t>管理评审</w:t>
            </w:r>
          </w:p>
          <w:p w14:paraId="6249112C" w14:textId="77777777" w:rsidR="00647655" w:rsidRPr="00C71F8E" w:rsidRDefault="00647655" w:rsidP="00067AD9">
            <w:pPr>
              <w:rPr>
                <w:rFonts w:asciiTheme="minorEastAsia" w:eastAsiaTheme="minorEastAsia" w:hAnsiTheme="minorEastAsia"/>
                <w:szCs w:val="21"/>
              </w:rPr>
            </w:pPr>
          </w:p>
        </w:tc>
        <w:tc>
          <w:tcPr>
            <w:tcW w:w="851" w:type="dxa"/>
          </w:tcPr>
          <w:p w14:paraId="2824B0F5" w14:textId="76EEF602" w:rsidR="00647655" w:rsidRPr="00C71F8E" w:rsidRDefault="00647917"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QO</w:t>
            </w:r>
            <w:r w:rsidR="00647655" w:rsidRPr="00C71F8E">
              <w:rPr>
                <w:rFonts w:asciiTheme="minorEastAsia" w:eastAsiaTheme="minorEastAsia" w:hAnsiTheme="minorEastAsia" w:hint="eastAsia"/>
                <w:szCs w:val="21"/>
              </w:rPr>
              <w:t>9.3</w:t>
            </w:r>
          </w:p>
          <w:p w14:paraId="22A57708" w14:textId="77777777" w:rsidR="00647655" w:rsidRPr="00C71F8E" w:rsidRDefault="00647655" w:rsidP="00067AD9">
            <w:pPr>
              <w:tabs>
                <w:tab w:val="left" w:pos="7380"/>
              </w:tabs>
              <w:rPr>
                <w:rFonts w:asciiTheme="minorEastAsia" w:eastAsiaTheme="minorEastAsia" w:hAnsiTheme="minorEastAsia"/>
                <w:szCs w:val="21"/>
              </w:rPr>
            </w:pPr>
          </w:p>
        </w:tc>
        <w:tc>
          <w:tcPr>
            <w:tcW w:w="11906" w:type="dxa"/>
          </w:tcPr>
          <w:p w14:paraId="5C9C3C8C" w14:textId="6520F5A8" w:rsidR="009E6DD9" w:rsidRPr="00C71F8E" w:rsidRDefault="009E6DD9" w:rsidP="009E6DD9">
            <w:pPr>
              <w:pStyle w:val="a9"/>
              <w:numPr>
                <w:ilvl w:val="0"/>
                <w:numId w:val="8"/>
              </w:numPr>
              <w:tabs>
                <w:tab w:val="left" w:pos="7380"/>
              </w:tabs>
              <w:ind w:firstLineChars="0"/>
              <w:rPr>
                <w:rFonts w:asciiTheme="minorEastAsia" w:eastAsiaTheme="minorEastAsia" w:hAnsiTheme="minorEastAsia"/>
                <w:szCs w:val="21"/>
              </w:rPr>
            </w:pPr>
            <w:r w:rsidRPr="00C71F8E">
              <w:rPr>
                <w:rFonts w:asciiTheme="minorEastAsia" w:eastAsiaTheme="minorEastAsia" w:hAnsiTheme="minorEastAsia" w:hint="eastAsia"/>
                <w:szCs w:val="21"/>
              </w:rPr>
              <w:t>公司在管理手册中对管理评审的相关要求</w:t>
            </w:r>
            <w:proofErr w:type="gramStart"/>
            <w:r w:rsidRPr="00C71F8E">
              <w:rPr>
                <w:rFonts w:asciiTheme="minorEastAsia" w:eastAsiaTheme="minorEastAsia" w:hAnsiTheme="minorEastAsia" w:hint="eastAsia"/>
                <w:szCs w:val="21"/>
              </w:rPr>
              <w:t>作出</w:t>
            </w:r>
            <w:proofErr w:type="gramEnd"/>
            <w:r w:rsidRPr="00C71F8E">
              <w:rPr>
                <w:rFonts w:asciiTheme="minorEastAsia" w:eastAsiaTheme="minorEastAsia" w:hAnsiTheme="minorEastAsia" w:hint="eastAsia"/>
                <w:szCs w:val="21"/>
              </w:rPr>
              <w:t>了规定</w:t>
            </w:r>
            <w:r w:rsidR="00647655" w:rsidRPr="00C71F8E">
              <w:rPr>
                <w:rFonts w:asciiTheme="minorEastAsia" w:eastAsiaTheme="minorEastAsia" w:hAnsiTheme="minorEastAsia" w:hint="eastAsia"/>
                <w:szCs w:val="21"/>
              </w:rPr>
              <w:t>，</w:t>
            </w:r>
            <w:r w:rsidRPr="00C71F8E">
              <w:rPr>
                <w:rFonts w:asciiTheme="minorEastAsia" w:eastAsiaTheme="minorEastAsia" w:hAnsiTheme="minorEastAsia" w:hint="eastAsia"/>
                <w:szCs w:val="21"/>
              </w:rPr>
              <w:t>例如：每年年底应召开一次管理评审会议，两次管理评审之间不超过12个月。总经理、管理者</w:t>
            </w:r>
            <w:proofErr w:type="gramStart"/>
            <w:r w:rsidRPr="00C71F8E">
              <w:rPr>
                <w:rFonts w:asciiTheme="minorEastAsia" w:eastAsiaTheme="minorEastAsia" w:hAnsiTheme="minorEastAsia" w:hint="eastAsia"/>
                <w:szCs w:val="21"/>
              </w:rPr>
              <w:t>有以及</w:t>
            </w:r>
            <w:proofErr w:type="gramEnd"/>
            <w:r w:rsidRPr="00C71F8E">
              <w:rPr>
                <w:rFonts w:asciiTheme="minorEastAsia" w:eastAsiaTheme="minorEastAsia" w:hAnsiTheme="minorEastAsia" w:hint="eastAsia"/>
                <w:szCs w:val="21"/>
              </w:rPr>
              <w:t>总经理认可的有关人员参加。特殊情况下，可随时增加管理评审会议，管理评审会议由办公室通知有关人员，通过管理评审，确定公司对管理体系的适宜性、充分性和有效性，是否能实现公司的质量方针、目标的要求。</w:t>
            </w:r>
          </w:p>
          <w:p w14:paraId="40D42115" w14:textId="716093DF" w:rsidR="00647655" w:rsidRPr="00C71F8E" w:rsidRDefault="00647655" w:rsidP="00FD1AFC">
            <w:pPr>
              <w:pStyle w:val="a9"/>
              <w:numPr>
                <w:ilvl w:val="0"/>
                <w:numId w:val="8"/>
              </w:numPr>
              <w:tabs>
                <w:tab w:val="left" w:pos="7380"/>
              </w:tabs>
              <w:ind w:firstLineChars="0"/>
              <w:rPr>
                <w:rFonts w:asciiTheme="minorEastAsia" w:eastAsiaTheme="minorEastAsia" w:hAnsiTheme="minorEastAsia"/>
                <w:szCs w:val="21"/>
              </w:rPr>
            </w:pPr>
            <w:r w:rsidRPr="00C71F8E">
              <w:rPr>
                <w:rFonts w:asciiTheme="minorEastAsia" w:eastAsiaTheme="minorEastAsia" w:hAnsiTheme="minorEastAsia" w:hint="eastAsia"/>
                <w:szCs w:val="21"/>
              </w:rPr>
              <w:t>总经理于</w:t>
            </w:r>
            <w:r w:rsidR="00067AD9" w:rsidRPr="00C71F8E">
              <w:rPr>
                <w:rFonts w:asciiTheme="minorEastAsia" w:eastAsiaTheme="minorEastAsia" w:hAnsiTheme="minorEastAsia"/>
                <w:szCs w:val="21"/>
              </w:rPr>
              <w:t>2022-</w:t>
            </w:r>
            <w:r w:rsidR="00FD1AFC" w:rsidRPr="00C71F8E">
              <w:rPr>
                <w:rFonts w:asciiTheme="minorEastAsia" w:eastAsiaTheme="minorEastAsia" w:hAnsiTheme="minorEastAsia"/>
                <w:szCs w:val="21"/>
              </w:rPr>
              <w:t>4</w:t>
            </w:r>
            <w:r w:rsidR="00067AD9" w:rsidRPr="00C71F8E">
              <w:rPr>
                <w:rFonts w:asciiTheme="minorEastAsia" w:eastAsiaTheme="minorEastAsia" w:hAnsiTheme="minorEastAsia"/>
                <w:szCs w:val="21"/>
              </w:rPr>
              <w:t>-2</w:t>
            </w:r>
            <w:r w:rsidR="00FD1AFC" w:rsidRPr="00C71F8E">
              <w:rPr>
                <w:rFonts w:asciiTheme="minorEastAsia" w:eastAsiaTheme="minorEastAsia" w:hAnsiTheme="minorEastAsia"/>
                <w:szCs w:val="21"/>
              </w:rPr>
              <w:t>6</w:t>
            </w:r>
            <w:r w:rsidRPr="00C71F8E">
              <w:rPr>
                <w:rFonts w:asciiTheme="minorEastAsia" w:eastAsiaTheme="minorEastAsia" w:hAnsiTheme="minorEastAsia" w:hint="eastAsia"/>
                <w:szCs w:val="21"/>
              </w:rPr>
              <w:t>组织进行了一次管理评审。</w:t>
            </w:r>
          </w:p>
          <w:p w14:paraId="2505FECB" w14:textId="6479DAB6" w:rsidR="00647655" w:rsidRPr="00C71F8E" w:rsidRDefault="00FD1AFC"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w:t>
            </w:r>
            <w:r w:rsidRPr="00C71F8E">
              <w:rPr>
                <w:rFonts w:asciiTheme="minorEastAsia" w:eastAsiaTheme="minorEastAsia" w:hAnsiTheme="minorEastAsia"/>
                <w:szCs w:val="21"/>
              </w:rPr>
              <w:t>--</w:t>
            </w:r>
            <w:r w:rsidR="00647655" w:rsidRPr="00C71F8E">
              <w:rPr>
                <w:rFonts w:asciiTheme="minorEastAsia" w:eastAsiaTheme="minorEastAsia" w:hAnsiTheme="minorEastAsia" w:hint="eastAsia"/>
                <w:szCs w:val="21"/>
              </w:rPr>
              <w:t>查</w:t>
            </w:r>
            <w:r w:rsidRPr="00C71F8E">
              <w:rPr>
                <w:rFonts w:asciiTheme="minorEastAsia" w:eastAsiaTheme="minorEastAsia" w:hAnsiTheme="minorEastAsia" w:hint="eastAsia"/>
                <w:szCs w:val="21"/>
              </w:rPr>
              <w:t>见有</w:t>
            </w:r>
            <w:r w:rsidR="00647655" w:rsidRPr="00C71F8E">
              <w:rPr>
                <w:rFonts w:asciiTheme="minorEastAsia" w:eastAsiaTheme="minorEastAsia" w:hAnsiTheme="minorEastAsia" w:hint="eastAsia"/>
                <w:szCs w:val="21"/>
              </w:rPr>
              <w:t>《管理评审计划》，写明了管理评审的目的</w:t>
            </w:r>
            <w:r w:rsidRPr="00C71F8E">
              <w:rPr>
                <w:rFonts w:asciiTheme="minorEastAsia" w:eastAsiaTheme="minorEastAsia" w:hAnsiTheme="minorEastAsia" w:hint="eastAsia"/>
                <w:szCs w:val="21"/>
              </w:rPr>
              <w:t>，</w:t>
            </w:r>
            <w:r w:rsidR="00647655" w:rsidRPr="00C71F8E">
              <w:rPr>
                <w:rFonts w:asciiTheme="minorEastAsia" w:eastAsiaTheme="minorEastAsia" w:hAnsiTheme="minorEastAsia" w:hint="eastAsia"/>
                <w:szCs w:val="21"/>
              </w:rPr>
              <w:t>确定了评审时间、</w:t>
            </w:r>
            <w:r w:rsidR="00067AD9" w:rsidRPr="00C71F8E">
              <w:rPr>
                <w:rFonts w:asciiTheme="minorEastAsia" w:eastAsiaTheme="minorEastAsia" w:hAnsiTheme="minorEastAsia" w:hint="eastAsia"/>
                <w:szCs w:val="21"/>
              </w:rPr>
              <w:t>依据</w:t>
            </w:r>
            <w:r w:rsidR="00647655" w:rsidRPr="00C71F8E">
              <w:rPr>
                <w:rFonts w:asciiTheme="minorEastAsia" w:eastAsiaTheme="minorEastAsia" w:hAnsiTheme="minorEastAsia" w:hint="eastAsia"/>
                <w:szCs w:val="21"/>
              </w:rPr>
              <w:t>、</w:t>
            </w:r>
            <w:r w:rsidR="00067AD9" w:rsidRPr="00C71F8E">
              <w:rPr>
                <w:rFonts w:asciiTheme="minorEastAsia" w:eastAsiaTheme="minorEastAsia" w:hAnsiTheme="minorEastAsia" w:hint="eastAsia"/>
                <w:szCs w:val="21"/>
              </w:rPr>
              <w:t>内容、</w:t>
            </w:r>
            <w:r w:rsidR="00647655" w:rsidRPr="00C71F8E">
              <w:rPr>
                <w:rFonts w:asciiTheme="minorEastAsia" w:eastAsiaTheme="minorEastAsia" w:hAnsiTheme="minorEastAsia" w:hint="eastAsia"/>
                <w:szCs w:val="21"/>
              </w:rPr>
              <w:t>评审组织和参加人员。规定了评审议题，提出了评审准备工作要求，评审以会议的方式进行。总经理批准。</w:t>
            </w:r>
          </w:p>
          <w:p w14:paraId="720C7541" w14:textId="5D680D3C" w:rsidR="00647655" w:rsidRPr="00C71F8E" w:rsidRDefault="0012309B"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w:t>
            </w:r>
            <w:r w:rsidRPr="00C71F8E">
              <w:rPr>
                <w:rFonts w:asciiTheme="minorEastAsia" w:eastAsiaTheme="minorEastAsia" w:hAnsiTheme="minorEastAsia"/>
                <w:szCs w:val="21"/>
              </w:rPr>
              <w:t>--</w:t>
            </w:r>
            <w:r w:rsidRPr="00C71F8E">
              <w:rPr>
                <w:rFonts w:asciiTheme="minorEastAsia" w:eastAsiaTheme="minorEastAsia" w:hAnsiTheme="minorEastAsia" w:hint="eastAsia"/>
                <w:szCs w:val="21"/>
              </w:rPr>
              <w:t>查</w:t>
            </w:r>
            <w:proofErr w:type="gramStart"/>
            <w:r w:rsidRPr="00C71F8E">
              <w:rPr>
                <w:rFonts w:asciiTheme="minorEastAsia" w:eastAsiaTheme="minorEastAsia" w:hAnsiTheme="minorEastAsia" w:hint="eastAsia"/>
                <w:szCs w:val="21"/>
              </w:rPr>
              <w:t>见</w:t>
            </w:r>
            <w:r w:rsidR="00647655" w:rsidRPr="00C71F8E">
              <w:rPr>
                <w:rFonts w:asciiTheme="minorEastAsia" w:eastAsiaTheme="minorEastAsia" w:hAnsiTheme="minorEastAsia" w:hint="eastAsia"/>
                <w:szCs w:val="21"/>
              </w:rPr>
              <w:t>管理</w:t>
            </w:r>
            <w:proofErr w:type="gramEnd"/>
            <w:r w:rsidR="00647655" w:rsidRPr="00C71F8E">
              <w:rPr>
                <w:rFonts w:asciiTheme="minorEastAsia" w:eastAsiaTheme="minorEastAsia" w:hAnsiTheme="minorEastAsia" w:hint="eastAsia"/>
                <w:szCs w:val="21"/>
              </w:rPr>
              <w:t>评审输入材料，内容基本涵盖：方针目标适宜性、过程业绩、体系策划和运行情况、可能的变更、组织资源情况、应对风险和机遇所采取措施的有效性内审情况、顾客满意情况</w:t>
            </w:r>
            <w:r w:rsidR="00CF27C8" w:rsidRPr="00C71F8E">
              <w:rPr>
                <w:rFonts w:asciiTheme="minorEastAsia" w:eastAsiaTheme="minorEastAsia" w:hAnsiTheme="minorEastAsia" w:hint="eastAsia"/>
                <w:szCs w:val="21"/>
              </w:rPr>
              <w:t>、危险源管控</w:t>
            </w:r>
            <w:r w:rsidR="00647655" w:rsidRPr="00C71F8E">
              <w:rPr>
                <w:rFonts w:asciiTheme="minorEastAsia" w:eastAsiaTheme="minorEastAsia" w:hAnsiTheme="minorEastAsia" w:hint="eastAsia"/>
                <w:szCs w:val="21"/>
              </w:rPr>
              <w:t>等</w:t>
            </w:r>
            <w:r w:rsidR="00CF27C8" w:rsidRPr="00C71F8E">
              <w:rPr>
                <w:rFonts w:asciiTheme="minorEastAsia" w:eastAsiaTheme="minorEastAsia" w:hAnsiTheme="minorEastAsia" w:hint="eastAsia"/>
                <w:szCs w:val="21"/>
              </w:rPr>
              <w:t>方面</w:t>
            </w:r>
            <w:r w:rsidR="00647655" w:rsidRPr="00C71F8E">
              <w:rPr>
                <w:rFonts w:asciiTheme="minorEastAsia" w:eastAsiaTheme="minorEastAsia" w:hAnsiTheme="minorEastAsia" w:hint="eastAsia"/>
                <w:szCs w:val="21"/>
              </w:rPr>
              <w:t xml:space="preserve">。 </w:t>
            </w:r>
          </w:p>
          <w:p w14:paraId="4CABF0DA" w14:textId="77777777" w:rsidR="00CF27C8" w:rsidRPr="00C71F8E" w:rsidRDefault="00CF27C8" w:rsidP="00CF27C8">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w:t>
            </w:r>
            <w:r w:rsidRPr="00C71F8E">
              <w:rPr>
                <w:rFonts w:asciiTheme="minorEastAsia" w:eastAsiaTheme="minorEastAsia" w:hAnsiTheme="minorEastAsia"/>
                <w:szCs w:val="21"/>
              </w:rPr>
              <w:t>--</w:t>
            </w:r>
            <w:r w:rsidR="00647655" w:rsidRPr="00C71F8E">
              <w:rPr>
                <w:rFonts w:asciiTheme="minorEastAsia" w:eastAsiaTheme="minorEastAsia" w:hAnsiTheme="minorEastAsia" w:hint="eastAsia"/>
                <w:szCs w:val="21"/>
              </w:rPr>
              <w:t>提供《管理评审报告》，对评审情况进行了总结，各部门对各过程和活动进行了总结和讨论，对内审、客户投诉、方针和目标</w:t>
            </w:r>
            <w:r w:rsidRPr="00C71F8E">
              <w:rPr>
                <w:rFonts w:asciiTheme="minorEastAsia" w:eastAsiaTheme="minorEastAsia" w:hAnsiTheme="minorEastAsia" w:hint="eastAsia"/>
                <w:szCs w:val="21"/>
              </w:rPr>
              <w:t>、危险源管控</w:t>
            </w:r>
            <w:r w:rsidR="00647655" w:rsidRPr="00C71F8E">
              <w:rPr>
                <w:rFonts w:asciiTheme="minorEastAsia" w:eastAsiaTheme="minorEastAsia" w:hAnsiTheme="minorEastAsia" w:hint="eastAsia"/>
                <w:szCs w:val="21"/>
              </w:rPr>
              <w:t>等方面进行了评审。</w:t>
            </w:r>
          </w:p>
          <w:p w14:paraId="0C25BFDB" w14:textId="77777777" w:rsidR="00CF27C8" w:rsidRPr="00C71F8E" w:rsidRDefault="00647655" w:rsidP="00CF27C8">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评审结论：</w:t>
            </w:r>
            <w:r w:rsidR="00CF27C8" w:rsidRPr="00C71F8E">
              <w:rPr>
                <w:rFonts w:asciiTheme="minorEastAsia" w:eastAsiaTheme="minorEastAsia" w:hAnsiTheme="minorEastAsia" w:hint="eastAsia"/>
                <w:szCs w:val="21"/>
              </w:rPr>
              <w:t>通过管理评审说明我公司的质量、职业健康安全管理体系的运行是适宜的、充分的和有效的。</w:t>
            </w:r>
          </w:p>
          <w:p w14:paraId="26E1A0DF" w14:textId="72002F5C" w:rsidR="00CF27C8" w:rsidRPr="00C71F8E" w:rsidRDefault="00CF27C8" w:rsidP="00CF27C8">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通过管理评审参加人员的讨论，会议主持人统一大家认识，做出综合评审结论，对</w:t>
            </w:r>
          </w:p>
          <w:p w14:paraId="38E55CC2" w14:textId="77777777" w:rsidR="00CF27C8" w:rsidRPr="00C71F8E" w:rsidRDefault="00CF27C8" w:rsidP="00CF27C8">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一体化管理体系运行过程中不协调的地方和需要整改纠正的问题提出处理决定：</w:t>
            </w:r>
          </w:p>
          <w:p w14:paraId="52245ED5" w14:textId="77777777" w:rsidR="00CF27C8" w:rsidRPr="00C71F8E" w:rsidRDefault="00CF27C8" w:rsidP="00CF27C8">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1.办公室加强对员工的生产工艺培训，减少废品产生，提高公司绩效。</w:t>
            </w:r>
          </w:p>
          <w:p w14:paraId="0B947ED4" w14:textId="77777777" w:rsidR="00CF27C8" w:rsidRPr="00C71F8E" w:rsidRDefault="00CF27C8" w:rsidP="00CF27C8">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2.疫情期间加强人员管控，确保员工健康安全。</w:t>
            </w:r>
          </w:p>
          <w:p w14:paraId="04CB9FA1" w14:textId="5613D5FE" w:rsidR="00647655" w:rsidRPr="00C71F8E" w:rsidRDefault="00647655"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抽纠正措施</w:t>
            </w:r>
            <w:r w:rsidR="00CF27C8" w:rsidRPr="00C71F8E">
              <w:rPr>
                <w:rFonts w:asciiTheme="minorEastAsia" w:eastAsiaTheme="minorEastAsia" w:hAnsiTheme="minorEastAsia" w:hint="eastAsia"/>
                <w:szCs w:val="21"/>
              </w:rPr>
              <w:t>正在进行中。</w:t>
            </w:r>
          </w:p>
        </w:tc>
        <w:tc>
          <w:tcPr>
            <w:tcW w:w="843" w:type="dxa"/>
          </w:tcPr>
          <w:p w14:paraId="12B79E03"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Y</w:t>
            </w:r>
          </w:p>
        </w:tc>
      </w:tr>
      <w:tr w:rsidR="00647655" w:rsidRPr="00C71F8E" w14:paraId="6A0BA9FF" w14:textId="77777777" w:rsidTr="00A40E91">
        <w:trPr>
          <w:trHeight w:val="516"/>
        </w:trPr>
        <w:tc>
          <w:tcPr>
            <w:tcW w:w="1129" w:type="dxa"/>
          </w:tcPr>
          <w:p w14:paraId="05925189" w14:textId="77777777" w:rsidR="00647655" w:rsidRPr="00C71F8E" w:rsidRDefault="00647655" w:rsidP="00067AD9">
            <w:pPr>
              <w:tabs>
                <w:tab w:val="left" w:pos="7380"/>
              </w:tabs>
              <w:rPr>
                <w:rFonts w:asciiTheme="minorEastAsia" w:eastAsiaTheme="minorEastAsia" w:hAnsiTheme="minorEastAsia" w:cs="Tahoma"/>
                <w:szCs w:val="21"/>
              </w:rPr>
            </w:pPr>
            <w:r w:rsidRPr="00C71F8E">
              <w:rPr>
                <w:rFonts w:asciiTheme="minorEastAsia" w:eastAsiaTheme="minorEastAsia" w:hAnsiTheme="minorEastAsia" w:cs="Tahoma" w:hint="eastAsia"/>
                <w:szCs w:val="21"/>
              </w:rPr>
              <w:t>改进</w:t>
            </w:r>
            <w:r w:rsidRPr="00C71F8E">
              <w:rPr>
                <w:rFonts w:asciiTheme="minorEastAsia" w:eastAsiaTheme="minorEastAsia" w:hAnsiTheme="minorEastAsia" w:cs="Tahoma"/>
                <w:szCs w:val="21"/>
              </w:rPr>
              <w:t xml:space="preserve">  </w:t>
            </w:r>
            <w:r w:rsidRPr="00C71F8E">
              <w:rPr>
                <w:rFonts w:asciiTheme="minorEastAsia" w:eastAsiaTheme="minorEastAsia" w:hAnsiTheme="minorEastAsia" w:cs="Tahoma" w:hint="eastAsia"/>
                <w:szCs w:val="21"/>
              </w:rPr>
              <w:t>总</w:t>
            </w:r>
            <w:r w:rsidRPr="00C71F8E">
              <w:rPr>
                <w:rFonts w:asciiTheme="minorEastAsia" w:eastAsiaTheme="minorEastAsia" w:hAnsiTheme="minorEastAsia" w:cs="Tahoma" w:hint="eastAsia"/>
                <w:szCs w:val="21"/>
              </w:rPr>
              <w:lastRenderedPageBreak/>
              <w:t>则</w:t>
            </w:r>
          </w:p>
          <w:p w14:paraId="594E997C" w14:textId="77777777" w:rsidR="00647655" w:rsidRPr="00C71F8E" w:rsidRDefault="00647655" w:rsidP="00067AD9">
            <w:pPr>
              <w:rPr>
                <w:rFonts w:asciiTheme="minorEastAsia" w:eastAsiaTheme="minorEastAsia" w:hAnsiTheme="minorEastAsia"/>
                <w:szCs w:val="21"/>
              </w:rPr>
            </w:pPr>
          </w:p>
        </w:tc>
        <w:tc>
          <w:tcPr>
            <w:tcW w:w="851" w:type="dxa"/>
          </w:tcPr>
          <w:p w14:paraId="37630409" w14:textId="111EF91F" w:rsidR="00647655" w:rsidRPr="00C71F8E" w:rsidRDefault="00647917"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lastRenderedPageBreak/>
              <w:t>QO</w:t>
            </w:r>
            <w:r w:rsidR="00647655" w:rsidRPr="00C71F8E">
              <w:rPr>
                <w:rFonts w:asciiTheme="minorEastAsia" w:eastAsiaTheme="minorEastAsia" w:hAnsiTheme="minorEastAsia" w:hint="eastAsia"/>
                <w:szCs w:val="21"/>
              </w:rPr>
              <w:t>10.1</w:t>
            </w:r>
          </w:p>
          <w:p w14:paraId="6C9EACE0" w14:textId="77777777" w:rsidR="00647655" w:rsidRPr="00C71F8E" w:rsidRDefault="00647655" w:rsidP="00067AD9">
            <w:pPr>
              <w:tabs>
                <w:tab w:val="left" w:pos="7380"/>
              </w:tabs>
              <w:rPr>
                <w:rFonts w:asciiTheme="minorEastAsia" w:eastAsiaTheme="minorEastAsia" w:hAnsiTheme="minorEastAsia"/>
                <w:szCs w:val="21"/>
              </w:rPr>
            </w:pPr>
          </w:p>
        </w:tc>
        <w:tc>
          <w:tcPr>
            <w:tcW w:w="11906" w:type="dxa"/>
          </w:tcPr>
          <w:p w14:paraId="1E5B04E3"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lastRenderedPageBreak/>
              <w:t>企业有通过建立管理方针、目标，改进服务质量，同时避免和减少非预期情况带来的不利影响，改进管理体系的绩效和有效性。</w:t>
            </w:r>
            <w:r w:rsidRPr="00C71F8E">
              <w:rPr>
                <w:rFonts w:asciiTheme="minorEastAsia" w:eastAsiaTheme="minorEastAsia" w:hAnsiTheme="minorEastAsia" w:hint="eastAsia"/>
                <w:szCs w:val="21"/>
              </w:rPr>
              <w:lastRenderedPageBreak/>
              <w:t>并通过管理目标建立与考核，明确了改进、努力的方向，建立一个自我完善、持续改进的机制和良好氛围。</w:t>
            </w:r>
          </w:p>
          <w:p w14:paraId="24D74784" w14:textId="77777777" w:rsidR="00B81BE7"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企业有充分识别和评价存在的改进机会，以持续满足顾</w:t>
            </w:r>
          </w:p>
          <w:p w14:paraId="71DF5EA1"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客和相关方要求改进的方法措施包括：a、引导创新、修改和改进现有过程或实施新过程的突破项目； b、在现有过程中开展渐进、持续的改进活动；c、纠正所存在不符合的原因等。</w:t>
            </w:r>
          </w:p>
        </w:tc>
        <w:tc>
          <w:tcPr>
            <w:tcW w:w="843" w:type="dxa"/>
          </w:tcPr>
          <w:p w14:paraId="213E31DD"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lastRenderedPageBreak/>
              <w:t>Y</w:t>
            </w:r>
          </w:p>
        </w:tc>
      </w:tr>
      <w:tr w:rsidR="00647655" w:rsidRPr="00C71F8E" w14:paraId="3A91B2DE" w14:textId="77777777" w:rsidTr="00A40E91">
        <w:trPr>
          <w:trHeight w:val="516"/>
        </w:trPr>
        <w:tc>
          <w:tcPr>
            <w:tcW w:w="1129" w:type="dxa"/>
          </w:tcPr>
          <w:p w14:paraId="5C859D1D" w14:textId="77777777" w:rsidR="00647655" w:rsidRPr="00C71F8E" w:rsidRDefault="00647655" w:rsidP="00067AD9">
            <w:pPr>
              <w:tabs>
                <w:tab w:val="left" w:pos="7380"/>
              </w:tabs>
              <w:rPr>
                <w:rFonts w:asciiTheme="minorEastAsia" w:eastAsiaTheme="minorEastAsia" w:hAnsiTheme="minorEastAsia" w:cs="Tahoma"/>
                <w:szCs w:val="21"/>
              </w:rPr>
            </w:pPr>
            <w:r w:rsidRPr="00C71F8E">
              <w:rPr>
                <w:rFonts w:asciiTheme="minorEastAsia" w:eastAsiaTheme="minorEastAsia" w:hAnsiTheme="minorEastAsia" w:cs="Tahoma" w:hint="eastAsia"/>
                <w:szCs w:val="21"/>
              </w:rPr>
              <w:t>改进</w:t>
            </w:r>
          </w:p>
          <w:p w14:paraId="0CE93695" w14:textId="77777777" w:rsidR="00647655" w:rsidRPr="00C71F8E" w:rsidRDefault="00647655" w:rsidP="00067AD9">
            <w:pPr>
              <w:rPr>
                <w:rFonts w:asciiTheme="minorEastAsia" w:eastAsiaTheme="minorEastAsia" w:hAnsiTheme="minorEastAsia"/>
                <w:szCs w:val="21"/>
              </w:rPr>
            </w:pPr>
          </w:p>
        </w:tc>
        <w:tc>
          <w:tcPr>
            <w:tcW w:w="851" w:type="dxa"/>
          </w:tcPr>
          <w:p w14:paraId="69DFABD2" w14:textId="18568CB9" w:rsidR="00647655" w:rsidRPr="00C71F8E" w:rsidRDefault="00647917" w:rsidP="00067AD9">
            <w:pPr>
              <w:tabs>
                <w:tab w:val="left" w:pos="7380"/>
              </w:tabs>
              <w:rPr>
                <w:rFonts w:asciiTheme="minorEastAsia" w:eastAsiaTheme="minorEastAsia" w:hAnsiTheme="minorEastAsia"/>
                <w:szCs w:val="21"/>
              </w:rPr>
            </w:pPr>
            <w:r w:rsidRPr="00C71F8E">
              <w:rPr>
                <w:rFonts w:asciiTheme="minorEastAsia" w:eastAsiaTheme="minorEastAsia" w:hAnsiTheme="minorEastAsia" w:hint="eastAsia"/>
                <w:szCs w:val="21"/>
              </w:rPr>
              <w:t>QO</w:t>
            </w:r>
            <w:r w:rsidR="00647655" w:rsidRPr="00C71F8E">
              <w:rPr>
                <w:rFonts w:asciiTheme="minorEastAsia" w:eastAsiaTheme="minorEastAsia" w:hAnsiTheme="minorEastAsia" w:hint="eastAsia"/>
                <w:szCs w:val="21"/>
              </w:rPr>
              <w:t>10.3</w:t>
            </w:r>
          </w:p>
          <w:p w14:paraId="44CF923F" w14:textId="77777777" w:rsidR="00647655" w:rsidRPr="00C71F8E" w:rsidRDefault="00647655" w:rsidP="00067AD9">
            <w:pPr>
              <w:tabs>
                <w:tab w:val="left" w:pos="7380"/>
              </w:tabs>
              <w:rPr>
                <w:rFonts w:asciiTheme="minorEastAsia" w:eastAsiaTheme="minorEastAsia" w:hAnsiTheme="minorEastAsia"/>
                <w:szCs w:val="21"/>
              </w:rPr>
            </w:pPr>
          </w:p>
        </w:tc>
        <w:tc>
          <w:tcPr>
            <w:tcW w:w="11906" w:type="dxa"/>
          </w:tcPr>
          <w:p w14:paraId="6A2A577F" w14:textId="77777777" w:rsidR="00647655" w:rsidRPr="00C71F8E" w:rsidRDefault="00647655" w:rsidP="00067AD9">
            <w:pPr>
              <w:tabs>
                <w:tab w:val="left" w:pos="7380"/>
              </w:tabs>
              <w:rPr>
                <w:rFonts w:asciiTheme="minorEastAsia" w:eastAsiaTheme="minorEastAsia" w:hAnsiTheme="minorEastAsia"/>
                <w:b/>
                <w:szCs w:val="21"/>
              </w:rPr>
            </w:pPr>
            <w:r w:rsidRPr="00C71F8E">
              <w:rPr>
                <w:rFonts w:asciiTheme="minorEastAsia" w:eastAsiaTheme="minorEastAsia" w:hAnsiTheme="minorEastAsia" w:cs="Tahoma" w:hint="eastAsia"/>
                <w:szCs w:val="21"/>
              </w:rPr>
              <w:t>管代：为了保证管理体系的符合</w:t>
            </w:r>
            <w:proofErr w:type="gramStart"/>
            <w:r w:rsidRPr="00C71F8E">
              <w:rPr>
                <w:rFonts w:asciiTheme="minorEastAsia" w:eastAsiaTheme="minorEastAsia" w:hAnsiTheme="minorEastAsia" w:cs="Tahoma" w:hint="eastAsia"/>
                <w:szCs w:val="21"/>
              </w:rPr>
              <w:t>性按照</w:t>
            </w:r>
            <w:proofErr w:type="gramEnd"/>
            <w:r w:rsidRPr="00C71F8E">
              <w:rPr>
                <w:rFonts w:asciiTheme="minorEastAsia" w:eastAsiaTheme="minorEastAsia" w:hAnsiTheme="minorEastAsia" w:cs="Tahom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843" w:type="dxa"/>
          </w:tcPr>
          <w:p w14:paraId="756B9074" w14:textId="77777777" w:rsidR="00647655" w:rsidRPr="00C71F8E" w:rsidRDefault="00647655" w:rsidP="00067AD9">
            <w:pPr>
              <w:rPr>
                <w:rFonts w:asciiTheme="minorEastAsia" w:eastAsiaTheme="minorEastAsia" w:hAnsiTheme="minorEastAsia"/>
                <w:szCs w:val="21"/>
              </w:rPr>
            </w:pPr>
            <w:r w:rsidRPr="00C71F8E">
              <w:rPr>
                <w:rFonts w:asciiTheme="minorEastAsia" w:eastAsiaTheme="minorEastAsia" w:hAnsiTheme="minorEastAsia" w:hint="eastAsia"/>
                <w:szCs w:val="21"/>
              </w:rPr>
              <w:t>Y</w:t>
            </w:r>
          </w:p>
        </w:tc>
      </w:tr>
    </w:tbl>
    <w:p w14:paraId="0287CAE4" w14:textId="77777777" w:rsidR="00067AD9" w:rsidRDefault="00067AD9"/>
    <w:p w14:paraId="2E7F30F2" w14:textId="77777777" w:rsidR="00067AD9" w:rsidRDefault="00067AD9"/>
    <w:p w14:paraId="60857C85" w14:textId="77777777" w:rsidR="00D52C61" w:rsidRDefault="00D52C61"/>
    <w:sectPr w:rsidR="00D52C61" w:rsidSect="00067AD9">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11B0" w14:textId="77777777" w:rsidR="00AA1962" w:rsidRDefault="00AA1962">
      <w:r>
        <w:separator/>
      </w:r>
    </w:p>
  </w:endnote>
  <w:endnote w:type="continuationSeparator" w:id="0">
    <w:p w14:paraId="56DCCCEC" w14:textId="77777777" w:rsidR="00AA1962" w:rsidRDefault="00AA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2187599B" w14:textId="77777777" w:rsidR="00067AD9" w:rsidRDefault="00067AD9">
            <w:pPr>
              <w:pStyle w:val="a5"/>
              <w:jc w:val="center"/>
            </w:pPr>
            <w:r>
              <w:rPr>
                <w:b/>
                <w:sz w:val="24"/>
                <w:szCs w:val="24"/>
              </w:rPr>
              <w:fldChar w:fldCharType="begin"/>
            </w:r>
            <w:r>
              <w:rPr>
                <w:b/>
              </w:rPr>
              <w:instrText>PAGE</w:instrText>
            </w:r>
            <w:r>
              <w:rPr>
                <w:b/>
                <w:sz w:val="24"/>
                <w:szCs w:val="24"/>
              </w:rPr>
              <w:fldChar w:fldCharType="separate"/>
            </w:r>
            <w:r w:rsidR="00D50DFC">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50DFC">
              <w:rPr>
                <w:b/>
                <w:noProof/>
              </w:rPr>
              <w:t>26</w:t>
            </w:r>
            <w:r>
              <w:rPr>
                <w:b/>
                <w:sz w:val="24"/>
                <w:szCs w:val="24"/>
              </w:rPr>
              <w:fldChar w:fldCharType="end"/>
            </w:r>
          </w:p>
        </w:sdtContent>
      </w:sdt>
    </w:sdtContent>
  </w:sdt>
  <w:p w14:paraId="6085519E" w14:textId="77777777" w:rsidR="00067AD9" w:rsidRDefault="00067A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B211" w14:textId="77777777" w:rsidR="00AA1962" w:rsidRDefault="00AA1962">
      <w:r>
        <w:separator/>
      </w:r>
    </w:p>
  </w:footnote>
  <w:footnote w:type="continuationSeparator" w:id="0">
    <w:p w14:paraId="71BAC8FA" w14:textId="77777777" w:rsidR="00AA1962" w:rsidRDefault="00AA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7A7C" w14:textId="0529E490" w:rsidR="00067AD9" w:rsidRDefault="00D920F5" w:rsidP="00647655">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59A599BF" wp14:editId="351AFD88">
          <wp:simplePos x="0" y="0"/>
          <wp:positionH relativeFrom="column">
            <wp:posOffset>-144780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E45DD">
      <w:rPr>
        <w:noProof/>
      </w:rPr>
      <mc:AlternateContent>
        <mc:Choice Requires="wps">
          <w:drawing>
            <wp:anchor distT="0" distB="0" distL="114300" distR="114300" simplePos="0" relativeHeight="251658240" behindDoc="0" locked="0" layoutInCell="1" allowOverlap="1" wp14:anchorId="70C28E73" wp14:editId="1BAFD0F6">
              <wp:simplePos x="0" y="0"/>
              <wp:positionH relativeFrom="column">
                <wp:posOffset>7879080</wp:posOffset>
              </wp:positionH>
              <wp:positionV relativeFrom="paragraph">
                <wp:posOffset>159385</wp:posOffset>
              </wp:positionV>
              <wp:extent cx="1304290" cy="256540"/>
              <wp:effectExtent l="1905" t="0" r="0" b="3175"/>
              <wp:wrapNone/>
              <wp:docPr id="1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FCCA8" w14:textId="77777777" w:rsidR="00067AD9" w:rsidRDefault="00067AD9">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28E73"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" stroked="f">
              <v:textbox>
                <w:txbxContent>
                  <w:p w14:paraId="72DFCCA8" w14:textId="77777777" w:rsidR="00067AD9" w:rsidRDefault="00067AD9">
                    <w:pPr>
                      <w:rPr>
                        <w:sz w:val="18"/>
                        <w:szCs w:val="18"/>
                      </w:rPr>
                    </w:pPr>
                    <w:r>
                      <w:rPr>
                        <w:rFonts w:hint="eastAsia"/>
                        <w:sz w:val="18"/>
                        <w:szCs w:val="18"/>
                      </w:rPr>
                      <w:t>ISC-B-II-12(05</w:t>
                    </w:r>
                    <w:r>
                      <w:rPr>
                        <w:rFonts w:hint="eastAsia"/>
                        <w:sz w:val="18"/>
                        <w:szCs w:val="18"/>
                      </w:rPr>
                      <w:t>版）</w:t>
                    </w:r>
                  </w:p>
                </w:txbxContent>
              </v:textbox>
            </v:shape>
          </w:pict>
        </mc:Fallback>
      </mc:AlternateContent>
    </w:r>
    <w:r w:rsidR="00067AD9">
      <w:rPr>
        <w:rStyle w:val="CharChar1"/>
        <w:rFonts w:hint="default"/>
      </w:rPr>
      <w:t>北京国标联合认证有限公司</w:t>
    </w:r>
    <w:r w:rsidR="00067AD9">
      <w:rPr>
        <w:rStyle w:val="CharChar1"/>
        <w:rFonts w:hint="default"/>
      </w:rPr>
      <w:tab/>
    </w:r>
    <w:r w:rsidR="00067AD9">
      <w:rPr>
        <w:rStyle w:val="CharChar1"/>
        <w:rFonts w:hint="default"/>
      </w:rPr>
      <w:tab/>
    </w:r>
    <w:r w:rsidR="00067AD9">
      <w:rPr>
        <w:rStyle w:val="CharChar1"/>
        <w:rFonts w:hint="default"/>
      </w:rPr>
      <w:tab/>
    </w:r>
  </w:p>
  <w:p w14:paraId="0604BE7E" w14:textId="5A017672" w:rsidR="00067AD9" w:rsidRDefault="00067AD9" w:rsidP="00647655">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918AB8"/>
    <w:multiLevelType w:val="singleLevel"/>
    <w:tmpl w:val="FA918AB8"/>
    <w:lvl w:ilvl="0">
      <w:start w:val="1"/>
      <w:numFmt w:val="decimal"/>
      <w:suff w:val="nothing"/>
      <w:lvlText w:val="%1）"/>
      <w:lvlJc w:val="left"/>
    </w:lvl>
  </w:abstractNum>
  <w:abstractNum w:abstractNumId="1" w15:restartNumberingAfterBreak="0">
    <w:nsid w:val="03627AE2"/>
    <w:multiLevelType w:val="hybridMultilevel"/>
    <w:tmpl w:val="ADF4FD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5F2C00"/>
    <w:multiLevelType w:val="hybridMultilevel"/>
    <w:tmpl w:val="DD6C34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C93679"/>
    <w:multiLevelType w:val="hybridMultilevel"/>
    <w:tmpl w:val="A920AF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00428C"/>
    <w:multiLevelType w:val="hybridMultilevel"/>
    <w:tmpl w:val="8ECA6952"/>
    <w:lvl w:ilvl="0" w:tplc="9ABED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E1387B"/>
    <w:multiLevelType w:val="hybridMultilevel"/>
    <w:tmpl w:val="46348974"/>
    <w:lvl w:ilvl="0" w:tplc="D13ED6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AD4449"/>
    <w:multiLevelType w:val="hybridMultilevel"/>
    <w:tmpl w:val="F05453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B914536"/>
    <w:multiLevelType w:val="hybridMultilevel"/>
    <w:tmpl w:val="25269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7962690">
    <w:abstractNumId w:val="4"/>
  </w:num>
  <w:num w:numId="2" w16cid:durableId="1906866263">
    <w:abstractNumId w:val="0"/>
  </w:num>
  <w:num w:numId="3" w16cid:durableId="1260136217">
    <w:abstractNumId w:val="5"/>
  </w:num>
  <w:num w:numId="4" w16cid:durableId="49352655">
    <w:abstractNumId w:val="3"/>
  </w:num>
  <w:num w:numId="5" w16cid:durableId="182209964">
    <w:abstractNumId w:val="6"/>
  </w:num>
  <w:num w:numId="6" w16cid:durableId="2050834165">
    <w:abstractNumId w:val="1"/>
  </w:num>
  <w:num w:numId="7" w16cid:durableId="1074232198">
    <w:abstractNumId w:val="2"/>
  </w:num>
  <w:num w:numId="8" w16cid:durableId="1869903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25"/>
    <w:rsid w:val="00006715"/>
    <w:rsid w:val="00062687"/>
    <w:rsid w:val="00067AD9"/>
    <w:rsid w:val="00075FEA"/>
    <w:rsid w:val="00091055"/>
    <w:rsid w:val="000A350D"/>
    <w:rsid w:val="000C15B2"/>
    <w:rsid w:val="000C5E77"/>
    <w:rsid w:val="000E45DD"/>
    <w:rsid w:val="00101090"/>
    <w:rsid w:val="0012309B"/>
    <w:rsid w:val="001261F7"/>
    <w:rsid w:val="0015106A"/>
    <w:rsid w:val="00153EEE"/>
    <w:rsid w:val="0015666B"/>
    <w:rsid w:val="00184CFD"/>
    <w:rsid w:val="00191DED"/>
    <w:rsid w:val="001968F4"/>
    <w:rsid w:val="001B28FA"/>
    <w:rsid w:val="00202129"/>
    <w:rsid w:val="00204312"/>
    <w:rsid w:val="0023663C"/>
    <w:rsid w:val="002406CC"/>
    <w:rsid w:val="00245B81"/>
    <w:rsid w:val="00254EB6"/>
    <w:rsid w:val="002B1325"/>
    <w:rsid w:val="002E465C"/>
    <w:rsid w:val="002E67A3"/>
    <w:rsid w:val="002F24A2"/>
    <w:rsid w:val="00304BA9"/>
    <w:rsid w:val="003D1629"/>
    <w:rsid w:val="003E77A5"/>
    <w:rsid w:val="003F0C22"/>
    <w:rsid w:val="00443243"/>
    <w:rsid w:val="00462094"/>
    <w:rsid w:val="004636A2"/>
    <w:rsid w:val="00476CFB"/>
    <w:rsid w:val="004A3673"/>
    <w:rsid w:val="004C01F2"/>
    <w:rsid w:val="004D3A37"/>
    <w:rsid w:val="0050042D"/>
    <w:rsid w:val="0052617B"/>
    <w:rsid w:val="00543D7B"/>
    <w:rsid w:val="00556C9B"/>
    <w:rsid w:val="00562111"/>
    <w:rsid w:val="005632A1"/>
    <w:rsid w:val="005B184B"/>
    <w:rsid w:val="005B5DFB"/>
    <w:rsid w:val="005E6332"/>
    <w:rsid w:val="006013C2"/>
    <w:rsid w:val="00604F87"/>
    <w:rsid w:val="00635582"/>
    <w:rsid w:val="00647655"/>
    <w:rsid w:val="00647917"/>
    <w:rsid w:val="0066762B"/>
    <w:rsid w:val="00673213"/>
    <w:rsid w:val="00685C33"/>
    <w:rsid w:val="006D244C"/>
    <w:rsid w:val="006F205D"/>
    <w:rsid w:val="00702457"/>
    <w:rsid w:val="00737CE1"/>
    <w:rsid w:val="0076484F"/>
    <w:rsid w:val="007772A6"/>
    <w:rsid w:val="007A1B23"/>
    <w:rsid w:val="007C0617"/>
    <w:rsid w:val="007D2CDC"/>
    <w:rsid w:val="0080056C"/>
    <w:rsid w:val="00803DCC"/>
    <w:rsid w:val="00834914"/>
    <w:rsid w:val="00846655"/>
    <w:rsid w:val="00890CDA"/>
    <w:rsid w:val="008F4DA8"/>
    <w:rsid w:val="00907FDE"/>
    <w:rsid w:val="00956AB0"/>
    <w:rsid w:val="00971440"/>
    <w:rsid w:val="009938FD"/>
    <w:rsid w:val="009A22E0"/>
    <w:rsid w:val="009A7167"/>
    <w:rsid w:val="009B5978"/>
    <w:rsid w:val="009E6DD9"/>
    <w:rsid w:val="00A3494E"/>
    <w:rsid w:val="00A40E91"/>
    <w:rsid w:val="00A63062"/>
    <w:rsid w:val="00A918DD"/>
    <w:rsid w:val="00A91B5E"/>
    <w:rsid w:val="00AA085A"/>
    <w:rsid w:val="00AA1962"/>
    <w:rsid w:val="00B3721A"/>
    <w:rsid w:val="00B44D82"/>
    <w:rsid w:val="00B81BE7"/>
    <w:rsid w:val="00B90EFF"/>
    <w:rsid w:val="00C23468"/>
    <w:rsid w:val="00C26BA6"/>
    <w:rsid w:val="00C37D19"/>
    <w:rsid w:val="00C4736B"/>
    <w:rsid w:val="00C5154E"/>
    <w:rsid w:val="00C71F8E"/>
    <w:rsid w:val="00C81F8E"/>
    <w:rsid w:val="00CD6042"/>
    <w:rsid w:val="00CF27C8"/>
    <w:rsid w:val="00CF3DEF"/>
    <w:rsid w:val="00D15B0F"/>
    <w:rsid w:val="00D279C2"/>
    <w:rsid w:val="00D50DFC"/>
    <w:rsid w:val="00D5290C"/>
    <w:rsid w:val="00D52C61"/>
    <w:rsid w:val="00D920F5"/>
    <w:rsid w:val="00DC076E"/>
    <w:rsid w:val="00DC325D"/>
    <w:rsid w:val="00E04E84"/>
    <w:rsid w:val="00E32FCE"/>
    <w:rsid w:val="00E36287"/>
    <w:rsid w:val="00E65169"/>
    <w:rsid w:val="00E7200A"/>
    <w:rsid w:val="00E90A4F"/>
    <w:rsid w:val="00EA3535"/>
    <w:rsid w:val="00EB4263"/>
    <w:rsid w:val="00EF4750"/>
    <w:rsid w:val="00EF5603"/>
    <w:rsid w:val="00F04781"/>
    <w:rsid w:val="00F77CB1"/>
    <w:rsid w:val="00F91656"/>
    <w:rsid w:val="00F91AEF"/>
    <w:rsid w:val="00FC14BF"/>
    <w:rsid w:val="00FD1AFC"/>
    <w:rsid w:val="00FD23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684F"/>
  <w15:docId w15:val="{15521805-3A97-424C-8EC0-5F12538B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List Paragraph"/>
    <w:basedOn w:val="a"/>
    <w:uiPriority w:val="99"/>
    <w:unhideWhenUsed/>
    <w:rsid w:val="00647655"/>
    <w:pPr>
      <w:ind w:firstLineChars="200" w:firstLine="420"/>
    </w:pPr>
  </w:style>
  <w:style w:type="paragraph" w:customStyle="1" w:styleId="Default">
    <w:name w:val="Default"/>
    <w:link w:val="DefaultChar"/>
    <w:qFormat/>
    <w:rsid w:val="00647655"/>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47655"/>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046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31</cp:revision>
  <dcterms:created xsi:type="dcterms:W3CDTF">2022-06-01T00:54:00Z</dcterms:created>
  <dcterms:modified xsi:type="dcterms:W3CDTF">2022-06-02T04:26:00Z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