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0210-2021-2022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"/>
        <w:gridCol w:w="1289"/>
        <w:gridCol w:w="1224"/>
        <w:gridCol w:w="1499"/>
        <w:gridCol w:w="808"/>
        <w:gridCol w:w="1306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化学试剂配料</w:t>
            </w:r>
            <w:r>
              <w:rPr>
                <w:rFonts w:hint="eastAsia"/>
                <w:bCs/>
                <w:color w:val="000000"/>
              </w:rPr>
              <w:t>称重</w:t>
            </w:r>
            <w:r>
              <w:rPr>
                <w:rFonts w:hint="eastAsia"/>
                <w:lang w:val="en-US" w:eastAsia="zh-CN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（15-90）g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WD6200型氨氮在线监测仪试剂配制方法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1、</w:t>
            </w:r>
            <w:r>
              <w:rPr>
                <w:rFonts w:hint="eastAsia"/>
                <w:color w:val="000000" w:themeColor="text1"/>
              </w:rPr>
              <w:t>被测参数要求为</w:t>
            </w:r>
            <w:r>
              <w:rPr>
                <w:rFonts w:hint="eastAsia"/>
                <w:szCs w:val="21"/>
              </w:rPr>
              <w:t>（15-90）g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1g</w:t>
            </w:r>
          </w:p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Calibri" w:hAnsi="Calibri" w:cs="Calibri"/>
                <w:i/>
                <w:lang w:val="en-US" w:eastAsia="zh-CN"/>
              </w:rPr>
              <w:t>2、</w:t>
            </w:r>
            <w:r>
              <w:rPr>
                <w:rFonts w:hint="eastAsia"/>
                <w:szCs w:val="21"/>
                <w:lang w:val="en-US" w:eastAsia="zh-CN"/>
              </w:rPr>
              <w:t>T=0.2</w:t>
            </w:r>
            <w:r>
              <w:rPr>
                <w:rFonts w:hint="eastAsia"/>
                <w:lang w:val="en-US" w:eastAsia="zh-CN"/>
              </w:rPr>
              <w:t>g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i/>
                <w:lang w:val="en-US" w:eastAsia="zh-CN"/>
              </w:rPr>
              <w:t xml:space="preserve">3 、 </w:t>
            </w:r>
            <w:r>
              <w:rPr>
                <w:rFonts w:hint="default" w:ascii="Calibri" w:hAnsi="Calibri" w:cs="Calibri"/>
                <w:i/>
              </w:rPr>
              <w:t>Δ</w:t>
            </w:r>
            <w:r>
              <w:rPr>
                <w:rFonts w:hint="eastAsia"/>
                <w:i/>
                <w:vertAlign w:val="subscript"/>
              </w:rPr>
              <w:t>允</w:t>
            </w:r>
            <w:r>
              <w:rPr>
                <w:rFonts w:hint="eastAsia"/>
              </w:rPr>
              <w:t>＝T×</w:t>
            </w:r>
            <w:r>
              <w:rPr>
                <w:rFonts w:hint="eastAsia"/>
                <w:lang w:val="en-US" w:eastAsia="zh-CN"/>
              </w:rPr>
              <w:t>(1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  <w:lang w:val="en-US" w:eastAsia="zh-CN"/>
              </w:rPr>
              <w:t>--1/10)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  <w:lang w:val="en-US" w:eastAsia="zh-CN"/>
              </w:rPr>
              <w:t>=0.07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val="en-US" w:eastAsia="zh-CN"/>
              </w:rPr>
              <w:t xml:space="preserve">     (取1/3)</w:t>
            </w:r>
          </w:p>
          <w:p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测量设备的测量范围（0－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</w:t>
            </w:r>
            <w:r>
              <w:rPr>
                <w:rFonts w:hint="eastAsia"/>
                <w:szCs w:val="21"/>
                <w:lang w:val="en-US" w:eastAsia="zh-CN"/>
              </w:rPr>
              <w:t xml:space="preserve">, </w:t>
            </w:r>
            <w:r>
              <w:rPr>
                <w:rFonts w:hint="eastAsia"/>
                <w:szCs w:val="21"/>
              </w:rPr>
              <w:t>最大允许误差为：</w:t>
            </w: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2114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223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  <w:vAlign w:val="top"/>
          </w:tcPr>
          <w:p/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编号：AII251806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ESJ200-4B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(0-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0)</w:t>
            </w:r>
            <w:r>
              <w:rPr>
                <w:rFonts w:hint="eastAsia"/>
                <w:bCs/>
                <w:color w:val="000000"/>
              </w:rPr>
              <w:t>g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01g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22008473624G1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2022.05.07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314" w:type="dxa"/>
            <w:gridSpan w:val="8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1、化学试剂配料</w:t>
            </w:r>
            <w:r>
              <w:rPr>
                <w:rFonts w:hint="eastAsia"/>
                <w:sz w:val="21"/>
                <w:szCs w:val="21"/>
              </w:rPr>
              <w:t>称重测量被测参数要求</w:t>
            </w:r>
            <w:r>
              <w:rPr>
                <w:rFonts w:hint="eastAsia"/>
                <w:szCs w:val="21"/>
              </w:rPr>
              <w:t>（15-90）g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Calibri" w:hAnsi="Calibri" w:cs="Calibri"/>
                <w:i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i/>
              </w:rPr>
              <w:t>Δ</w:t>
            </w:r>
            <w:r>
              <w:rPr>
                <w:rFonts w:hint="eastAsia"/>
                <w:i/>
                <w:vertAlign w:val="subscript"/>
              </w:rPr>
              <w:t>允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lang w:val="en-US" w:eastAsia="zh-CN"/>
              </w:rPr>
              <w:t>0.07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测量设备</w:t>
            </w:r>
            <w:r>
              <w:rPr>
                <w:rFonts w:hint="eastAsia"/>
                <w:lang w:val="en-US" w:eastAsia="zh-CN"/>
              </w:rPr>
              <w:t>电子天平</w:t>
            </w:r>
            <w:r>
              <w:rPr>
                <w:rFonts w:hint="eastAsia"/>
                <w:sz w:val="21"/>
                <w:szCs w:val="21"/>
              </w:rPr>
              <w:t>测量范围（0－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>电子天平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允许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误差</w:t>
            </w:r>
            <w:r>
              <w:rPr>
                <w:rFonts w:hint="eastAsia"/>
              </w:rPr>
              <w:t>±</w:t>
            </w:r>
            <w:bookmarkStart w:id="1" w:name="_GoBack"/>
            <w:bookmarkEnd w:id="1"/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01g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，满足计量要求；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邓幼平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0"/>
              </w:numPr>
              <w:ind w:left="420" w:left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pStyle w:val="10"/>
              <w:numPr>
                <w:ilvl w:val="0"/>
                <w:numId w:val="0"/>
              </w:num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已经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，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118745</wp:posOffset>
                  </wp:positionV>
                  <wp:extent cx="955040" cy="347980"/>
                  <wp:effectExtent l="0" t="0" r="10160" b="762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93980</wp:posOffset>
                  </wp:positionV>
                  <wp:extent cx="1311275" cy="562610"/>
                  <wp:effectExtent l="0" t="0" r="9525" b="8890"/>
                  <wp:wrapNone/>
                  <wp:docPr id="1" name="图片 1" descr="640f37a4875c6ca09311d1829c94d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40f37a4875c6ca09311d1829c94dd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审核日期： </w:t>
            </w:r>
            <w:r>
              <w:rPr>
                <w:rFonts w:hint="eastAsia"/>
                <w:szCs w:val="21"/>
                <w:lang w:val="en-US" w:eastAsia="zh-CN"/>
              </w:rPr>
              <w:t>22022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9F9492C"/>
    <w:rsid w:val="2B9A0EE3"/>
    <w:rsid w:val="67AC3319"/>
    <w:rsid w:val="68AD097C"/>
    <w:rsid w:val="6A3C1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569</Characters>
  <Lines>2</Lines>
  <Paragraphs>1</Paragraphs>
  <TotalTime>1</TotalTime>
  <ScaleCrop>false</ScaleCrop>
  <LinksUpToDate>false</LinksUpToDate>
  <CharactersWithSpaces>685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2022-05-26T00:58:21Z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F04A924BDFB1422CBEB0FE15FCCB9CBC</vt:lpwstr>
  </property>
</Properties>
</file>