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0028-2019-2022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02"/>
        <w:gridCol w:w="1760"/>
        <w:gridCol w:w="1370"/>
        <w:gridCol w:w="1180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江苏海岸药业有限公司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原子吸收光谱仪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0011H0042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GTA120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重复性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原子吸收分光光度标准物质（C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）U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=2%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(k=2)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苏州市计量测试院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2021.11.21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粘度计水浴锅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0011R0159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SYD-265B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U=0.3℃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k=2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多点温湿度测试仪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温度U=0.1℃（K=2）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苏州市计量测试院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0011L0004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XP205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I级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E1等级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苏州市计量测试院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2021.11.6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质量管理部</w:t>
            </w:r>
          </w:p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电子秒表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0011P0001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JD-2</w:t>
            </w:r>
            <w:r>
              <w:rPr>
                <w:rFonts w:hint="eastAsia"/>
                <w:sz w:val="18"/>
                <w:szCs w:val="18"/>
              </w:rPr>
              <w:t>Ⅱ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</w:rPr>
              <w:t>0.01s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时间检定仪（秒表）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MPE:±1×10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-7</w:t>
            </w:r>
            <w:r>
              <w:rPr>
                <w:rFonts w:hint="eastAsia"/>
                <w:sz w:val="18"/>
                <w:szCs w:val="18"/>
              </w:rPr>
              <w:t>时段+3ms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苏州市计量测试院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2022.2.3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质量管理部</w:t>
            </w:r>
          </w:p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水分测定仪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0011H0020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HX204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MPE:</w:t>
            </w:r>
            <w:r>
              <w:rPr>
                <w:rFonts w:hint="default" w:ascii="Calibri" w:hAnsi="Calibri" w:cs="Calibri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2%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氯化钠纯度标准物质U=0.02%，k=2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苏州市计量测试院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质量管理部</w:t>
            </w:r>
          </w:p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压缩空气采样器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0011H0015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968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采样流量误差：±5%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采样时间误差±1s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浮游菌流量校验装置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MPE:±1%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电子秒表MPE:±0.5s/d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苏州市计量测试院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2022.02.7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设备工程部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K1001945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0.02mm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5等量块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苏州市计量测试院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2022.01.08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生产制造部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204540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1kg-5kg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等级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等级砝码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苏州市计量测试院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2022.3.18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未建最高计量标准，测量设备由质量管理部负责溯源。公司测量设备除自检外全部委托苏州市计量测试院等机构检定/校准，校准/检定证书由质量管理部保存。根据抽查情况，该公司的校准情况符合溯源性要求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bookmarkStart w:id="2" w:name="_GoBack"/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3858260</wp:posOffset>
                  </wp:positionH>
                  <wp:positionV relativeFrom="paragraph">
                    <wp:posOffset>32385</wp:posOffset>
                  </wp:positionV>
                  <wp:extent cx="791845" cy="347980"/>
                  <wp:effectExtent l="0" t="0" r="8255" b="762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"/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949960</wp:posOffset>
                  </wp:positionH>
                  <wp:positionV relativeFrom="paragraph">
                    <wp:posOffset>8890</wp:posOffset>
                  </wp:positionV>
                  <wp:extent cx="537210" cy="345440"/>
                  <wp:effectExtent l="0" t="0" r="8890" b="10160"/>
                  <wp:wrapNone/>
                  <wp:docPr id="1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74D4040"/>
    <w:rsid w:val="63F6526B"/>
    <w:rsid w:val="6834648B"/>
    <w:rsid w:val="6BE20E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344</Words>
  <Characters>366</Characters>
  <Lines>3</Lines>
  <Paragraphs>1</Paragraphs>
  <TotalTime>4</TotalTime>
  <ScaleCrop>false</ScaleCrop>
  <LinksUpToDate>false</LinksUpToDate>
  <CharactersWithSpaces>417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2022-06-15T14:40:42Z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21A75564D7A843C185CABC5C7AEBD5AB</vt:lpwstr>
  </property>
</Properties>
</file>