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0476-2022-QEO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北京铁五院工程机械有限公司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45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45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O:,E:,Q: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911101157921419358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451" w:type="dxa"/>
          </w:tcPr>
          <w:p>
            <w:pPr>
              <w:snapToGrid w:val="0"/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 带标  </w:t>
            </w:r>
          </w:p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451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9" w:name="体系人数"/>
            <w:r>
              <w:rPr>
                <w:sz w:val="22"/>
                <w:szCs w:val="22"/>
              </w:rPr>
              <w:t>O: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61</w:t>
            </w:r>
            <w:r>
              <w:rPr>
                <w:sz w:val="22"/>
                <w:szCs w:val="22"/>
              </w:rPr>
              <w:t>,E: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61</w:t>
            </w:r>
            <w:r>
              <w:rPr>
                <w:sz w:val="22"/>
                <w:szCs w:val="22"/>
              </w:rPr>
              <w:t>,Q: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861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861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7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48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北京铁五院工程机械有限公司</w:t>
            </w:r>
            <w:bookmarkEnd w:id="14"/>
          </w:p>
        </w:tc>
        <w:tc>
          <w:tcPr>
            <w:tcW w:w="5488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O：双块式无砟轨道排架、起重机、桥梁转体、桥梁伸缩缝、桥梁防撞的科技开发；机械非标设备、建筑材料（油脂、泡沫材料）的销售所涉及场所的相关职业健康安全管理活动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E：双块式无砟轨道排架、起重机、桥梁转体、桥梁伸缩缝、桥梁防撞的科技开发；机械非标设备、建筑材料（油脂、泡沫材料）的销售所涉及场所的相关环境管理活动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Q：双块式无砟轨道排架、起重机、桥梁转体、桥梁伸缩缝、桥梁防撞的科技开发；机械非标设备、建筑材料（油脂、泡沫材料）的销售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北京市大兴区工业开发区科苑路18号</w:t>
            </w:r>
            <w:bookmarkEnd w:id="16"/>
          </w:p>
        </w:tc>
        <w:tc>
          <w:tcPr>
            <w:tcW w:w="5488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北京市大兴区康庄路9号</w:t>
            </w:r>
            <w:bookmarkEnd w:id="17"/>
          </w:p>
        </w:tc>
        <w:tc>
          <w:tcPr>
            <w:tcW w:w="5488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7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48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Beijing Tiewuyuan Construction Machinery CO.,LTD.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415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Technological Development of Double Block Ballastless Track Combined Rack,Crane,Bridge Swivel,Bridge Expansion Joint</w:t>
            </w:r>
            <w:r>
              <w:rPr>
                <w:rFonts w:hint="eastAsia"/>
                <w:sz w:val="21"/>
                <w:szCs w:val="16"/>
                <w:highlight w:val="none"/>
                <w:shd w:val="clear"/>
                <w:lang w:val="en-US" w:eastAsia="zh-CN"/>
              </w:rPr>
              <w:t xml:space="preserve"> Device,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 xml:space="preserve"> Bridge Anticollision,Business of Non-Standard Mechanical Equipment,Construction Materials(Grease Foam Materials)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415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Technological Development of Double Block Ballastless Track Combined Rack,Crane,Bridge Swivel,Bridge Expansion Joint</w:t>
            </w:r>
            <w:r>
              <w:rPr>
                <w:rFonts w:hint="eastAsia"/>
                <w:sz w:val="21"/>
                <w:szCs w:val="16"/>
                <w:highlight w:val="none"/>
                <w:lang w:val="en-US" w:eastAsia="zh-CN"/>
              </w:rPr>
              <w:t xml:space="preserve"> Device,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 xml:space="preserve"> Bridge Anticollision,Business of Non-Standard Mechanical Equipment,Construction Materials(Grease Foam Materials)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NO.18,Keyuan Road,Industrial Development Zone,Daxing District,Beijing,P.R.C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415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Technological Development of Double Block Ballastless Track Combined Rack,Crane,Bridge Swivel,Bridge Expansion Joint</w:t>
            </w:r>
            <w:r>
              <w:rPr>
                <w:rFonts w:hint="eastAsia"/>
                <w:sz w:val="21"/>
                <w:szCs w:val="16"/>
                <w:highlight w:val="none"/>
                <w:lang w:val="en-US" w:eastAsia="zh-CN"/>
              </w:rPr>
              <w:t xml:space="preserve"> Device,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Bridge Anticollision,Business of Non-Standard Mechanical Equipment,Construction Materials(Grease Foam Materials)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415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No.9.Kangzhuang Road,Daxing District,Beijing.P.R.C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415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415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37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7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/>
                <w:lang w:val="en-US" w:eastAsia="zh-CN"/>
              </w:rPr>
              <w:t>2022.5.26</w:t>
            </w:r>
            <w:bookmarkStart w:id="18" w:name="_GoBack"/>
            <w:bookmarkEnd w:id="18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451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699135" cy="314325"/>
                  <wp:effectExtent l="0" t="0" r="12065" b="3175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2022.5.26</w:t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C1448C2"/>
    <w:rsid w:val="14DB32D8"/>
    <w:rsid w:val="202513EE"/>
    <w:rsid w:val="278347BD"/>
    <w:rsid w:val="33AE00F0"/>
    <w:rsid w:val="34165C89"/>
    <w:rsid w:val="53C12070"/>
    <w:rsid w:val="53D07A1C"/>
    <w:rsid w:val="5E7C61F4"/>
    <w:rsid w:val="68C273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708</Words>
  <Characters>1676</Characters>
  <Lines>18</Lines>
  <Paragraphs>5</Paragraphs>
  <TotalTime>0</TotalTime>
  <ScaleCrop>false</ScaleCrop>
  <LinksUpToDate>false</LinksUpToDate>
  <CharactersWithSpaces>1858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2022-05-27T03:11:07Z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