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贵州仁信包装科技有限公司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sz w:val="21"/>
                <w:szCs w:val="21"/>
              </w:rPr>
              <w:t>张礼平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陈伟，张心，冯力，范瑞敏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3" w:name="审核日期"/>
            <w:r>
              <w:rPr>
                <w:color w:val="000000"/>
              </w:rPr>
              <w:t>2022年05月16日 上午至2022年05月16日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编号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</w:rPr>
              <w:t>91520302MAAKBKYD02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</w:rPr>
              <w:t>2021年1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永久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许可项目：法律、法规、国务院决定规定禁止的不得经营；法律、法规、国务院决定规定应当许可（审批）的，经审批机关批准后凭许可（审批）文件经营;法律、法规、国务院决定规定无需许可（审批）的，市场主体自主选择经营。（玻璃制品及酒类包装生产销售；销售加工瓶盖、各种酒类包装用瓶塞；包装箱、包装容器的生产、销售；包装服务（依法须经批准的项目，经相关部门批准后方可开展经营活动））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sz w:val="21"/>
                <w:szCs w:val="21"/>
                <w:u w:val="single"/>
              </w:rPr>
              <w:t>玻璃瓶的表面喷漆与贴标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</w:rPr>
              <w:t>贵州省遵义市红花岗区深溪镇清江村民丰组大山坡厂房6号</w:t>
            </w:r>
            <w:bookmarkEnd w:id="4"/>
            <w:r>
              <w:rPr>
                <w:color w:val="000000"/>
                <w:szCs w:val="21"/>
                <w:u w:val="non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贵州省遵义市红花岗区深溪镇清江村民丰组大山坡厂房6号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采购白瓶——检验——白瓶底漆——白瓶面漆——贴花——烘烤——检验——打包——入库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2021年11月01日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2021年11月01日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质量为本、顾客满意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安全生产、持续改进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客户满意度≥90分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  <w:u w:val="none"/>
                    </w:rPr>
                  </w:pPr>
                  <w:r>
                    <w:rPr>
                      <w:rFonts w:hint="eastAsia"/>
                    </w:rPr>
                    <w:t>死亡事故发生率为0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死亡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  <w:u w:val="none"/>
                    </w:rPr>
                  </w:pPr>
                  <w:r>
                    <w:rPr>
                      <w:rFonts w:hint="eastAsia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 xml:space="preserve">- 作业文件；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</w:rPr>
              <w:t xml:space="preserve"> 份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 xml:space="preserve">- 记录表格；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  <w:lang w:val="en-US" w:eastAsia="zh-CN"/>
              </w:rPr>
              <w:t>52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u w:val="single"/>
              </w:rPr>
              <w:t xml:space="preserve"> 份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本公司生产服务流程和模式已经成熟，没有开发新的管理模式和流程，公司主要依据客户的要求，实施物料的采购、生产和销售，以往的管理方式及所提供的服务已经得到客户认可。服务过程较简单，未涉及设计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喷釉、烤花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漆膜厚度、附着力等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喷釉、烤花过程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发生过，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说明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组织于2022年2月25日实施了顾客满意度调查，顾客满意度得分95分。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 w:ascii="宋体" w:hAnsi="宋体"/>
                <w:sz w:val="21"/>
                <w:szCs w:val="21"/>
              </w:rPr>
              <w:t>采购白瓶——检验——白瓶底漆——白瓶面漆——贴花——烘烤——检验——打包——入库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u w:val="single"/>
              </w:rPr>
              <w:t>自动化喷涂线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平板式烤花低温线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自动撕膜机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环保箱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风机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空压机等。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游标卡尺、电子秤、高度尺、安全阀、压力表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游标卡尺、电子秤、高度尺、压力表未提供有效检定或校准报告。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范瑞敏（专家）、陈伟、冯力（实习）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杨珍全、范瑞敏（专家）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提供2021年12月至2022年3月职业健康体验表，职业危害：噪声、其它粉尘。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消防验收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消防备案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 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检测合格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未检测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杨珍全、范瑞敏（专家）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机械伤害  □触电  □化学伤害  □噪声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安全阀，安全阀有校准报告。压力表未实施检定或校准，需整改。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4B6533"/>
    <w:rsid w:val="07F8430A"/>
    <w:rsid w:val="1FD60D42"/>
    <w:rsid w:val="2AF25024"/>
    <w:rsid w:val="2FF50E32"/>
    <w:rsid w:val="3183186B"/>
    <w:rsid w:val="33F8511C"/>
    <w:rsid w:val="34050CBD"/>
    <w:rsid w:val="36A60C4B"/>
    <w:rsid w:val="512A5AF6"/>
    <w:rsid w:val="643C5726"/>
    <w:rsid w:val="782F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5494</Words>
  <Characters>5701</Characters>
  <Lines>92</Lines>
  <Paragraphs>26</Paragraphs>
  <TotalTime>3</TotalTime>
  <ScaleCrop>false</ScaleCrop>
  <LinksUpToDate>false</LinksUpToDate>
  <CharactersWithSpaces>7543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2022-05-19T04:00:26Z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